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A3745" w14:textId="77777777" w:rsidR="0071796D" w:rsidRPr="0071796D" w:rsidRDefault="0071796D" w:rsidP="007E63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pl-PL"/>
        </w:rPr>
      </w:pPr>
    </w:p>
    <w:p w14:paraId="0F482D39" w14:textId="77777777" w:rsidR="002862C6" w:rsidRDefault="002862C6" w:rsidP="002862C6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8E021D"/>
          <w:kern w:val="36"/>
          <w:sz w:val="27"/>
          <w:szCs w:val="27"/>
          <w:lang w:eastAsia="pl-PL"/>
        </w:rPr>
      </w:pPr>
    </w:p>
    <w:p w14:paraId="50C5C559" w14:textId="4F356A0B" w:rsidR="003B20C6" w:rsidRPr="003B20C6" w:rsidRDefault="003B20C6" w:rsidP="00AC4B35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8E021D"/>
          <w:kern w:val="36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b/>
          <w:bCs/>
          <w:caps/>
          <w:color w:val="8E021D"/>
          <w:kern w:val="36"/>
          <w:sz w:val="27"/>
          <w:szCs w:val="27"/>
          <w:lang w:eastAsia="pl-PL"/>
        </w:rPr>
        <w:t>Podatek od spadków i darowizn – jak uniknąć zapłaty podatku</w:t>
      </w:r>
    </w:p>
    <w:p w14:paraId="4E30CA3D" w14:textId="78BEAE9D" w:rsidR="003B20C6" w:rsidRPr="003B20C6" w:rsidRDefault="003B20C6" w:rsidP="003B2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CB5702" w14:textId="637E257A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W Polsce obowiązuje podatek od spadków i darowizn, który jest regulowany przez ustawę </w:t>
      </w:r>
      <w:r w:rsidR="00AC4B35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z dnia 28 lipca 1983 r. o podatku od spadków i darowizn. Zasadniczo każdy, kto otrzymuje spadek lub darowiznę, musi zapłacić podatek. Jednak istnieją sytuacje, w których możliwe jest obniżenie lub całkowite uniknięcie tego podatku. W poniższym artykule omówię legalne metody na to, jak nie płacić podatku od spadków i darowizn w Polsce.</w:t>
      </w:r>
    </w:p>
    <w:p w14:paraId="53D5C131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1. 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Korzyści wynikające z tzw. “grupy podatkowej”</w:t>
      </w:r>
    </w:p>
    <w:p w14:paraId="4A6149FE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Do poszczególnych grup podatkowych zalicza się:</w:t>
      </w:r>
    </w:p>
    <w:p w14:paraId="11608345" w14:textId="77777777" w:rsidR="003B20C6" w:rsidRPr="003B20C6" w:rsidRDefault="003B20C6" w:rsidP="003B20C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do grupy I – małżonka, zstępnych, wstępnych, pasierba, zięcia, synową, rodzeństwo, ojczyma, macochę i teściów;</w:t>
      </w:r>
    </w:p>
    <w:p w14:paraId="3E98BA6B" w14:textId="77777777" w:rsidR="003B20C6" w:rsidRPr="003B20C6" w:rsidRDefault="003B20C6" w:rsidP="003B20C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do grupy II – zstępnych rodzeństwa, rodzeństwo rodziców, zstępnych i małżonków pasierbów, małżonków rodzeństwa i rodzeństwo małżonków, małżonków rodzeństwa małżonków, małżonków innych zstępnych;</w:t>
      </w:r>
    </w:p>
    <w:p w14:paraId="0434783C" w14:textId="77777777" w:rsidR="003B20C6" w:rsidRPr="003B20C6" w:rsidRDefault="003B20C6" w:rsidP="003B20C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do grupy III – innych nabywców.</w:t>
      </w:r>
    </w:p>
    <w:p w14:paraId="6BF555B5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2. 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Ulgi i zwolnienia w przypadku spadków i darowizn</w:t>
      </w:r>
    </w:p>
    <w:p w14:paraId="3DE5FEA2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1)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Zwolnienie z podatku w grupie I:</w:t>
      </w: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 Najważniejszą metodą na uniknięcie podatku w Polsce jest korzystanie z ulg związanych z grupą I. W przypadku większych kwot, podatek będzie naliczany tylko od nadwyżki.</w:t>
      </w:r>
    </w:p>
    <w:p w14:paraId="3B666CAF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Do kategorii najbliższej rodziny zalicza się:</w:t>
      </w:r>
    </w:p>
    <w:p w14:paraId="63645BA0" w14:textId="77777777" w:rsidR="003B20C6" w:rsidRPr="003B20C6" w:rsidRDefault="003B20C6" w:rsidP="003B20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małżonka,</w:t>
      </w:r>
    </w:p>
    <w:p w14:paraId="1C1BF21A" w14:textId="77777777" w:rsidR="003B20C6" w:rsidRPr="003B20C6" w:rsidRDefault="003B20C6" w:rsidP="003B20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zstępnych: dzieci, wnuków, prawnuków,</w:t>
      </w:r>
    </w:p>
    <w:p w14:paraId="77239547" w14:textId="77777777" w:rsidR="003B20C6" w:rsidRPr="003B20C6" w:rsidRDefault="003B20C6" w:rsidP="003B20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wstępnych: rodziców, dziadków pradziadków,</w:t>
      </w:r>
    </w:p>
    <w:p w14:paraId="2B22A9B9" w14:textId="77777777" w:rsidR="003B20C6" w:rsidRPr="003B20C6" w:rsidRDefault="003B20C6" w:rsidP="003B20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pasierbów;</w:t>
      </w:r>
    </w:p>
    <w:p w14:paraId="6BD5EB75" w14:textId="77777777" w:rsidR="003B20C6" w:rsidRPr="003B20C6" w:rsidRDefault="003B20C6" w:rsidP="003B20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rodzeństwo,</w:t>
      </w:r>
    </w:p>
    <w:p w14:paraId="08B6CBC3" w14:textId="77777777" w:rsidR="003B20C6" w:rsidRPr="003B20C6" w:rsidRDefault="003B20C6" w:rsidP="003B20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ojczyma oraz macochę. </w:t>
      </w:r>
    </w:p>
    <w:p w14:paraId="67B3ACD0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Warunkiem zwolnienia od podatku jest:</w:t>
      </w:r>
    </w:p>
    <w:p w14:paraId="72F99182" w14:textId="77777777" w:rsidR="003B20C6" w:rsidRPr="003B20C6" w:rsidRDefault="003B20C6" w:rsidP="003B20C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w przypadku darowizny zawarcie jej w formie aktu notarialnego lub udokumentowanie wpłaty przez darczyńcę na konto obdarowanego w banku lub  przekazem pocztowym,</w:t>
      </w:r>
    </w:p>
    <w:p w14:paraId="6B502248" w14:textId="77777777" w:rsidR="003B20C6" w:rsidRPr="003B20C6" w:rsidRDefault="003B20C6" w:rsidP="003B20C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zgłoszenie przez obdarowanego/spadkobiercę rzeczy lub praw majątkowych w terminie 6 miesięcy od dnia otrzymania darowizny lub stwierdzenia nabycia spadku na specjalnym druku SD-Z2.</w:t>
      </w:r>
    </w:p>
    <w:p w14:paraId="7C40204F" w14:textId="7970A750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Aby skorzystać z możliwości uniknięcia opodatkowania darowizny lub spadku otrzymanego </w:t>
      </w:r>
      <w:r w:rsidR="00AC4B35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od najbliższych członków rodziny należy złożyć we właściwym urzędzie skarbowym wniosek o podatek od darowizny z adnotacją o zwolnieniu z niego. Tego typu formalności należy dopełnić najpóźniej pół roku od dnia powstania obowiązku podatkowego. Wniosek składa się przy pomocy druku SD-Z2 we właściwym urzędzie skarbowym. Można przesłać druk pocztą tradycyjną, dostarczyć osobiście albo przez pełnomocnika. Jeśli posiada się Profil Zaufany, istnieje możliwość wysyłki elektronicznej.</w:t>
      </w:r>
    </w:p>
    <w:p w14:paraId="4471A1BB" w14:textId="77777777" w:rsidR="00AC4B35" w:rsidRDefault="00AC4B35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</w:p>
    <w:p w14:paraId="43247627" w14:textId="71CF9AC6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Aby skorzystać ze zwolnienia, zgłoszenia należy dokonać w ciągu 6 miesięcy od:</w:t>
      </w:r>
    </w:p>
    <w:p w14:paraId="68D58EF5" w14:textId="77777777" w:rsidR="003B20C6" w:rsidRPr="003B20C6" w:rsidRDefault="003B20C6" w:rsidP="003B20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uprawomocnienia się postanowienia sądu stwierdzającego nabycie spadku, albo</w:t>
      </w:r>
    </w:p>
    <w:p w14:paraId="63DA3035" w14:textId="77777777" w:rsidR="003B20C6" w:rsidRPr="003B20C6" w:rsidRDefault="003B20C6" w:rsidP="003B20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zarejestrowania aktu poświadczenia dziedziczenia przez notariusza, albo</w:t>
      </w:r>
    </w:p>
    <w:p w14:paraId="44784DFA" w14:textId="77777777" w:rsidR="003B20C6" w:rsidRPr="003B20C6" w:rsidRDefault="003B20C6" w:rsidP="003B20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wydania europejskiego poświadczenia spadkowego.</w:t>
      </w:r>
    </w:p>
    <w:p w14:paraId="565438CD" w14:textId="475D8A31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Jeżeli dowiedziałeś się o otrzymaniu w spadku rzeczy lub praw majątkowych po upływie </w:t>
      </w:r>
      <w:r w:rsidR="00AC4B35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6 miesięcy od powstania obowiązku podatkowego, zachowujesz zwolnienie pod warunkiem, </w:t>
      </w:r>
      <w:r w:rsidR="00AC4B35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że zgłosisz ich nabycie naczelnikowi urzędu skarbowego w ciągu 6 miesięcy od otrzymania tej informacji oraz uprawdopodobnisz fakt, że dowiedziałeś się o tym po terminie.</w:t>
      </w:r>
    </w:p>
    <w:p w14:paraId="7813E729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2)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Ulga mieszkaniowa</w:t>
      </w:r>
    </w:p>
    <w:p w14:paraId="2E98162B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Nabywcy należący do I grupy podatkowej  mogą jeszcze skorzystać z tzw. ulgi mieszkaniowej. Polega ona na tym, że jeśli obdarowany/spadkobierca:</w:t>
      </w:r>
    </w:p>
    <w:p w14:paraId="1B973648" w14:textId="77777777" w:rsidR="003B20C6" w:rsidRPr="003B20C6" w:rsidRDefault="003B20C6" w:rsidP="003B20C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nie ma innej nieruchomości,</w:t>
      </w:r>
    </w:p>
    <w:p w14:paraId="130A26A6" w14:textId="77777777" w:rsidR="003B20C6" w:rsidRPr="003B20C6" w:rsidRDefault="003B20C6" w:rsidP="003B20C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nie wynajmuje mieszkania lub domu (lub rozwiąże umowę najmu),</w:t>
      </w:r>
    </w:p>
    <w:p w14:paraId="07797484" w14:textId="77777777" w:rsidR="003B20C6" w:rsidRPr="003B20C6" w:rsidRDefault="003B20C6" w:rsidP="003B20C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zamieszka w otrzymanej w darowiźnie lub spadku nieruchomości i będzie w niej mieszkał przynajmniej przez 5 lat</w:t>
      </w:r>
    </w:p>
    <w:p w14:paraId="5977A6FF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to nie płaci podatku od nabycia domu, mieszkania, spółdzielczego prawa do lokalu (lub udziału w nich) do wartości nieprzekraczającej 110 m</w:t>
      </w:r>
      <w:r w:rsidRPr="003B20C6">
        <w:rPr>
          <w:rFonts w:ascii="Times New Roman" w:eastAsia="Times New Roman" w:hAnsi="Times New Roman" w:cs="Times New Roman"/>
          <w:color w:val="4C4C4C"/>
          <w:sz w:val="20"/>
          <w:szCs w:val="20"/>
          <w:vertAlign w:val="superscript"/>
          <w:lang w:eastAsia="pl-PL"/>
        </w:rPr>
        <w:t>2</w:t>
      </w: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 powierzchni użytkowej budynku lub lokalu (podatek płaci się od nadwyżki).</w:t>
      </w:r>
    </w:p>
    <w:p w14:paraId="5E4E6392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3. 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Limity zwolnień od podatku od spadków i darowizn</w:t>
      </w:r>
    </w:p>
    <w:p w14:paraId="004EB734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Od 13.10.2022 r. obowiązuje rozporządzenie ministra finansów, które zwiększyło limity zwolnień z podatku od spadków i darowizn. Nie zmieniły się jednak ogólne zasady ich zgłaszania w urzędzie skarbowym.</w:t>
      </w:r>
    </w:p>
    <w:p w14:paraId="66D6ED3A" w14:textId="6A8B55E3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 xml:space="preserve">Zgodnie z obowiązującymi regulacjami określonymi w ustawie o podatku od spadków </w:t>
      </w:r>
      <w:r w:rsidR="00AC4B35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br/>
      </w: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i darowizn jego wysokość zależy od przynależności do określonej grupy. Nie podlega opodatkowaniu darowizna, której kwota w danej grupie podatkowej nie przekracza:</w:t>
      </w:r>
    </w:p>
    <w:p w14:paraId="5E57B1C5" w14:textId="77777777" w:rsidR="003B20C6" w:rsidRPr="003B20C6" w:rsidRDefault="003B20C6" w:rsidP="003B20C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10 434 zł w I grupie podatkowej, do której zaliczają się: małżonek, zstępni (np. syn, córka, wnuki, prawnuki), wstępni (np. matka, ojciec, dziadkowie), pasierb, zięć, synowa, rodzeństwo, ojczym, macocha, teściowie,</w:t>
      </w:r>
    </w:p>
    <w:p w14:paraId="654BC9C6" w14:textId="77777777" w:rsidR="003B20C6" w:rsidRPr="003B20C6" w:rsidRDefault="003B20C6" w:rsidP="003B20C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7 878 zł w II grupie podatkowej, do której należą zstępni rodzeństwa (np. dzieci brata/siostry), rodzeństwo rodziców, zstępni i małżonkowie pasierbów, małżonkowie rodzeństwa i rodzeństwo małżonków, małżonkowie rodzeństwa małżonków, małżonkowie innych zstępnych,</w:t>
      </w:r>
    </w:p>
    <w:p w14:paraId="2788B0C2" w14:textId="77777777" w:rsidR="003B20C6" w:rsidRPr="003B20C6" w:rsidRDefault="003B20C6" w:rsidP="003B20C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5 308 zł w III grupie podatkowej, w której znajdują się pozostali nabywcy niewymienieni powyżej.</w:t>
      </w:r>
    </w:p>
    <w:p w14:paraId="41F1D7AC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4. 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Zgłoszenie darowizny do urzędów skarbowych</w:t>
      </w:r>
    </w:p>
    <w:p w14:paraId="75EBA91D" w14:textId="77777777" w:rsid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Aby skorzystać z ulg, należy zgłosić darowiznę lub spadek do urzędów skarbowych. Jeśli nie dopełni się tego obowiązku, to urząd skarbowy może nałożyć obowiązek zapłaty pełnej kwoty podatku, a także doliczyć odsetki za zwłokę. Dlatego ważne jest, aby w przypadku darowizn lub otrzymania spadku wypełnić odpowiednie formularze.</w:t>
      </w:r>
    </w:p>
    <w:p w14:paraId="6195B55C" w14:textId="77777777" w:rsidR="00AC4B35" w:rsidRDefault="00AC4B35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</w:p>
    <w:p w14:paraId="1816B088" w14:textId="77777777" w:rsidR="00AC4B35" w:rsidRPr="003B20C6" w:rsidRDefault="00AC4B35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</w:p>
    <w:p w14:paraId="6CC3B03F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5. 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Przeniesienie majątku na rzecz fundacji lub organizacji charytatywnej</w:t>
      </w:r>
    </w:p>
    <w:p w14:paraId="2A4D64B0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Zgodnie z przepisami obowiązującymi w Polsce, jeśli darowizna lub spadek jest przekazywana na rzecz organizacji pożytku publicznego, fundacji lub innych tego typu organizacji, to można skorzystać ze zwolnienia z podatku. Przekazanie majątku na cele charytatywne nie wiąże się z obowiązkiem zapłaty podatku od darowizn.</w:t>
      </w:r>
    </w:p>
    <w:p w14:paraId="761C7AE4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6. </w:t>
      </w: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Przyjęcie spadku z dobrodziejstwem inwentarza</w:t>
      </w:r>
    </w:p>
    <w:p w14:paraId="3DA37D8E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W przypadku przyjęcia spadku, spadkobierca może podjąć decyzję o przyjęciu go “z dobrodziejstwem inwentarza”, co oznacza, że odpowiada tylko do wysokości wartości odziedziczonego majątku za długi spadkowe. Może to wpłynąć na wysokość podatku, ponieważ odpowiedzialność za długi jest ograniczona, a więc podatek może być obliczany tylko na podstawie majątku netto.</w:t>
      </w:r>
    </w:p>
    <w:p w14:paraId="44148CD3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7. Podatek od darowizny gdzie płacić?</w:t>
      </w:r>
    </w:p>
    <w:p w14:paraId="636B4521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Należy wybrać właściwy ze względu na nasze miejsce zamieszkania urząd skarbowy. Należy pamiętać o zachowaniu terminu, który wynosi w tych okolicznościach 14 dni od dnia doręczenia podatnikowi decyzji organu podatkowego, w której znajduje się także informacja o dokładnej kwocie zobowiązania podatkowego. W razie płatności po ustawowym terminie fiskus ma prawo naliczenia odsetek za opóźnienie. Po wysłaniu przelewu najlepszym rozwiązaniem będzie zachowanie jego potwierdzenia oraz wszelkich innych dokumentów związanych z podatkiem od darowizny czy spadku do celów dowodowych. Pamiętajmy też, że od decyzji urzędu skarbowego, z którą się nie zgadzamy, przysługują środki odwoławcze.</w:t>
      </w:r>
    </w:p>
    <w:p w14:paraId="2547F1F6" w14:textId="5B524819" w:rsidR="003B20C6" w:rsidRPr="003B20C6" w:rsidRDefault="00AC4B35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8</w:t>
      </w:r>
      <w:r w:rsidR="003B20C6"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. </w:t>
      </w:r>
      <w:r w:rsidR="003B20C6" w:rsidRPr="003B20C6">
        <w:rPr>
          <w:rFonts w:ascii="Times New Roman" w:eastAsia="Times New Roman" w:hAnsi="Times New Roman" w:cs="Times New Roman"/>
          <w:b/>
          <w:bCs/>
          <w:color w:val="4C4C4C"/>
          <w:sz w:val="27"/>
          <w:szCs w:val="27"/>
          <w:lang w:eastAsia="pl-PL"/>
        </w:rPr>
        <w:t>Podsumowanie</w:t>
      </w:r>
    </w:p>
    <w:p w14:paraId="541A1E37" w14:textId="77777777" w:rsidR="003B20C6" w:rsidRPr="003B20C6" w:rsidRDefault="003B20C6" w:rsidP="003B2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</w:pPr>
      <w:r w:rsidRPr="003B20C6">
        <w:rPr>
          <w:rFonts w:ascii="Times New Roman" w:eastAsia="Times New Roman" w:hAnsi="Times New Roman" w:cs="Times New Roman"/>
          <w:color w:val="4C4C4C"/>
          <w:sz w:val="27"/>
          <w:szCs w:val="27"/>
          <w:lang w:eastAsia="pl-PL"/>
        </w:rPr>
        <w:t>Choć podatek od spadków i darowizn w Polsce jest obowiązkowy, istnieje szereg legalnych sposobów na jego uniknięcie lub zmniejszenie. Kluczowe jest wykorzystanie przysługujących ulg, zwolnień podatkowych oraz odpowiednia klasyfikacja osób w grupach podatkowych. Aby w pełni skorzystać z dostępnych ulg, warto skonsultować się z prawnikiem lub doradcą podatkowym, który pomoże w odpowiednim zgłoszeniu darowizn czy spadków do urzędów skarbowych.</w:t>
      </w:r>
    </w:p>
    <w:p w14:paraId="1696BB55" w14:textId="77777777"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Artykuł udostępniony przez Fundacje Togatus Pro Bono, 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Aleja Warszawska 41/1 10-081</w:t>
      </w: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Olsztyn</w:t>
      </w:r>
    </w:p>
    <w:p w14:paraId="2F9D59BD" w14:textId="77777777" w:rsidR="007E6364" w:rsidRPr="004B439C" w:rsidRDefault="007E6364" w:rsidP="007E63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Linki do artykułu:</w:t>
      </w:r>
    </w:p>
    <w:p w14:paraId="362C851C" w14:textId="77777777" w:rsidR="003B20C6" w:rsidRPr="003B20C6" w:rsidRDefault="003B20C6" w:rsidP="003B2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6" w:history="1">
        <w:r w:rsidRPr="003B20C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https://fundacja.togatus.pl/podatek-od-spadkow-i-darowizn-jak-uniknac-zaplaty-podatku/</w:t>
        </w:r>
      </w:hyperlink>
    </w:p>
    <w:p w14:paraId="64FB5AD6" w14:textId="77777777" w:rsidR="003B20C6" w:rsidRPr="003B20C6" w:rsidRDefault="003B20C6" w:rsidP="003B2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7" w:history="1">
        <w:r w:rsidRPr="003B20C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https://www.facebook.com/fundacja.togatus/</w:t>
        </w:r>
      </w:hyperlink>
    </w:p>
    <w:p w14:paraId="050E9487" w14:textId="2FE9C4B8" w:rsidR="0049082C" w:rsidRPr="007E6364" w:rsidRDefault="0049082C" w:rsidP="003B20C6">
      <w:pPr>
        <w:spacing w:before="100" w:beforeAutospacing="1" w:after="100" w:afterAutospacing="1" w:line="240" w:lineRule="auto"/>
        <w:jc w:val="both"/>
      </w:pPr>
    </w:p>
    <w:sectPr w:rsidR="0049082C" w:rsidRPr="007E6364" w:rsidSect="00AC4B35">
      <w:pgSz w:w="11906" w:h="16838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7A85"/>
    <w:multiLevelType w:val="multilevel"/>
    <w:tmpl w:val="39B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042E"/>
    <w:multiLevelType w:val="multilevel"/>
    <w:tmpl w:val="EC7A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336BD"/>
    <w:multiLevelType w:val="multilevel"/>
    <w:tmpl w:val="47F0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4015E"/>
    <w:multiLevelType w:val="hybridMultilevel"/>
    <w:tmpl w:val="88AEF308"/>
    <w:lvl w:ilvl="0" w:tplc="26DC1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122BF"/>
    <w:multiLevelType w:val="multilevel"/>
    <w:tmpl w:val="8604B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976AD1"/>
    <w:multiLevelType w:val="multilevel"/>
    <w:tmpl w:val="4F76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A11F1"/>
    <w:multiLevelType w:val="multilevel"/>
    <w:tmpl w:val="F0B6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E587A"/>
    <w:multiLevelType w:val="multilevel"/>
    <w:tmpl w:val="16D2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85D0B"/>
    <w:multiLevelType w:val="multilevel"/>
    <w:tmpl w:val="64FA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6F1DD0"/>
    <w:multiLevelType w:val="multilevel"/>
    <w:tmpl w:val="D75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E7113"/>
    <w:multiLevelType w:val="multilevel"/>
    <w:tmpl w:val="771C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D50885"/>
    <w:multiLevelType w:val="multilevel"/>
    <w:tmpl w:val="058A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247B9F"/>
    <w:multiLevelType w:val="multilevel"/>
    <w:tmpl w:val="C3D6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136079"/>
    <w:multiLevelType w:val="multilevel"/>
    <w:tmpl w:val="94CA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ED7122"/>
    <w:multiLevelType w:val="multilevel"/>
    <w:tmpl w:val="C872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C5047F"/>
    <w:multiLevelType w:val="multilevel"/>
    <w:tmpl w:val="556C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45474D"/>
    <w:multiLevelType w:val="multilevel"/>
    <w:tmpl w:val="1292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E7C70"/>
    <w:multiLevelType w:val="multilevel"/>
    <w:tmpl w:val="6152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F0786A"/>
    <w:multiLevelType w:val="multilevel"/>
    <w:tmpl w:val="BFDC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AA33A0"/>
    <w:multiLevelType w:val="multilevel"/>
    <w:tmpl w:val="834C8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B357F"/>
    <w:multiLevelType w:val="multilevel"/>
    <w:tmpl w:val="06DC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5431399">
    <w:abstractNumId w:val="7"/>
  </w:num>
  <w:num w:numId="2" w16cid:durableId="1127357205">
    <w:abstractNumId w:val="15"/>
  </w:num>
  <w:num w:numId="3" w16cid:durableId="2028633818">
    <w:abstractNumId w:val="14"/>
  </w:num>
  <w:num w:numId="4" w16cid:durableId="1808476662">
    <w:abstractNumId w:val="9"/>
  </w:num>
  <w:num w:numId="5" w16cid:durableId="779303719">
    <w:abstractNumId w:val="13"/>
  </w:num>
  <w:num w:numId="6" w16cid:durableId="2099668436">
    <w:abstractNumId w:val="5"/>
  </w:num>
  <w:num w:numId="7" w16cid:durableId="832910335">
    <w:abstractNumId w:val="0"/>
  </w:num>
  <w:num w:numId="8" w16cid:durableId="118497829">
    <w:abstractNumId w:val="20"/>
  </w:num>
  <w:num w:numId="9" w16cid:durableId="1817605157">
    <w:abstractNumId w:val="16"/>
  </w:num>
  <w:num w:numId="10" w16cid:durableId="163782455">
    <w:abstractNumId w:val="4"/>
  </w:num>
  <w:num w:numId="11" w16cid:durableId="69159341">
    <w:abstractNumId w:val="10"/>
  </w:num>
  <w:num w:numId="12" w16cid:durableId="2029476632">
    <w:abstractNumId w:val="8"/>
  </w:num>
  <w:num w:numId="13" w16cid:durableId="554392461">
    <w:abstractNumId w:val="18"/>
  </w:num>
  <w:num w:numId="14" w16cid:durableId="620649804">
    <w:abstractNumId w:val="19"/>
  </w:num>
  <w:num w:numId="15" w16cid:durableId="244001957">
    <w:abstractNumId w:val="3"/>
  </w:num>
  <w:num w:numId="16" w16cid:durableId="1210918782">
    <w:abstractNumId w:val="6"/>
  </w:num>
  <w:num w:numId="17" w16cid:durableId="2111198520">
    <w:abstractNumId w:val="11"/>
  </w:num>
  <w:num w:numId="18" w16cid:durableId="1679574366">
    <w:abstractNumId w:val="2"/>
  </w:num>
  <w:num w:numId="19" w16cid:durableId="667561903">
    <w:abstractNumId w:val="17"/>
  </w:num>
  <w:num w:numId="20" w16cid:durableId="1521426929">
    <w:abstractNumId w:val="1"/>
  </w:num>
  <w:num w:numId="21" w16cid:durableId="1964264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4D"/>
    <w:rsid w:val="001F4B4D"/>
    <w:rsid w:val="002862C6"/>
    <w:rsid w:val="0029550F"/>
    <w:rsid w:val="002E2A28"/>
    <w:rsid w:val="003B20C6"/>
    <w:rsid w:val="0049082C"/>
    <w:rsid w:val="00576BC8"/>
    <w:rsid w:val="0071796D"/>
    <w:rsid w:val="007E6364"/>
    <w:rsid w:val="00AC4B35"/>
    <w:rsid w:val="00E9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7645"/>
  <w15:chartTrackingRefBased/>
  <w15:docId w15:val="{0314BDA4-CFFE-4E3B-8B42-F056484F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63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3931">
          <w:marLeft w:val="-7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cebook.com/fundacja.togat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undacja.togatus.pl/podatek-od-spadkow-i-darowizn-jak-uniknac-zaplaty-podatk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2245D-43F6-4AED-9562-6C4066C3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1049</Words>
  <Characters>6298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Znalezienie cudzej rzeczy – obowiązki znalazcy</vt:lpstr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4</cp:revision>
  <dcterms:created xsi:type="dcterms:W3CDTF">2024-12-09T06:43:00Z</dcterms:created>
  <dcterms:modified xsi:type="dcterms:W3CDTF">2024-12-09T06:49:00Z</dcterms:modified>
</cp:coreProperties>
</file>