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1.0 --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986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986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>
            <w:pPr>
              <w:spacing w:before="0" w:after="0"/>
              <w:ind w:left="5669" w:right="0"/>
              <w:jc w:val="left"/>
              <w:rPr>
                <w:rFonts w:ascii="Times New Roman" w:eastAsia="Times New Roman" w:hAnsi="Times New Roman" w:cs="Times New Roman"/>
                <w:b/>
                <w:i/>
                <w:sz w:val="20"/>
                <w:u w:val="thick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u w:val="thick"/>
              </w:rPr>
              <w:t>Projekt</w:t>
            </w:r>
          </w:p>
          <w:p w:rsidR="00A77B3E">
            <w:pPr>
              <w:spacing w:before="0" w:after="0"/>
              <w:ind w:left="5669" w:right="0"/>
              <w:jc w:val="left"/>
              <w:rPr>
                <w:rFonts w:ascii="Times New Roman" w:eastAsia="Times New Roman" w:hAnsi="Times New Roman" w:cs="Times New Roman"/>
                <w:b/>
                <w:i/>
                <w:sz w:val="20"/>
                <w:u w:val="thick"/>
              </w:rPr>
            </w:pPr>
          </w:p>
          <w:p w:rsidR="00A77B3E">
            <w:pPr>
              <w:spacing w:before="0" w:after="0"/>
              <w:ind w:left="5669" w:right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z w:val="20"/>
                <w:u w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0"/>
                <w:u w:val="none"/>
              </w:rPr>
              <w:t>z dnia [...]</w:t>
            </w:r>
          </w:p>
          <w:p w:rsidR="00A77B3E">
            <w:pPr>
              <w:spacing w:before="0" w:after="0"/>
              <w:ind w:left="5669" w:right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z w:val="20"/>
                <w:u w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0"/>
                <w:u w:val="none"/>
              </w:rPr>
              <w:t>Zatwierdzony przez .........................</w:t>
            </w:r>
          </w:p>
          <w:p w:rsidR="00A77B3E">
            <w:pPr>
              <w:spacing w:before="0" w:after="0"/>
              <w:ind w:left="5669" w:right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z w:val="20"/>
                <w:u w:val="none"/>
              </w:rPr>
            </w:pPr>
          </w:p>
          <w:p w:rsidR="00A77B3E">
            <w:pPr>
              <w:spacing w:before="0" w:after="0"/>
              <w:ind w:left="5669" w:right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z w:val="20"/>
                <w:u w:val="none"/>
              </w:rPr>
            </w:pPr>
          </w:p>
        </w:tc>
      </w:tr>
    </w:tbl>
    <w:p w:rsidR="00A77B3E"/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</w:t>
      </w:r>
      <w:r>
        <w:rPr>
          <w:rFonts w:ascii="Times New Roman" w:eastAsia="Times New Roman" w:hAnsi="Times New Roman" w:cs="Times New Roman"/>
          <w:b/>
          <w:caps/>
          <w:sz w:val="22"/>
        </w:rPr>
        <w:t>....................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Zawierciańskiego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13 listopada 2023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wprowadzenia zmian do Statutu Szpitala Powiatowego w Zawierciu.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art.12 pkt 11 ustawy z dnia 5 czerwca 1998 r. o samorządzie powiatowym (tj. Dz. U.                     z 2022 r. poz. 1526; zm. Dz.U. z 2023 r. poz. 572) w związku z art. 42 ust. 4 ustawy  z dnia 15 kwietnia 2011 r. o działalności leczniczej (tj. Dz. U. z 2023 r. poz. 991; ze zm. Dz. U. z 2022 r. poz. 2705; Dz.U. z 2023 r. poz. 1675; zm. Dz.U. z 2022 poz. 2280) na wniosek  Dyrektora Szpitala Powiatowego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Zawierciu uchwala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Wprowadzić zmiany do Statutu Szpitala Powiatowego w Zawierciu nadanego Uchwałą Nr XL/333/17 Rady Powiatu Zawierciańskiego z dnia 18 lipca 2017 r. (t. j. Dz. Urz. Woj. Śl. z 2021 r. poz. 4035 z późn. zm.) polegające na dodaniu do wykazu Jednostek Organizacyjnych szpitala, wymienionych w § 14,pkt 7  w brzmieniu: „Centrum Zdrowia Psychicznego”.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Wprowadzić następujące zmiany do wykazu „Zakładów leczniczych, Jednostek i Komórek Organizacyjnych Szpitala Powiatowego w Zawierciu”, stanowiącego załącznik nr 1 do Statutu, o którym mowa w § 1: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 pkt II  dodaje się  pkt 6 w brzmieniu: „Centrum Zdrowia Psychicznego”;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 pkt III dodaje się lit. F w brzmieniu: „Komórki Organizacyjne Jednostki Organizacyjnej zakładu leczniczego pod nazwą Centrum Zdrowia Psychicznego  -lokalizacja – 42-400 Zawiercie, ul. Piłsudskiego 80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Oddział dzienny psychiatryczny (ogólny)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Zespół leczenia środowiskowego (domowego)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Poradnia Zdrowia Psychicznego z Punktem Zgłoszeniowo-Koordynacyjnym”.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Inne zapisy Statutu Szpitala Powiatowego w Zawierciu pozostają bez zmian.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sectPr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Uchwała wchodzi w życie po upływie 14 dni od dnia ogłoszenia w Dzienniku Urzędowym  Województwa Śląskiego.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0"/>
        <w:contextualSpacing w:val="0"/>
        <w:jc w:val="center"/>
        <w:rPr>
          <w:b/>
          <w:caps/>
          <w:color w:val="000000"/>
          <w:szCs w:val="20"/>
          <w:shd w:val="clear" w:color="auto" w:fill="FFFFFF"/>
          <w:lang w:val="x-none" w:eastAsia="en-US" w:bidi="ar-SA"/>
        </w:rPr>
      </w:pPr>
      <w:r>
        <w:rPr>
          <w:b/>
          <w:caps/>
          <w:color w:val="000000"/>
          <w:szCs w:val="20"/>
          <w:shd w:val="clear" w:color="auto" w:fill="FFFFFF"/>
          <w:lang w:val="x-none" w:eastAsia="en-US" w:bidi="ar-SA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/>
        <w:spacing w:before="0" w:beforeAutospacing="0" w:after="0" w:afterAutospacing="0" w:line="247" w:lineRule="auto"/>
        <w:ind w:left="0" w:right="0" w:firstLine="0"/>
        <w:contextualSpacing w:val="0"/>
        <w:rPr>
          <w:color w:val="000000"/>
          <w:sz w:val="24"/>
          <w:szCs w:val="20"/>
          <w:shd w:val="clear" w:color="auto" w:fill="FFFFFF"/>
        </w:rPr>
      </w:pPr>
      <w:r>
        <w:rPr>
          <w:color w:val="000000"/>
          <w:sz w:val="24"/>
          <w:szCs w:val="20"/>
          <w:shd w:val="clear" w:color="auto" w:fill="FFFFFF"/>
        </w:rPr>
        <w:t>Zmiany do Statutu Szpitala Powiatowego w Zawierciu wprowadza się w związku z chęcią przystąpienia tut. Placówki do programu pilotażowego Centrów Zdrowia Psychicznego a następnie prowadzenia ww. jednostki istnieje konieczność wprowadzenia do Statutu jednostki organizacyjnej pod nazwą Centrum Zdrowia Psychicznego wraz z komórkami organizacyjnymi. W założeniach niniejsze Centrum będzie miejscem, w którym można będzie otrzymać natychmiastowe bezpłatne wsparcie. Pomoc dostosowana będzie do potrzeb. Może obejmować wizyty w poradni, pobyt na oddziale dziennym, wsparcie zespołu leczenia środowiskowego (domowego), który odwiedzi pacjenta w domu, by pomóc jemu i jego rodzinie. Indywidualny plan leczenia opracują specjaliści na podstawie kontaktu z osobą doświadczającą kryzysu psychicznego.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0"/>
        <w:contextualSpacing w:val="0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sectPr>
      <w:footerReference w:type="default" r:id="rId5"/>
      <w:type w:val="nextPage"/>
      <w:pgSz w:w="11907" w:h="16839" w:code="9"/>
      <w:pgMar w:top="1440" w:right="862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067C2EE9-97CF-47C8-A537-2EA24BC36758.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403"/>
      <w:gridCol w:w="32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067C2EE9-97CF-47C8-A537-2EA24BC36758.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Zawierciańskiego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 dnia 13 listopada 2023 r.</dc:title>
  <dc:subject>w sprawie wprowadzenia zmian do Statutu Szpitala Powiatowego w^Zawierciu.</dc:subject>
  <dc:creator>gkunicka</dc:creator>
  <cp:lastModifiedBy>gkunicka</cp:lastModifiedBy>
  <cp:revision>1</cp:revision>
  <dcterms:created xsi:type="dcterms:W3CDTF">2023-11-14T11:12:07Z</dcterms:created>
  <dcterms:modified xsi:type="dcterms:W3CDTF">2023-11-14T11:12:07Z</dcterms:modified>
  <cp:category>Akt prawny</cp:category>
</cp:coreProperties>
</file>