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punktów nieodpłatnej pomocy prawnej lub nieodpłatnego poradnictwa obywatelskiego na terenie powiatu zawierciańskiego w 2024 roku</w:t>
      </w:r>
      <w:r>
        <w:rPr>
          <w:b/>
          <w:color w:val="000000"/>
          <w:u w:color="000000"/>
        </w:rPr>
        <w:br/>
        <w:t>PUNKT NIEODPŁATNEGO PORADNICTWA OBYWATELSKIEGO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68"/>
        <w:gridCol w:w="709"/>
        <w:gridCol w:w="708"/>
        <w:gridCol w:w="1097"/>
      </w:tblGrid>
      <w:tr w:rsidR="008103CF" w:rsidTr="00112CCE">
        <w:trPr>
          <w:gridAfter w:val="3"/>
          <w:wAfter w:w="2514" w:type="dxa"/>
          <w:trHeight w:val="468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Punktu, którego dotyczy oferta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 w:rsidTr="00112CCE">
        <w:trPr>
          <w:gridAfter w:val="3"/>
          <w:wAfter w:w="2514" w:type="dxa"/>
          <w:trHeight w:val="420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 w:rsidTr="00112CCE">
        <w:trPr>
          <w:trHeight w:val="589"/>
        </w:trPr>
        <w:tc>
          <w:tcPr>
            <w:tcW w:w="9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 w:rsidTr="00112CCE">
        <w:trPr>
          <w:trHeight w:val="630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NIE DOTYCZY</w:t>
            </w: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podmiot składający ofertę znajduje się na liście organizacji pozarządowych, o której mowa w art. 11d ust. 2 ustawy z dnia 5 sierpnia 2015 r. o nieodpłatnej pomocy prawnej (…) 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podmiot składający ofertę znajduje się na liście organizacji pozarządowych, o której mowa w art. 11d ust. 4 ustawy z dnia 5 sierpnia 2015 r. o nieodpłatnej pomocy prawnej (…) ?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ofertę złożył podmiot uprawniony?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złożona w odpowiednio opisanej, zamkniętej kopercie?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5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22a ustawy z dnia 24 kwietnia 2003 r. o działalności pożytku publicznego i o wolontariacie.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Minimum trzy umowy zawarte z adwokatem, radcą prawnym, doradcą podatkowym lub osobą, o której mowa, odpowiednio, w art. 11. ust. 3a ustawy z dnia 5 sierpnia 2015 r. o nieodpłatnej pomocy prawnej, nieodpłatnym </w:t>
            </w:r>
            <w:r>
              <w:lastRenderedPageBreak/>
              <w:t>poradnictwie obywatelskim oraz edukacji prawnej, oraz dokumenty potwierdzające ich kwalifikacje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Zaświadczenia o ukończonym szkoleniu, o którym mowa w art. 11 ust. 3a pkt 2 ustawy z dnia 5 sierpnia 2015 r. o nieodpłatnej pomocy prawnej, nieodpłatnym poradnictwie obywatelskim oraz edukacji prawnej lub zaświadczenia potwierdzające ukończenie z oceną pozytywną szkolenia, o którym mowa w art. 11a ust. 2 ww. ustawy, dla umów wskazanych w punkcie poprzednim.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Umowy zawarte  z minimum z dwoma osobami, o których mowa w art. 4a pkt 6 ustawy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zobowiązaniu do zapewnienia poufności w związku z udzielaniem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rPr>
          <w:trHeight w:val="1234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zapewnieniu profesjonalnego i rzetelnego udzielania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Dokumenty potwierdzające możliwość zrealizowania zadania, w tym dokumenty potwierdzające co najmniej 2 letnie doświadczenie w realizacji zadań będących przedmiotem konkursu (kwalifikacje, doświadczenie kadry, referencje).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Dokumenty opisujące standardy obsługi i wewnętrzny system kontroli jakości świadczenia nieodpłatnego poradnictwa obywatelskiego oraz prowadzonej mediacji.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112CCE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na obszarze województwa śląskiego punktów nieodpłatnego poradnictwa obywatelskiego/ nieodpłatnej mediacji.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9"/>
      </w:tblGrid>
      <w:tr w:rsidR="008103CF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8103CF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8103CF" w:rsidRDefault="00E60F4F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316"/>
        <w:gridCol w:w="2730"/>
      </w:tblGrid>
      <w:tr w:rsidR="008103CF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8103CF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8103CF" w:rsidRDefault="00E60F4F">
            <w:pPr>
              <w:jc w:val="left"/>
            </w:pPr>
            <w:r>
              <w:t>Do 2 lat - 2 pkt, 3 lata - 4 pkt, 4 lata - 6 pkt, 5 lat - 8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2-8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związanych z prowadzeniem edukacji prawnej w ramach dotacji.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0-10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dodatkowych działań związanych z promocją punktu i edukacja prawną.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0-8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Przejrzystość, zwięzłość i klarowność złożonej oferty.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0-3 pkt</w:t>
            </w:r>
          </w:p>
        </w:tc>
      </w:tr>
      <w:tr w:rsidR="008103CF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Oferowany wkład rzeczowy i osobowy, w tym świadczenia wolontariuszy i praca społeczna członków organizacji</w:t>
            </w:r>
          </w:p>
          <w:p w:rsidR="008103CF" w:rsidRDefault="00E60F4F">
            <w:pPr>
              <w:jc w:val="left"/>
            </w:pPr>
            <w:r>
              <w:t>wkład rzeczowy 0-2 pkt</w:t>
            </w:r>
          </w:p>
          <w:p w:rsidR="008103CF" w:rsidRDefault="00E60F4F">
            <w:pPr>
              <w:jc w:val="left"/>
            </w:pPr>
            <w:r>
              <w:t>wkład osobowy 0-5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Atrakcyjność i różnorodność form promocji projektu.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Rekomendacje.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Ocena możliwości realizacji zadania przez oferenta.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RAZEM (maksymalnie 63 pkt)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8103CF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8103CF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B3" w:rsidRDefault="00E60F4F">
      <w:r>
        <w:separator/>
      </w:r>
    </w:p>
  </w:endnote>
  <w:endnote w:type="continuationSeparator" w:id="0">
    <w:p w:rsidR="000A37B3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CC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B3" w:rsidRDefault="00E60F4F">
      <w:r>
        <w:separator/>
      </w:r>
    </w:p>
  </w:footnote>
  <w:footnote w:type="continuationSeparator" w:id="0">
    <w:p w:rsidR="000A37B3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7B3"/>
    <w:rsid w:val="00112CCE"/>
    <w:rsid w:val="001855AA"/>
    <w:rsid w:val="001A3FB6"/>
    <w:rsid w:val="00345F2B"/>
    <w:rsid w:val="005872E5"/>
    <w:rsid w:val="005F090D"/>
    <w:rsid w:val="0078103C"/>
    <w:rsid w:val="008103CF"/>
    <w:rsid w:val="00A77B3E"/>
    <w:rsid w:val="00CA2A55"/>
    <w:rsid w:val="00E065EB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4</cp:revision>
  <dcterms:created xsi:type="dcterms:W3CDTF">2023-10-25T05:39:00Z</dcterms:created>
  <dcterms:modified xsi:type="dcterms:W3CDTF">2023-10-25T05:59:00Z</dcterms:modified>
  <cp:category>Akt prawny</cp:category>
</cp:coreProperties>
</file>