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01B80" w14:textId="77777777" w:rsidR="00CB1E66" w:rsidRPr="003038A2" w:rsidRDefault="00A8070D" w:rsidP="005773BF">
      <w:pPr>
        <w:tabs>
          <w:tab w:val="left" w:pos="709"/>
          <w:tab w:val="left" w:pos="3795"/>
        </w:tabs>
        <w:rPr>
          <w:rFonts w:ascii="Arial" w:hAnsi="Arial" w:cs="Arial"/>
        </w:rPr>
      </w:pPr>
      <w:r w:rsidRPr="003038A2">
        <w:rPr>
          <w:rFonts w:ascii="Arial" w:hAnsi="Arial" w:cs="Arial"/>
          <w:noProof/>
          <w:lang w:eastAsia="pl-PL"/>
        </w:rPr>
        <mc:AlternateContent>
          <mc:Choice Requires="wps">
            <w:drawing>
              <wp:anchor distT="0" distB="0" distL="114300" distR="114300" simplePos="0" relativeHeight="251654656" behindDoc="0" locked="0" layoutInCell="1" allowOverlap="1" wp14:anchorId="10DCF8CF" wp14:editId="0841E044">
                <wp:simplePos x="0" y="0"/>
                <wp:positionH relativeFrom="column">
                  <wp:posOffset>3475355</wp:posOffset>
                </wp:positionH>
                <wp:positionV relativeFrom="paragraph">
                  <wp:posOffset>-177800</wp:posOffset>
                </wp:positionV>
                <wp:extent cx="2667000" cy="1304925"/>
                <wp:effectExtent l="0" t="0" r="0" b="9525"/>
                <wp:wrapNone/>
                <wp:docPr id="86"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1304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FDDA0" w14:textId="77777777" w:rsidR="008838D8" w:rsidRPr="00D67D06" w:rsidRDefault="008838D8" w:rsidP="00D67D06">
                            <w:pPr>
                              <w:jc w:val="left"/>
                              <w:rPr>
                                <w:rFonts w:ascii="Arial" w:hAnsi="Arial" w:cs="Arial"/>
                                <w:sz w:val="20"/>
                                <w:szCs w:val="20"/>
                              </w:rPr>
                            </w:pPr>
                            <w:r w:rsidRPr="00D67D06">
                              <w:rPr>
                                <w:rFonts w:ascii="Arial" w:hAnsi="Arial" w:cs="Arial"/>
                                <w:sz w:val="20"/>
                                <w:szCs w:val="20"/>
                              </w:rPr>
                              <w:t xml:space="preserve">ZAŁĄCZNIK DO UCHWAŁY NR …………………. </w:t>
                            </w:r>
                          </w:p>
                          <w:p w14:paraId="3426237C" w14:textId="7D388AA7" w:rsidR="008838D8" w:rsidRPr="00D67D06" w:rsidRDefault="008838D8" w:rsidP="00D67D06">
                            <w:pPr>
                              <w:jc w:val="left"/>
                              <w:rPr>
                                <w:rFonts w:ascii="Arial" w:hAnsi="Arial" w:cs="Arial"/>
                                <w:sz w:val="20"/>
                                <w:szCs w:val="20"/>
                              </w:rPr>
                            </w:pPr>
                            <w:r w:rsidRPr="00D67D06">
                              <w:rPr>
                                <w:rFonts w:ascii="Arial" w:hAnsi="Arial" w:cs="Arial"/>
                                <w:sz w:val="20"/>
                                <w:szCs w:val="20"/>
                              </w:rPr>
                              <w:t>RADY POWIATU W</w:t>
                            </w:r>
                            <w:r w:rsidR="005F1C3B">
                              <w:rPr>
                                <w:rFonts w:ascii="Arial" w:hAnsi="Arial" w:cs="Arial"/>
                                <w:sz w:val="20"/>
                                <w:szCs w:val="20"/>
                              </w:rPr>
                              <w:t xml:space="preserve"> </w:t>
                            </w:r>
                            <w:r w:rsidR="0079695E">
                              <w:rPr>
                                <w:rFonts w:ascii="Arial" w:hAnsi="Arial" w:cs="Arial"/>
                                <w:sz w:val="20"/>
                                <w:szCs w:val="20"/>
                              </w:rPr>
                              <w:t>ZAWIERCIU</w:t>
                            </w:r>
                            <w:r w:rsidR="005F1C3B">
                              <w:rPr>
                                <w:rFonts w:ascii="Arial" w:hAnsi="Arial" w:cs="Arial"/>
                                <w:sz w:val="20"/>
                                <w:szCs w:val="20"/>
                              </w:rPr>
                              <w:t xml:space="preserve"> </w:t>
                            </w:r>
                            <w:r w:rsidRPr="00D67D06">
                              <w:rPr>
                                <w:rFonts w:ascii="Arial" w:hAnsi="Arial" w:cs="Arial"/>
                                <w:sz w:val="20"/>
                                <w:szCs w:val="20"/>
                              </w:rPr>
                              <w:t xml:space="preserve"> </w:t>
                            </w:r>
                          </w:p>
                          <w:p w14:paraId="362C1627" w14:textId="77777777" w:rsidR="008838D8" w:rsidRPr="00D67D06" w:rsidRDefault="008838D8" w:rsidP="00D67D06">
                            <w:pPr>
                              <w:jc w:val="left"/>
                              <w:rPr>
                                <w:rFonts w:ascii="Arial" w:hAnsi="Arial" w:cs="Arial"/>
                                <w:sz w:val="20"/>
                                <w:szCs w:val="20"/>
                              </w:rPr>
                            </w:pPr>
                            <w:r w:rsidRPr="00D67D06">
                              <w:rPr>
                                <w:rFonts w:ascii="Arial" w:hAnsi="Arial" w:cs="Arial"/>
                                <w:sz w:val="20"/>
                                <w:szCs w:val="20"/>
                              </w:rPr>
                              <w:t>Z DNIA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0DCF8CF" id="_x0000_t202" coordsize="21600,21600" o:spt="202" path="m,l,21600r21600,l21600,xe">
                <v:stroke joinstyle="miter"/>
                <v:path gradientshapeok="t" o:connecttype="rect"/>
              </v:shapetype>
              <v:shape id="Pole tekstowe 54" o:spid="_x0000_s1026" type="#_x0000_t202" style="position:absolute;left:0;text-align:left;margin-left:273.65pt;margin-top:-14pt;width:210pt;height:10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" fillcolor="white [3201]" stroked="f" strokeweight=".5pt">
                <v:textbox>
                  <w:txbxContent>
                    <w:p w14:paraId="333FDDA0" w14:textId="77777777" w:rsidR="008838D8" w:rsidRPr="00D67D06" w:rsidRDefault="008838D8" w:rsidP="00D67D06">
                      <w:pPr>
                        <w:jc w:val="left"/>
                        <w:rPr>
                          <w:rFonts w:ascii="Arial" w:hAnsi="Arial" w:cs="Arial"/>
                          <w:sz w:val="20"/>
                          <w:szCs w:val="20"/>
                        </w:rPr>
                      </w:pPr>
                      <w:r w:rsidRPr="00D67D06">
                        <w:rPr>
                          <w:rFonts w:ascii="Arial" w:hAnsi="Arial" w:cs="Arial"/>
                          <w:sz w:val="20"/>
                          <w:szCs w:val="20"/>
                        </w:rPr>
                        <w:t xml:space="preserve">ZAŁĄCZNIK DO UCHWAŁY NR …………………. </w:t>
                      </w:r>
                    </w:p>
                    <w:p w14:paraId="3426237C" w14:textId="7D388AA7" w:rsidR="008838D8" w:rsidRPr="00D67D06" w:rsidRDefault="008838D8" w:rsidP="00D67D06">
                      <w:pPr>
                        <w:jc w:val="left"/>
                        <w:rPr>
                          <w:rFonts w:ascii="Arial" w:hAnsi="Arial" w:cs="Arial"/>
                          <w:sz w:val="20"/>
                          <w:szCs w:val="20"/>
                        </w:rPr>
                      </w:pPr>
                      <w:r w:rsidRPr="00D67D06">
                        <w:rPr>
                          <w:rFonts w:ascii="Arial" w:hAnsi="Arial" w:cs="Arial"/>
                          <w:sz w:val="20"/>
                          <w:szCs w:val="20"/>
                        </w:rPr>
                        <w:t>RADY POWIATU W</w:t>
                      </w:r>
                      <w:r w:rsidR="005F1C3B">
                        <w:rPr>
                          <w:rFonts w:ascii="Arial" w:hAnsi="Arial" w:cs="Arial"/>
                          <w:sz w:val="20"/>
                          <w:szCs w:val="20"/>
                        </w:rPr>
                        <w:t xml:space="preserve"> </w:t>
                      </w:r>
                      <w:r w:rsidR="0079695E">
                        <w:rPr>
                          <w:rFonts w:ascii="Arial" w:hAnsi="Arial" w:cs="Arial"/>
                          <w:sz w:val="20"/>
                          <w:szCs w:val="20"/>
                        </w:rPr>
                        <w:t>ZAWIERCIU</w:t>
                      </w:r>
                      <w:r w:rsidR="005F1C3B">
                        <w:rPr>
                          <w:rFonts w:ascii="Arial" w:hAnsi="Arial" w:cs="Arial"/>
                          <w:sz w:val="20"/>
                          <w:szCs w:val="20"/>
                        </w:rPr>
                        <w:t xml:space="preserve"> </w:t>
                      </w:r>
                      <w:r w:rsidRPr="00D67D06">
                        <w:rPr>
                          <w:rFonts w:ascii="Arial" w:hAnsi="Arial" w:cs="Arial"/>
                          <w:sz w:val="20"/>
                          <w:szCs w:val="20"/>
                        </w:rPr>
                        <w:t xml:space="preserve"> </w:t>
                      </w:r>
                    </w:p>
                    <w:p w14:paraId="362C1627" w14:textId="77777777" w:rsidR="008838D8" w:rsidRPr="00D67D06" w:rsidRDefault="008838D8" w:rsidP="00D67D06">
                      <w:pPr>
                        <w:jc w:val="left"/>
                        <w:rPr>
                          <w:rFonts w:ascii="Arial" w:hAnsi="Arial" w:cs="Arial"/>
                          <w:sz w:val="20"/>
                          <w:szCs w:val="20"/>
                        </w:rPr>
                      </w:pPr>
                      <w:r w:rsidRPr="00D67D06">
                        <w:rPr>
                          <w:rFonts w:ascii="Arial" w:hAnsi="Arial" w:cs="Arial"/>
                          <w:sz w:val="20"/>
                          <w:szCs w:val="20"/>
                        </w:rPr>
                        <w:t>Z DNIA ……………………………………….</w:t>
                      </w:r>
                    </w:p>
                  </w:txbxContent>
                </v:textbox>
              </v:shape>
            </w:pict>
          </mc:Fallback>
        </mc:AlternateContent>
      </w:r>
      <w:r w:rsidR="005773BF" w:rsidRPr="003038A2">
        <w:rPr>
          <w:rFonts w:ascii="Arial" w:hAnsi="Arial" w:cs="Arial"/>
        </w:rPr>
        <w:tab/>
      </w:r>
    </w:p>
    <w:p w14:paraId="545AA24B" w14:textId="77777777" w:rsidR="005A6CFC" w:rsidRPr="003038A2" w:rsidRDefault="005A6CFC" w:rsidP="005A6CFC">
      <w:pPr>
        <w:jc w:val="center"/>
        <w:rPr>
          <w:rFonts w:ascii="Arial" w:hAnsi="Arial" w:cs="Arial"/>
        </w:rPr>
      </w:pPr>
    </w:p>
    <w:p w14:paraId="34110611" w14:textId="77777777" w:rsidR="004E2651" w:rsidRPr="003038A2" w:rsidRDefault="004E2651" w:rsidP="004E2651">
      <w:pPr>
        <w:pStyle w:val="Tytu"/>
        <w:spacing w:after="0" w:line="276" w:lineRule="auto"/>
        <w:jc w:val="left"/>
        <w:outlineLvl w:val="9"/>
        <w:rPr>
          <w:rStyle w:val="Tytuksiki1"/>
          <w:rFonts w:ascii="Arial" w:hAnsi="Arial" w:cs="Arial"/>
          <w:b/>
          <w:bCs w:val="0"/>
          <w:smallCaps/>
          <w:spacing w:val="0"/>
          <w:sz w:val="48"/>
          <w:szCs w:val="84"/>
        </w:rPr>
      </w:pPr>
      <w:bookmarkStart w:id="0" w:name="_Toc401062312"/>
    </w:p>
    <w:p w14:paraId="0C228675" w14:textId="77777777" w:rsidR="009E7388" w:rsidRPr="003038A2" w:rsidRDefault="00995402" w:rsidP="005E55CF">
      <w:pPr>
        <w:jc w:val="center"/>
        <w:rPr>
          <w:rFonts w:ascii="Arial" w:hAnsi="Arial" w:cs="Arial"/>
          <w:b/>
          <w:color w:val="002060"/>
          <w:sz w:val="44"/>
        </w:rPr>
      </w:pPr>
      <w:r w:rsidRPr="003038A2">
        <w:rPr>
          <w:rFonts w:ascii="Arial" w:hAnsi="Arial" w:cs="Arial"/>
          <w:b/>
          <w:color w:val="002060"/>
          <w:sz w:val="44"/>
        </w:rPr>
        <w:t xml:space="preserve">Prognoza oddziaływania na środowisko </w:t>
      </w:r>
    </w:p>
    <w:p w14:paraId="238CE689" w14:textId="078C3181" w:rsidR="004E2651" w:rsidRDefault="006D2400" w:rsidP="005E55CF">
      <w:pPr>
        <w:jc w:val="center"/>
        <w:rPr>
          <w:rFonts w:ascii="Arial" w:hAnsi="Arial" w:cs="Arial"/>
          <w:b/>
          <w:color w:val="002060"/>
          <w:sz w:val="44"/>
        </w:rPr>
      </w:pPr>
      <w:r w:rsidRPr="003038A2">
        <w:rPr>
          <w:rFonts w:ascii="Arial" w:hAnsi="Arial" w:cs="Arial"/>
          <w:b/>
          <w:color w:val="002060"/>
          <w:sz w:val="44"/>
        </w:rPr>
        <w:t xml:space="preserve">projektu </w:t>
      </w:r>
      <w:r w:rsidR="00B17FE4" w:rsidRPr="00B17FE4">
        <w:rPr>
          <w:rFonts w:ascii="Arial" w:hAnsi="Arial" w:cs="Arial"/>
          <w:b/>
          <w:color w:val="002060"/>
          <w:sz w:val="44"/>
        </w:rPr>
        <w:t>Program</w:t>
      </w:r>
      <w:r w:rsidR="00B17FE4">
        <w:rPr>
          <w:rFonts w:ascii="Arial" w:hAnsi="Arial" w:cs="Arial"/>
          <w:b/>
          <w:color w:val="002060"/>
          <w:sz w:val="44"/>
        </w:rPr>
        <w:t>u</w:t>
      </w:r>
      <w:r w:rsidR="00B17FE4" w:rsidRPr="00B17FE4">
        <w:rPr>
          <w:rFonts w:ascii="Arial" w:hAnsi="Arial" w:cs="Arial"/>
          <w:b/>
          <w:color w:val="002060"/>
          <w:sz w:val="44"/>
        </w:rPr>
        <w:t xml:space="preserve"> Ochrony Środowiska dla Powiatu </w:t>
      </w:r>
      <w:bookmarkStart w:id="1" w:name="_Hlk144375087"/>
      <w:r w:rsidR="0019297A" w:rsidRPr="0019297A">
        <w:rPr>
          <w:rFonts w:ascii="Arial" w:hAnsi="Arial" w:cs="Arial"/>
          <w:b/>
          <w:color w:val="002060"/>
          <w:sz w:val="44"/>
        </w:rPr>
        <w:t>Zawierciańskiego na lata 2024-2027 z perspektywą do 2031</w:t>
      </w:r>
      <w:bookmarkEnd w:id="1"/>
    </w:p>
    <w:p w14:paraId="32BCC0E3" w14:textId="53A76DA8" w:rsidR="005E4230" w:rsidRPr="003038A2" w:rsidRDefault="0019297A" w:rsidP="005E55CF">
      <w:pPr>
        <w:jc w:val="center"/>
        <w:rPr>
          <w:rFonts w:ascii="Arial" w:hAnsi="Arial" w:cs="Arial"/>
          <w:color w:val="002060"/>
        </w:rPr>
      </w:pPr>
      <w:r>
        <w:rPr>
          <w:rFonts w:ascii="Arial" w:hAnsi="Arial" w:cs="Arial"/>
          <w:b/>
          <w:noProof/>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inline distT="0" distB="0" distL="0" distR="0" wp14:anchorId="5926A39E" wp14:editId="3A5FB938">
            <wp:extent cx="2583180" cy="3138889"/>
            <wp:effectExtent l="0" t="0" r="7620" b="4445"/>
            <wp:docPr id="295265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7909" cy="3144635"/>
                    </a:xfrm>
                    <a:prstGeom prst="rect">
                      <a:avLst/>
                    </a:prstGeom>
                    <a:noFill/>
                  </pic:spPr>
                </pic:pic>
              </a:graphicData>
            </a:graphic>
          </wp:inline>
        </w:drawing>
      </w:r>
    </w:p>
    <w:p w14:paraId="6F74D9CD" w14:textId="6A642F3B" w:rsidR="004E2651" w:rsidRPr="003038A2" w:rsidRDefault="004E2651" w:rsidP="00A8070D">
      <w:pPr>
        <w:jc w:val="center"/>
        <w:rPr>
          <w:rFonts w:ascii="Arial" w:hAnsi="Arial" w:cs="Arial"/>
        </w:rPr>
      </w:pPr>
    </w:p>
    <w:p w14:paraId="70D48AFA" w14:textId="668D6C02" w:rsidR="004E2651" w:rsidRPr="003038A2" w:rsidRDefault="00B712C4" w:rsidP="00B712C4">
      <w:pPr>
        <w:jc w:val="left"/>
        <w:rPr>
          <w:rFonts w:ascii="Arial" w:hAnsi="Arial" w:cs="Arial"/>
        </w:rPr>
      </w:pPr>
      <w:r w:rsidRPr="003038A2">
        <w:rPr>
          <w:rFonts w:ascii="Arial" w:hAnsi="Arial" w:cs="Arial"/>
        </w:rPr>
        <w:t xml:space="preserve">Data sporządzenia </w:t>
      </w:r>
      <w:r w:rsidR="0045027D" w:rsidRPr="003038A2">
        <w:rPr>
          <w:rFonts w:ascii="Arial" w:hAnsi="Arial" w:cs="Arial"/>
        </w:rPr>
        <w:t xml:space="preserve">prognozy: </w:t>
      </w:r>
      <w:r w:rsidR="0019297A">
        <w:rPr>
          <w:rFonts w:ascii="Arial" w:hAnsi="Arial" w:cs="Arial"/>
        </w:rPr>
        <w:t>23 sierpnia 2023</w:t>
      </w:r>
      <w:r w:rsidR="005F1C3B">
        <w:rPr>
          <w:rFonts w:ascii="Arial" w:hAnsi="Arial" w:cs="Arial"/>
        </w:rPr>
        <w:t xml:space="preserve"> r. </w:t>
      </w:r>
      <w:r w:rsidRPr="003038A2">
        <w:rPr>
          <w:rFonts w:ascii="Arial" w:hAnsi="Arial" w:cs="Arial"/>
        </w:rPr>
        <w:t xml:space="preserve"> </w:t>
      </w:r>
    </w:p>
    <w:p w14:paraId="24E47C41" w14:textId="15580595" w:rsidR="00B712C4" w:rsidRPr="003038A2" w:rsidRDefault="00B712C4" w:rsidP="00B712C4">
      <w:pPr>
        <w:jc w:val="left"/>
        <w:rPr>
          <w:rFonts w:ascii="Arial" w:hAnsi="Arial" w:cs="Arial"/>
        </w:rPr>
      </w:pPr>
      <w:r w:rsidRPr="003038A2">
        <w:rPr>
          <w:rFonts w:ascii="Arial" w:hAnsi="Arial" w:cs="Arial"/>
        </w:rPr>
        <w:t xml:space="preserve">Autor: Rafał Modrzejewski </w:t>
      </w:r>
    </w:p>
    <w:p w14:paraId="6C7F7E96" w14:textId="6FC6A60F" w:rsidR="004E2651" w:rsidRPr="003038A2" w:rsidRDefault="004E2651" w:rsidP="004E2651">
      <w:pPr>
        <w:rPr>
          <w:rFonts w:ascii="Arial" w:hAnsi="Arial" w:cs="Arial"/>
        </w:rPr>
      </w:pPr>
    </w:p>
    <w:p w14:paraId="72282A70" w14:textId="3A665740" w:rsidR="00986390" w:rsidRPr="003038A2" w:rsidRDefault="0045027D" w:rsidP="00C807C4">
      <w:pPr>
        <w:rPr>
          <w:rFonts w:ascii="Arial" w:hAnsi="Arial" w:cs="Arial"/>
        </w:rPr>
      </w:pPr>
      <w:r w:rsidRPr="003038A2">
        <w:rPr>
          <w:rFonts w:ascii="Arial" w:hAnsi="Arial" w:cs="Arial"/>
          <w:noProof/>
          <w:lang w:eastAsia="pl-PL"/>
        </w:rPr>
        <mc:AlternateContent>
          <mc:Choice Requires="wps">
            <w:drawing>
              <wp:anchor distT="45720" distB="45720" distL="114300" distR="114300" simplePos="0" relativeHeight="251659776" behindDoc="0" locked="0" layoutInCell="1" allowOverlap="1" wp14:anchorId="481EF966" wp14:editId="10FF5139">
                <wp:simplePos x="0" y="0"/>
                <wp:positionH relativeFrom="column">
                  <wp:posOffset>-50096</wp:posOffset>
                </wp:positionH>
                <wp:positionV relativeFrom="paragraph">
                  <wp:posOffset>311630</wp:posOffset>
                </wp:positionV>
                <wp:extent cx="6098959" cy="1404620"/>
                <wp:effectExtent l="0" t="0" r="0" b="0"/>
                <wp:wrapNone/>
                <wp:docPr id="3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959" cy="1404620"/>
                        </a:xfrm>
                        <a:prstGeom prst="rect">
                          <a:avLst/>
                        </a:prstGeom>
                        <a:noFill/>
                        <a:ln w="9525">
                          <a:noFill/>
                          <a:miter lim="800000"/>
                          <a:headEnd/>
                          <a:tailEnd/>
                        </a:ln>
                      </wps:spPr>
                      <wps:txbx>
                        <w:txbxContent>
                          <w:p w14:paraId="373E3682" w14:textId="26FEFBDE" w:rsidR="008838D8" w:rsidRPr="001250C5" w:rsidRDefault="001250C5" w:rsidP="001C3098">
                            <w:pPr>
                              <w:pStyle w:val="Stopka"/>
                              <w:jc w:val="center"/>
                              <w:rPr>
                                <w:rFonts w:ascii="Arial" w:hAnsi="Arial" w:cs="Arial"/>
                                <w:b/>
                                <w:color w:val="002060"/>
                                <w:sz w:val="24"/>
                              </w:rPr>
                            </w:pPr>
                            <w:r w:rsidRPr="001250C5">
                              <w:rPr>
                                <w:rFonts w:ascii="Arial" w:hAnsi="Arial" w:cs="Arial"/>
                                <w:b/>
                                <w:color w:val="002060"/>
                                <w:sz w:val="24"/>
                              </w:rPr>
                              <w:t xml:space="preserve">Powiat </w:t>
                            </w:r>
                            <w:r w:rsidR="0019297A">
                              <w:rPr>
                                <w:rFonts w:ascii="Arial" w:hAnsi="Arial" w:cs="Arial"/>
                                <w:b/>
                                <w:color w:val="002060"/>
                                <w:sz w:val="24"/>
                              </w:rPr>
                              <w:t>Zawierciański</w:t>
                            </w:r>
                            <w:r w:rsidR="008838D8" w:rsidRPr="001250C5">
                              <w:rPr>
                                <w:rFonts w:ascii="Arial" w:hAnsi="Arial" w:cs="Arial"/>
                                <w:b/>
                                <w:color w:val="002060"/>
                                <w:sz w:val="24"/>
                              </w:rPr>
                              <w:t>, 202</w:t>
                            </w:r>
                            <w:r w:rsidR="0019297A">
                              <w:rPr>
                                <w:rFonts w:ascii="Arial" w:hAnsi="Arial" w:cs="Arial"/>
                                <w:b/>
                                <w:color w:val="002060"/>
                                <w:sz w:val="24"/>
                              </w:rPr>
                              <w:t>3</w:t>
                            </w:r>
                            <w:r w:rsidR="008838D8" w:rsidRPr="001250C5">
                              <w:rPr>
                                <w:rFonts w:ascii="Arial" w:hAnsi="Arial" w:cs="Arial"/>
                                <w:b/>
                                <w:color w:val="002060"/>
                                <w:sz w:val="24"/>
                              </w:rPr>
                              <w:t xml:space="preserve"> r.</w:t>
                            </w:r>
                          </w:p>
                          <w:p w14:paraId="00D9506C" w14:textId="349C5F6C" w:rsidR="00480A98" w:rsidRPr="00987BC1" w:rsidRDefault="00480A98" w:rsidP="00480A98">
                            <w:pPr>
                              <w:pStyle w:val="Stopka"/>
                              <w:jc w:val="left"/>
                              <w:rPr>
                                <w:rFonts w:ascii="Segoe UI Semilight" w:hAnsi="Segoe UI Semilight" w:cs="Segoe UI Semilight"/>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EF966" id="Pole tekstowe 2" o:spid="_x0000_s1027" type="#_x0000_t202" style="position:absolute;left:0;text-align:left;margin-left:-3.95pt;margin-top:24.55pt;width:480.2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" filled="f" stroked="f">
                <v:textbox style="mso-fit-shape-to-text:t">
                  <w:txbxContent>
                    <w:p w14:paraId="373E3682" w14:textId="26FEFBDE" w:rsidR="008838D8" w:rsidRPr="001250C5" w:rsidRDefault="001250C5" w:rsidP="001C3098">
                      <w:pPr>
                        <w:pStyle w:val="Stopka"/>
                        <w:jc w:val="center"/>
                        <w:rPr>
                          <w:rFonts w:ascii="Arial" w:hAnsi="Arial" w:cs="Arial"/>
                          <w:b/>
                          <w:color w:val="002060"/>
                          <w:sz w:val="24"/>
                        </w:rPr>
                      </w:pPr>
                      <w:r w:rsidRPr="001250C5">
                        <w:rPr>
                          <w:rFonts w:ascii="Arial" w:hAnsi="Arial" w:cs="Arial"/>
                          <w:b/>
                          <w:color w:val="002060"/>
                          <w:sz w:val="24"/>
                        </w:rPr>
                        <w:t xml:space="preserve">Powiat </w:t>
                      </w:r>
                      <w:r w:rsidR="0019297A">
                        <w:rPr>
                          <w:rFonts w:ascii="Arial" w:hAnsi="Arial" w:cs="Arial"/>
                          <w:b/>
                          <w:color w:val="002060"/>
                          <w:sz w:val="24"/>
                        </w:rPr>
                        <w:t>Zawierciański</w:t>
                      </w:r>
                      <w:r w:rsidR="008838D8" w:rsidRPr="001250C5">
                        <w:rPr>
                          <w:rFonts w:ascii="Arial" w:hAnsi="Arial" w:cs="Arial"/>
                          <w:b/>
                          <w:color w:val="002060"/>
                          <w:sz w:val="24"/>
                        </w:rPr>
                        <w:t>, 202</w:t>
                      </w:r>
                      <w:r w:rsidR="0019297A">
                        <w:rPr>
                          <w:rFonts w:ascii="Arial" w:hAnsi="Arial" w:cs="Arial"/>
                          <w:b/>
                          <w:color w:val="002060"/>
                          <w:sz w:val="24"/>
                        </w:rPr>
                        <w:t>3</w:t>
                      </w:r>
                      <w:r w:rsidR="008838D8" w:rsidRPr="001250C5">
                        <w:rPr>
                          <w:rFonts w:ascii="Arial" w:hAnsi="Arial" w:cs="Arial"/>
                          <w:b/>
                          <w:color w:val="002060"/>
                          <w:sz w:val="24"/>
                        </w:rPr>
                        <w:t xml:space="preserve"> r.</w:t>
                      </w:r>
                    </w:p>
                    <w:p w14:paraId="00D9506C" w14:textId="349C5F6C" w:rsidR="00480A98" w:rsidRPr="00987BC1" w:rsidRDefault="00480A98" w:rsidP="00480A98">
                      <w:pPr>
                        <w:pStyle w:val="Stopka"/>
                        <w:jc w:val="left"/>
                        <w:rPr>
                          <w:rFonts w:ascii="Segoe UI Semilight" w:hAnsi="Segoe UI Semilight" w:cs="Segoe UI Semilight"/>
                          <w:b/>
                        </w:rPr>
                      </w:pPr>
                    </w:p>
                  </w:txbxContent>
                </v:textbox>
              </v:shape>
            </w:pict>
          </mc:Fallback>
        </mc:AlternateContent>
      </w:r>
    </w:p>
    <w:p w14:paraId="590EB143" w14:textId="7ED2AA86" w:rsidR="001C3098" w:rsidRPr="003038A2" w:rsidRDefault="001C3098" w:rsidP="0045027D">
      <w:pPr>
        <w:rPr>
          <w:rFonts w:ascii="Arial" w:hAnsi="Arial" w:cs="Arial"/>
        </w:rPr>
      </w:pPr>
    </w:p>
    <w:p w14:paraId="5B0F30A3" w14:textId="77777777" w:rsidR="0045027D" w:rsidRPr="003038A2" w:rsidRDefault="0045027D" w:rsidP="0045027D">
      <w:pPr>
        <w:rPr>
          <w:rFonts w:ascii="Arial" w:hAnsi="Arial" w:cs="Arial"/>
        </w:rPr>
      </w:pPr>
    </w:p>
    <w:p w14:paraId="23B33CB8" w14:textId="77777777" w:rsidR="0088107C" w:rsidRPr="003038A2" w:rsidRDefault="0088107C" w:rsidP="0088107C">
      <w:pPr>
        <w:pStyle w:val="Dziay"/>
        <w:rPr>
          <w:rFonts w:ascii="Arial" w:hAnsi="Arial" w:cs="Arial"/>
        </w:rPr>
      </w:pPr>
      <w:bookmarkStart w:id="2" w:name="_Toc62492185"/>
      <w:bookmarkStart w:id="3" w:name="_Toc63755232"/>
      <w:bookmarkStart w:id="4" w:name="_Toc144378818"/>
      <w:r w:rsidRPr="003038A2">
        <w:rPr>
          <w:rFonts w:ascii="Arial" w:hAnsi="Arial" w:cs="Arial"/>
        </w:rPr>
        <w:lastRenderedPageBreak/>
        <w:t>SPIS TREŚCI</w:t>
      </w:r>
      <w:bookmarkEnd w:id="2"/>
      <w:bookmarkEnd w:id="3"/>
      <w:bookmarkEnd w:id="4"/>
    </w:p>
    <w:bookmarkEnd w:id="0"/>
    <w:p w14:paraId="0AD52BD6" w14:textId="1F54B6B2" w:rsidR="002D3BEB" w:rsidRPr="002D3BEB" w:rsidRDefault="00A150EE"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r w:rsidRPr="006A5E3B">
        <w:rPr>
          <w:rFonts w:ascii="Arial" w:hAnsi="Arial" w:cs="Arial"/>
          <w:b w:val="0"/>
          <w:i/>
        </w:rPr>
        <w:fldChar w:fldCharType="begin"/>
      </w:r>
      <w:r w:rsidRPr="006A5E3B">
        <w:rPr>
          <w:rFonts w:ascii="Arial" w:hAnsi="Arial" w:cs="Arial"/>
          <w:b w:val="0"/>
          <w:i/>
        </w:rPr>
        <w:instrText xml:space="preserve"> TOC \o "1-3" \h \z \u </w:instrText>
      </w:r>
      <w:r w:rsidRPr="006A5E3B">
        <w:rPr>
          <w:rFonts w:ascii="Arial" w:hAnsi="Arial" w:cs="Arial"/>
          <w:b w:val="0"/>
          <w:i/>
        </w:rPr>
        <w:fldChar w:fldCharType="separate"/>
      </w:r>
      <w:hyperlink w:anchor="_Toc144378818" w:history="1">
        <w:r w:rsidR="002D3BEB" w:rsidRPr="002D3BEB">
          <w:rPr>
            <w:rStyle w:val="Hipercze"/>
            <w:rFonts w:ascii="Arial" w:eastAsiaTheme="majorEastAsia" w:hAnsi="Arial" w:cs="Arial"/>
            <w:b w:val="0"/>
            <w:bCs w:val="0"/>
            <w:i/>
            <w:iCs/>
            <w:noProof/>
          </w:rPr>
          <w:t>SPIS TREŚCI</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_Toc144378818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2</w:t>
        </w:r>
        <w:r w:rsidR="002D3BEB" w:rsidRPr="002D3BEB">
          <w:rPr>
            <w:rFonts w:ascii="Arial" w:hAnsi="Arial" w:cs="Arial"/>
            <w:b w:val="0"/>
            <w:bCs w:val="0"/>
            <w:i/>
            <w:iCs/>
            <w:noProof/>
            <w:webHidden/>
          </w:rPr>
          <w:fldChar w:fldCharType="end"/>
        </w:r>
      </w:hyperlink>
    </w:p>
    <w:p w14:paraId="2EFF5E13" w14:textId="289EDC1D"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19" w:history="1">
        <w:r w:rsidR="002D3BEB" w:rsidRPr="002D3BEB">
          <w:rPr>
            <w:rStyle w:val="Hipercze"/>
            <w:rFonts w:ascii="Arial" w:eastAsiaTheme="majorEastAsia" w:hAnsi="Arial" w:cs="Arial"/>
            <w:b w:val="0"/>
            <w:bCs w:val="0"/>
            <w:i/>
            <w:iCs/>
            <w:noProof/>
          </w:rPr>
          <w:t>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PRZEDMIOT I ZAKRES OPRACOWANIA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_Toc144378819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w:t>
        </w:r>
        <w:r w:rsidR="002D3BEB" w:rsidRPr="002D3BEB">
          <w:rPr>
            <w:rFonts w:ascii="Arial" w:hAnsi="Arial" w:cs="Arial"/>
            <w:b w:val="0"/>
            <w:bCs w:val="0"/>
            <w:i/>
            <w:iCs/>
            <w:noProof/>
            <w:webHidden/>
          </w:rPr>
          <w:fldChar w:fldCharType="end"/>
        </w:r>
      </w:hyperlink>
    </w:p>
    <w:p w14:paraId="15C8D4A0" w14:textId="4A6F4E47"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0" w:history="1">
        <w:r w:rsidR="002D3BEB" w:rsidRPr="002D3BEB">
          <w:rPr>
            <w:rStyle w:val="Hipercze"/>
            <w:rFonts w:ascii="Arial" w:eastAsiaTheme="majorEastAsia" w:hAnsi="Arial" w:cs="Arial"/>
            <w:b w:val="0"/>
            <w:bCs w:val="0"/>
            <w:i/>
            <w:iCs/>
            <w:noProof/>
          </w:rPr>
          <w:t>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CEL I ZAKRES MERYTORYCZNY OPRACOWANIA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_Toc144378820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w:t>
        </w:r>
        <w:r w:rsidR="002D3BEB" w:rsidRPr="002D3BEB">
          <w:rPr>
            <w:rFonts w:ascii="Arial" w:hAnsi="Arial" w:cs="Arial"/>
            <w:b w:val="0"/>
            <w:bCs w:val="0"/>
            <w:i/>
            <w:iCs/>
            <w:noProof/>
            <w:webHidden/>
          </w:rPr>
          <w:fldChar w:fldCharType="end"/>
        </w:r>
      </w:hyperlink>
    </w:p>
    <w:p w14:paraId="5491A9CF" w14:textId="3EFC421C"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1" w:history="1">
        <w:r w:rsidR="002D3BEB" w:rsidRPr="002D3BEB">
          <w:rPr>
            <w:rStyle w:val="Hipercze"/>
            <w:rFonts w:ascii="Arial" w:eastAsiaTheme="majorEastAsia" w:hAnsi="Arial" w:cs="Arial"/>
            <w:b w:val="0"/>
            <w:bCs w:val="0"/>
            <w:i/>
            <w:iCs/>
            <w:noProof/>
          </w:rPr>
          <w:t>3.</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ZAKRES PROGNOZY</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_Toc144378821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w:t>
        </w:r>
        <w:r w:rsidR="002D3BEB" w:rsidRPr="002D3BEB">
          <w:rPr>
            <w:rFonts w:ascii="Arial" w:hAnsi="Arial" w:cs="Arial"/>
            <w:b w:val="0"/>
            <w:bCs w:val="0"/>
            <w:i/>
            <w:iCs/>
            <w:noProof/>
            <w:webHidden/>
          </w:rPr>
          <w:fldChar w:fldCharType="end"/>
        </w:r>
      </w:hyperlink>
    </w:p>
    <w:p w14:paraId="732C4010" w14:textId="6799A9B5"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2" w:history="1">
        <w:r w:rsidR="002D3BEB" w:rsidRPr="002D3BEB">
          <w:rPr>
            <w:rStyle w:val="Hipercze"/>
            <w:rFonts w:ascii="Arial" w:eastAsiaTheme="majorEastAsia" w:hAnsi="Arial" w:cs="Arial"/>
            <w:b w:val="0"/>
            <w:bCs w:val="0"/>
            <w:i/>
            <w:iCs/>
            <w:noProof/>
          </w:rPr>
          <w:t>4.</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METODY PRACY I MATERIAŁY ŹRÓDŁOWE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_Toc144378822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5</w:t>
        </w:r>
        <w:r w:rsidR="002D3BEB" w:rsidRPr="002D3BEB">
          <w:rPr>
            <w:rFonts w:ascii="Arial" w:hAnsi="Arial" w:cs="Arial"/>
            <w:b w:val="0"/>
            <w:bCs w:val="0"/>
            <w:i/>
            <w:iCs/>
            <w:noProof/>
            <w:webHidden/>
          </w:rPr>
          <w:fldChar w:fldCharType="end"/>
        </w:r>
      </w:hyperlink>
    </w:p>
    <w:p w14:paraId="03A2AC2A" w14:textId="4ABB9FDA"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3" w:history="1">
        <w:r w:rsidR="002D3BEB" w:rsidRPr="002D3BEB">
          <w:rPr>
            <w:rStyle w:val="Hipercze"/>
            <w:rFonts w:ascii="Arial" w:eastAsiaTheme="majorEastAsia" w:hAnsi="Arial" w:cs="Arial"/>
            <w:b w:val="0"/>
            <w:bCs w:val="0"/>
            <w:i/>
            <w:iCs/>
            <w:noProof/>
          </w:rPr>
          <w:t>5.</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ANALIZA I OCENA ISTNIEJĄCEG STANU ŚRODOWISKA NA TERENACH OBJĘTYCH PRZEWIDYWANYM ZNACZĄCYM ODDZIAŁYWANIEM ORAZ POTENCJALNE ZMIANY TEGO STANU W PRZYPADKU BRAKU REALIZACJI</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_Toc144378823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w:t>
        </w:r>
        <w:r w:rsidR="002D3BEB" w:rsidRPr="002D3BEB">
          <w:rPr>
            <w:rFonts w:ascii="Arial" w:hAnsi="Arial" w:cs="Arial"/>
            <w:b w:val="0"/>
            <w:bCs w:val="0"/>
            <w:i/>
            <w:iCs/>
            <w:noProof/>
            <w:webHidden/>
          </w:rPr>
          <w:fldChar w:fldCharType="end"/>
        </w:r>
      </w:hyperlink>
    </w:p>
    <w:p w14:paraId="12B36E99" w14:textId="1039053C"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4" w:history="1">
        <w:r w:rsidR="002D3BEB" w:rsidRPr="002D3BEB">
          <w:rPr>
            <w:rStyle w:val="Hipercze"/>
            <w:rFonts w:ascii="Arial" w:eastAsiaTheme="majorEastAsia" w:hAnsi="Arial" w:cs="Arial"/>
            <w:b w:val="0"/>
            <w:bCs w:val="0"/>
            <w:i/>
            <w:iCs/>
            <w:noProof/>
          </w:rPr>
          <w:t>5.1.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OCHRONA KLIMATU I JAKOŚCI POWIETRZA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_Toc144378824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w:t>
        </w:r>
        <w:r w:rsidR="002D3BEB" w:rsidRPr="002D3BEB">
          <w:rPr>
            <w:rFonts w:ascii="Arial" w:hAnsi="Arial" w:cs="Arial"/>
            <w:b w:val="0"/>
            <w:bCs w:val="0"/>
            <w:i/>
            <w:iCs/>
            <w:noProof/>
            <w:webHidden/>
          </w:rPr>
          <w:fldChar w:fldCharType="end"/>
        </w:r>
      </w:hyperlink>
    </w:p>
    <w:p w14:paraId="08A6A4EC" w14:textId="3E29E145"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5" w:history="1">
        <w:r w:rsidR="002D3BEB" w:rsidRPr="002D3BEB">
          <w:rPr>
            <w:rStyle w:val="Hipercze"/>
            <w:rFonts w:ascii="Arial" w:eastAsiaTheme="majorEastAsia" w:hAnsi="Arial" w:cs="Arial"/>
            <w:b w:val="0"/>
            <w:bCs w:val="0"/>
            <w:i/>
            <w:iCs/>
            <w:noProof/>
          </w:rPr>
          <w:t>5.2.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ZAGROŻENIA HAŁASEM</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_Toc144378825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13</w:t>
        </w:r>
        <w:r w:rsidR="002D3BEB" w:rsidRPr="002D3BEB">
          <w:rPr>
            <w:rFonts w:ascii="Arial" w:hAnsi="Arial" w:cs="Arial"/>
            <w:b w:val="0"/>
            <w:bCs w:val="0"/>
            <w:i/>
            <w:iCs/>
            <w:noProof/>
            <w:webHidden/>
          </w:rPr>
          <w:fldChar w:fldCharType="end"/>
        </w:r>
      </w:hyperlink>
    </w:p>
    <w:p w14:paraId="7C11B431" w14:textId="7C30B528"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6" w:history="1">
        <w:r w:rsidR="002D3BEB" w:rsidRPr="002D3BEB">
          <w:rPr>
            <w:rStyle w:val="Hipercze"/>
            <w:rFonts w:ascii="Arial" w:eastAsiaTheme="majorEastAsia" w:hAnsi="Arial" w:cs="Arial"/>
            <w:b w:val="0"/>
            <w:bCs w:val="0"/>
            <w:i/>
            <w:iCs/>
            <w:noProof/>
          </w:rPr>
          <w:t>5.3.</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POLA ELEKTROMAGNETYCZNE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_Toc144378826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18</w:t>
        </w:r>
        <w:r w:rsidR="002D3BEB" w:rsidRPr="002D3BEB">
          <w:rPr>
            <w:rFonts w:ascii="Arial" w:hAnsi="Arial" w:cs="Arial"/>
            <w:b w:val="0"/>
            <w:bCs w:val="0"/>
            <w:i/>
            <w:iCs/>
            <w:noProof/>
            <w:webHidden/>
          </w:rPr>
          <w:fldChar w:fldCharType="end"/>
        </w:r>
      </w:hyperlink>
    </w:p>
    <w:p w14:paraId="4E3AC06C" w14:textId="46771779"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27" w:history="1">
        <w:r w:rsidR="002D3BEB" w:rsidRPr="002D3BEB">
          <w:rPr>
            <w:rStyle w:val="Hipercze"/>
            <w:rFonts w:ascii="Arial" w:eastAsiaTheme="majorEastAsia" w:hAnsi="Arial" w:cs="Arial"/>
            <w:b w:val="0"/>
            <w:bCs w:val="0"/>
            <w:i/>
            <w:iCs/>
            <w:noProof/>
          </w:rPr>
          <w:t>5.4.</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STAN WÓD</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_Toc144378827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21</w:t>
        </w:r>
        <w:r w:rsidR="002D3BEB" w:rsidRPr="002D3BEB">
          <w:rPr>
            <w:rFonts w:ascii="Arial" w:hAnsi="Arial" w:cs="Arial"/>
            <w:b w:val="0"/>
            <w:bCs w:val="0"/>
            <w:i/>
            <w:iCs/>
            <w:noProof/>
            <w:webHidden/>
          </w:rPr>
          <w:fldChar w:fldCharType="end"/>
        </w:r>
      </w:hyperlink>
    </w:p>
    <w:p w14:paraId="3EF4DC8E" w14:textId="78725309"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28" w:history="1">
        <w:r w:rsidR="002D3BEB" w:rsidRPr="002D3BEB">
          <w:rPr>
            <w:rStyle w:val="Hipercze"/>
            <w:rFonts w:ascii="Arial" w:eastAsiaTheme="majorEastAsia" w:hAnsi="Arial" w:cs="Arial"/>
            <w:b w:val="0"/>
            <w:bCs w:val="0"/>
            <w:i/>
            <w:iCs/>
            <w:noProof/>
          </w:rPr>
          <w:t>5.4.1.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WODY POWIERZCHNIOWE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_Toc144378828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21</w:t>
        </w:r>
        <w:r w:rsidR="002D3BEB" w:rsidRPr="002D3BEB">
          <w:rPr>
            <w:rFonts w:ascii="Arial" w:hAnsi="Arial" w:cs="Arial"/>
            <w:b w:val="0"/>
            <w:bCs w:val="0"/>
            <w:i/>
            <w:iCs/>
            <w:noProof/>
            <w:webHidden/>
          </w:rPr>
          <w:fldChar w:fldCharType="end"/>
        </w:r>
      </w:hyperlink>
    </w:p>
    <w:p w14:paraId="52BE0DF3" w14:textId="751A04C6"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29" w:history="1">
        <w:r w:rsidR="002D3BEB" w:rsidRPr="002D3BEB">
          <w:rPr>
            <w:rStyle w:val="Hipercze"/>
            <w:rFonts w:ascii="Arial" w:eastAsiaTheme="majorEastAsia" w:hAnsi="Arial" w:cs="Arial"/>
            <w:b w:val="0"/>
            <w:bCs w:val="0"/>
            <w:i/>
            <w:iCs/>
            <w:noProof/>
          </w:rPr>
          <w:t>5.4.2.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WODY PODZIEMNE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_Toc144378829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24</w:t>
        </w:r>
        <w:r w:rsidR="002D3BEB" w:rsidRPr="002D3BEB">
          <w:rPr>
            <w:rFonts w:ascii="Arial" w:hAnsi="Arial" w:cs="Arial"/>
            <w:b w:val="0"/>
            <w:bCs w:val="0"/>
            <w:i/>
            <w:iCs/>
            <w:noProof/>
            <w:webHidden/>
          </w:rPr>
          <w:fldChar w:fldCharType="end"/>
        </w:r>
      </w:hyperlink>
    </w:p>
    <w:p w14:paraId="6029FF5D" w14:textId="6DBE553C"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0" w:history="1">
        <w:r w:rsidR="002D3BEB" w:rsidRPr="002D3BEB">
          <w:rPr>
            <w:rStyle w:val="Hipercze"/>
            <w:rFonts w:ascii="Arial" w:eastAsiaTheme="majorEastAsia" w:hAnsi="Arial" w:cs="Arial"/>
            <w:b w:val="0"/>
            <w:bCs w:val="0"/>
            <w:i/>
            <w:iCs/>
            <w:noProof/>
          </w:rPr>
          <w:t>5.5.</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GOSPODARKA ODPADAMI I ZAPOBIEGANIE POWSTAWANIU ODPADÓW</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_Toc144378830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28</w:t>
        </w:r>
        <w:r w:rsidR="002D3BEB" w:rsidRPr="002D3BEB">
          <w:rPr>
            <w:rFonts w:ascii="Arial" w:hAnsi="Arial" w:cs="Arial"/>
            <w:b w:val="0"/>
            <w:bCs w:val="0"/>
            <w:i/>
            <w:iCs/>
            <w:noProof/>
            <w:webHidden/>
          </w:rPr>
          <w:fldChar w:fldCharType="end"/>
        </w:r>
      </w:hyperlink>
    </w:p>
    <w:p w14:paraId="463675B1" w14:textId="50A5039A"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1" w:history="1">
        <w:r w:rsidR="002D3BEB" w:rsidRPr="002D3BEB">
          <w:rPr>
            <w:rStyle w:val="Hipercze"/>
            <w:rFonts w:ascii="Arial" w:eastAsiaTheme="majorEastAsia" w:hAnsi="Arial" w:cs="Arial"/>
            <w:b w:val="0"/>
            <w:bCs w:val="0"/>
            <w:i/>
            <w:iCs/>
            <w:noProof/>
          </w:rPr>
          <w:t>5.6.</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ZASOBY PRZYRODNICZE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_Toc144378831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35</w:t>
        </w:r>
        <w:r w:rsidR="002D3BEB" w:rsidRPr="002D3BEB">
          <w:rPr>
            <w:rFonts w:ascii="Arial" w:hAnsi="Arial" w:cs="Arial"/>
            <w:b w:val="0"/>
            <w:bCs w:val="0"/>
            <w:i/>
            <w:iCs/>
            <w:noProof/>
            <w:webHidden/>
          </w:rPr>
          <w:fldChar w:fldCharType="end"/>
        </w:r>
      </w:hyperlink>
    </w:p>
    <w:p w14:paraId="324DD826" w14:textId="2F20B9B3"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32" w:history="1">
        <w:r w:rsidR="002D3BEB" w:rsidRPr="002D3BEB">
          <w:rPr>
            <w:rStyle w:val="Hipercze"/>
            <w:rFonts w:ascii="Arial" w:eastAsiaTheme="majorEastAsia" w:hAnsi="Arial" w:cs="Arial"/>
            <w:b w:val="0"/>
            <w:bCs w:val="0"/>
            <w:i/>
            <w:iCs/>
            <w:noProof/>
          </w:rPr>
          <w:t>5.6.1.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OBSZARY CHRONIONE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_Toc144378832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35</w:t>
        </w:r>
        <w:r w:rsidR="002D3BEB" w:rsidRPr="002D3BEB">
          <w:rPr>
            <w:rFonts w:ascii="Arial" w:hAnsi="Arial" w:cs="Arial"/>
            <w:b w:val="0"/>
            <w:bCs w:val="0"/>
            <w:i/>
            <w:iCs/>
            <w:noProof/>
            <w:webHidden/>
          </w:rPr>
          <w:fldChar w:fldCharType="end"/>
        </w:r>
      </w:hyperlink>
    </w:p>
    <w:p w14:paraId="6F6A0344" w14:textId="0B93FCC4"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33" w:history="1">
        <w:r w:rsidR="002D3BEB" w:rsidRPr="002D3BEB">
          <w:rPr>
            <w:rStyle w:val="Hipercze"/>
            <w:rFonts w:ascii="Arial" w:eastAsiaTheme="majorEastAsia" w:hAnsi="Arial" w:cs="Arial"/>
            <w:b w:val="0"/>
            <w:bCs w:val="0"/>
            <w:i/>
            <w:iCs/>
            <w:noProof/>
          </w:rPr>
          <w:t>5.6.2.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LASY</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_Toc144378833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44</w:t>
        </w:r>
        <w:r w:rsidR="002D3BEB" w:rsidRPr="002D3BEB">
          <w:rPr>
            <w:rFonts w:ascii="Arial" w:hAnsi="Arial" w:cs="Arial"/>
            <w:b w:val="0"/>
            <w:bCs w:val="0"/>
            <w:i/>
            <w:iCs/>
            <w:noProof/>
            <w:webHidden/>
          </w:rPr>
          <w:fldChar w:fldCharType="end"/>
        </w:r>
      </w:hyperlink>
    </w:p>
    <w:p w14:paraId="510C4342" w14:textId="135E3623"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4" w:history="1">
        <w:r w:rsidR="002D3BEB" w:rsidRPr="002D3BEB">
          <w:rPr>
            <w:rStyle w:val="Hipercze"/>
            <w:rFonts w:ascii="Arial" w:eastAsiaTheme="majorEastAsia" w:hAnsi="Arial" w:cs="Arial"/>
            <w:b w:val="0"/>
            <w:bCs w:val="0"/>
            <w:i/>
            <w:iCs/>
            <w:noProof/>
          </w:rPr>
          <w:t>6.</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POTENCJALNE ZMIANY ISTNIEJĄCEGO STANU ŚRODOWISKA W PRZYPADKU BRAKU REALIZACJI PROJEKTU</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_Toc144378834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46</w:t>
        </w:r>
        <w:r w:rsidR="002D3BEB" w:rsidRPr="002D3BEB">
          <w:rPr>
            <w:rFonts w:ascii="Arial" w:hAnsi="Arial" w:cs="Arial"/>
            <w:b w:val="0"/>
            <w:bCs w:val="0"/>
            <w:i/>
            <w:iCs/>
            <w:noProof/>
            <w:webHidden/>
          </w:rPr>
          <w:fldChar w:fldCharType="end"/>
        </w:r>
      </w:hyperlink>
    </w:p>
    <w:p w14:paraId="5E7D290B" w14:textId="2947035C"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5" w:history="1">
        <w:r w:rsidR="002D3BEB" w:rsidRPr="002D3BEB">
          <w:rPr>
            <w:rStyle w:val="Hipercze"/>
            <w:rFonts w:ascii="Arial" w:eastAsiaTheme="majorEastAsia" w:hAnsi="Arial" w:cs="Arial"/>
            <w:b w:val="0"/>
            <w:bCs w:val="0"/>
            <w:i/>
            <w:iCs/>
            <w:noProof/>
          </w:rPr>
          <w:t>7.</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CELE OCHRONY ŚRODOWISKA USTANOWIONE NA SZCZEBLU MIĘDZYNARODOWYM, WSPÓLNOTOWYM  I KRAJOWYM</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_Toc144378835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47</w:t>
        </w:r>
        <w:r w:rsidR="002D3BEB" w:rsidRPr="002D3BEB">
          <w:rPr>
            <w:rFonts w:ascii="Arial" w:hAnsi="Arial" w:cs="Arial"/>
            <w:b w:val="0"/>
            <w:bCs w:val="0"/>
            <w:i/>
            <w:iCs/>
            <w:noProof/>
            <w:webHidden/>
          </w:rPr>
          <w:fldChar w:fldCharType="end"/>
        </w:r>
      </w:hyperlink>
    </w:p>
    <w:p w14:paraId="029C84AF" w14:textId="78BDE73A"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6" w:history="1">
        <w:r w:rsidR="002D3BEB" w:rsidRPr="002D3BEB">
          <w:rPr>
            <w:rStyle w:val="Hipercze"/>
            <w:rFonts w:ascii="Arial" w:eastAsiaTheme="majorEastAsia" w:hAnsi="Arial" w:cs="Arial"/>
            <w:b w:val="0"/>
            <w:bCs w:val="0"/>
            <w:i/>
            <w:iCs/>
            <w:noProof/>
          </w:rPr>
          <w:t>8.</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CELE OCHRONY PRZYRODY WYNIKAJĄCE  Z USTAWY Z DNIA 16 KWIETNIA 2004 ROKU  O OCHRONIE PRZYRODY ORAZ ZAKAZY WYNIKAJĄCE Z USTANOWIONYCH FORM OCHRONY PRZYRODY</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_Toc144378836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48</w:t>
        </w:r>
        <w:r w:rsidR="002D3BEB" w:rsidRPr="002D3BEB">
          <w:rPr>
            <w:rFonts w:ascii="Arial" w:hAnsi="Arial" w:cs="Arial"/>
            <w:b w:val="0"/>
            <w:bCs w:val="0"/>
            <w:i/>
            <w:iCs/>
            <w:noProof/>
            <w:webHidden/>
          </w:rPr>
          <w:fldChar w:fldCharType="end"/>
        </w:r>
      </w:hyperlink>
    </w:p>
    <w:p w14:paraId="499AE073" w14:textId="03851F86"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7" w:history="1">
        <w:r w:rsidR="002D3BEB" w:rsidRPr="002D3BEB">
          <w:rPr>
            <w:rStyle w:val="Hipercze"/>
            <w:rFonts w:ascii="Arial" w:eastAsiaTheme="majorEastAsia" w:hAnsi="Arial" w:cs="Arial"/>
            <w:b w:val="0"/>
            <w:bCs w:val="0"/>
            <w:i/>
            <w:iCs/>
            <w:noProof/>
          </w:rPr>
          <w:t>9.</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PRZEWIDYWANE ODDZIAŁYWANIE NA ŚRODOWISKO W WYNIKU REALIZACJI ZAPISÓW DOKUMENTU</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_Toc144378837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52</w:t>
        </w:r>
        <w:r w:rsidR="002D3BEB" w:rsidRPr="002D3BEB">
          <w:rPr>
            <w:rFonts w:ascii="Arial" w:hAnsi="Arial" w:cs="Arial"/>
            <w:b w:val="0"/>
            <w:bCs w:val="0"/>
            <w:i/>
            <w:iCs/>
            <w:noProof/>
            <w:webHidden/>
          </w:rPr>
          <w:fldChar w:fldCharType="end"/>
        </w:r>
      </w:hyperlink>
    </w:p>
    <w:p w14:paraId="55A1826E" w14:textId="7F7B760E"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38" w:history="1">
        <w:r w:rsidR="002D3BEB" w:rsidRPr="002D3BEB">
          <w:rPr>
            <w:rStyle w:val="Hipercze"/>
            <w:rFonts w:ascii="Arial" w:eastAsiaTheme="majorEastAsia" w:hAnsi="Arial" w:cs="Arial"/>
            <w:b w:val="0"/>
            <w:bCs w:val="0"/>
            <w:i/>
            <w:iCs/>
            <w:noProof/>
          </w:rPr>
          <w:t>10.</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PRZEWIDYWANE ODDZIAŁYWANIE DZIAŁAŃ ZAWARTYCH W PROJEKCIE PROGRAMU OCHRONY ŚRODOWISKA DLA POWIATU NA WYBRANE ELEMENTY ŚRODOWISKA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_Toc144378838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64</w:t>
        </w:r>
        <w:r w:rsidR="002D3BEB" w:rsidRPr="002D3BEB">
          <w:rPr>
            <w:rFonts w:ascii="Arial" w:hAnsi="Arial" w:cs="Arial"/>
            <w:b w:val="0"/>
            <w:bCs w:val="0"/>
            <w:i/>
            <w:iCs/>
            <w:noProof/>
            <w:webHidden/>
          </w:rPr>
          <w:fldChar w:fldCharType="end"/>
        </w:r>
      </w:hyperlink>
    </w:p>
    <w:p w14:paraId="3015A0F6" w14:textId="738318A2"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39" w:history="1">
        <w:r w:rsidR="002D3BEB" w:rsidRPr="002D3BEB">
          <w:rPr>
            <w:rStyle w:val="Hipercze"/>
            <w:rFonts w:ascii="Arial" w:eastAsiaTheme="majorEastAsia" w:hAnsi="Arial" w:cs="Arial"/>
            <w:b w:val="0"/>
            <w:bCs w:val="0"/>
            <w:i/>
            <w:iCs/>
            <w:noProof/>
          </w:rPr>
          <w:t>10.1.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JAKOŚĆ POWIETRZA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_Toc144378839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64</w:t>
        </w:r>
        <w:r w:rsidR="002D3BEB" w:rsidRPr="002D3BEB">
          <w:rPr>
            <w:rFonts w:ascii="Arial" w:hAnsi="Arial" w:cs="Arial"/>
            <w:b w:val="0"/>
            <w:bCs w:val="0"/>
            <w:i/>
            <w:iCs/>
            <w:noProof/>
            <w:webHidden/>
          </w:rPr>
          <w:fldChar w:fldCharType="end"/>
        </w:r>
      </w:hyperlink>
    </w:p>
    <w:p w14:paraId="48CCBF87" w14:textId="5FE6CF25"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40" w:history="1">
        <w:r w:rsidR="002D3BEB" w:rsidRPr="002D3BEB">
          <w:rPr>
            <w:rStyle w:val="Hipercze"/>
            <w:rFonts w:ascii="Arial" w:eastAsiaTheme="majorEastAsia" w:hAnsi="Arial" w:cs="Arial"/>
            <w:b w:val="0"/>
            <w:bCs w:val="0"/>
            <w:i/>
            <w:iCs/>
            <w:noProof/>
          </w:rPr>
          <w:t>10.2.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KLIMAT</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_Toc144378840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64</w:t>
        </w:r>
        <w:r w:rsidR="002D3BEB" w:rsidRPr="002D3BEB">
          <w:rPr>
            <w:rFonts w:ascii="Arial" w:hAnsi="Arial" w:cs="Arial"/>
            <w:b w:val="0"/>
            <w:bCs w:val="0"/>
            <w:i/>
            <w:iCs/>
            <w:noProof/>
            <w:webHidden/>
          </w:rPr>
          <w:fldChar w:fldCharType="end"/>
        </w:r>
      </w:hyperlink>
    </w:p>
    <w:p w14:paraId="71DC86CA" w14:textId="4F93768B"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41" w:history="1">
        <w:r w:rsidR="002D3BEB" w:rsidRPr="002D3BEB">
          <w:rPr>
            <w:rStyle w:val="Hipercze"/>
            <w:rFonts w:ascii="Arial" w:eastAsiaTheme="majorEastAsia" w:hAnsi="Arial" w:cs="Arial"/>
            <w:b w:val="0"/>
            <w:bCs w:val="0"/>
            <w:i/>
            <w:iCs/>
            <w:noProof/>
          </w:rPr>
          <w:t>10.3.</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KLIMAT AKUSTYCZNY</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_Toc144378841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66</w:t>
        </w:r>
        <w:r w:rsidR="002D3BEB" w:rsidRPr="002D3BEB">
          <w:rPr>
            <w:rFonts w:ascii="Arial" w:hAnsi="Arial" w:cs="Arial"/>
            <w:b w:val="0"/>
            <w:bCs w:val="0"/>
            <w:i/>
            <w:iCs/>
            <w:noProof/>
            <w:webHidden/>
          </w:rPr>
          <w:fldChar w:fldCharType="end"/>
        </w:r>
      </w:hyperlink>
    </w:p>
    <w:p w14:paraId="342BF10A" w14:textId="5A76E0BF"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42" w:history="1">
        <w:r w:rsidR="002D3BEB" w:rsidRPr="002D3BEB">
          <w:rPr>
            <w:rStyle w:val="Hipercze"/>
            <w:rFonts w:ascii="Arial" w:eastAsiaTheme="majorEastAsia" w:hAnsi="Arial" w:cs="Arial"/>
            <w:b w:val="0"/>
            <w:bCs w:val="0"/>
            <w:i/>
            <w:iCs/>
            <w:noProof/>
          </w:rPr>
          <w:t>10.4.</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WODY</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_Toc144378842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67</w:t>
        </w:r>
        <w:r w:rsidR="002D3BEB" w:rsidRPr="002D3BEB">
          <w:rPr>
            <w:rFonts w:ascii="Arial" w:hAnsi="Arial" w:cs="Arial"/>
            <w:b w:val="0"/>
            <w:bCs w:val="0"/>
            <w:i/>
            <w:iCs/>
            <w:noProof/>
            <w:webHidden/>
          </w:rPr>
          <w:fldChar w:fldCharType="end"/>
        </w:r>
      </w:hyperlink>
    </w:p>
    <w:p w14:paraId="14CAD7A4" w14:textId="0F0B52A1"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43" w:history="1">
        <w:r w:rsidR="002D3BEB" w:rsidRPr="002D3BEB">
          <w:rPr>
            <w:rStyle w:val="Hipercze"/>
            <w:rFonts w:ascii="Arial" w:eastAsiaTheme="majorEastAsia" w:hAnsi="Arial" w:cs="Arial"/>
            <w:b w:val="0"/>
            <w:bCs w:val="0"/>
            <w:i/>
            <w:iCs/>
            <w:noProof/>
          </w:rPr>
          <w:t>10.5.</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LUDZIE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_Toc144378843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67</w:t>
        </w:r>
        <w:r w:rsidR="002D3BEB" w:rsidRPr="002D3BEB">
          <w:rPr>
            <w:rFonts w:ascii="Arial" w:hAnsi="Arial" w:cs="Arial"/>
            <w:b w:val="0"/>
            <w:bCs w:val="0"/>
            <w:i/>
            <w:iCs/>
            <w:noProof/>
            <w:webHidden/>
          </w:rPr>
          <w:fldChar w:fldCharType="end"/>
        </w:r>
      </w:hyperlink>
    </w:p>
    <w:p w14:paraId="44BF5B3C" w14:textId="493AB3ED" w:rsidR="002D3BEB" w:rsidRPr="002D3BEB" w:rsidRDefault="00000000" w:rsidP="002D3BEB">
      <w:pPr>
        <w:pStyle w:val="Spistreci2"/>
        <w:tabs>
          <w:tab w:val="left" w:pos="880"/>
        </w:tabs>
        <w:spacing w:line="360" w:lineRule="auto"/>
        <w:rPr>
          <w:rFonts w:ascii="Arial" w:eastAsiaTheme="minorEastAsia" w:hAnsi="Arial" w:cs="Arial"/>
          <w:b w:val="0"/>
          <w:bCs w:val="0"/>
          <w:i/>
          <w:iCs/>
          <w:noProof/>
          <w:kern w:val="2"/>
          <w:sz w:val="22"/>
          <w:szCs w:val="22"/>
          <w:lang w:eastAsia="pl-PL"/>
          <w14:ligatures w14:val="standardContextual"/>
        </w:rPr>
      </w:pPr>
      <w:hyperlink w:anchor="_Toc144378844" w:history="1">
        <w:r w:rsidR="002D3BEB" w:rsidRPr="002D3BEB">
          <w:rPr>
            <w:rStyle w:val="Hipercze"/>
            <w:rFonts w:ascii="Arial" w:eastAsiaTheme="majorEastAsia" w:hAnsi="Arial" w:cs="Arial"/>
            <w:b w:val="0"/>
            <w:bCs w:val="0"/>
            <w:i/>
            <w:iCs/>
            <w:noProof/>
          </w:rPr>
          <w:t>10.6.</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ROŚLINY, ZWIERZĘTA I RÓŻNORODNOŚĆ BIOLOGICZNA</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_Toc144378844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68</w:t>
        </w:r>
        <w:r w:rsidR="002D3BEB" w:rsidRPr="002D3BEB">
          <w:rPr>
            <w:rFonts w:ascii="Arial" w:hAnsi="Arial" w:cs="Arial"/>
            <w:b w:val="0"/>
            <w:bCs w:val="0"/>
            <w:i/>
            <w:iCs/>
            <w:noProof/>
            <w:webHidden/>
          </w:rPr>
          <w:fldChar w:fldCharType="end"/>
        </w:r>
      </w:hyperlink>
    </w:p>
    <w:p w14:paraId="7C1BF086" w14:textId="0D74A9DA"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45" w:history="1">
        <w:r w:rsidR="002D3BEB" w:rsidRPr="002D3BEB">
          <w:rPr>
            <w:rStyle w:val="Hipercze"/>
            <w:rFonts w:ascii="Arial" w:eastAsiaTheme="majorEastAsia" w:hAnsi="Arial" w:cs="Arial"/>
            <w:b w:val="0"/>
            <w:bCs w:val="0"/>
            <w:i/>
            <w:iCs/>
            <w:noProof/>
          </w:rPr>
          <w:t>11.</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ANALIZA ROZWIĄZAŃ MAJĄCYCH NA CELU ZAPOBIEGANIE, OGRANICZANIE LUB KOMPENSACJĘ PRZYRODNICZĄ NEGATYWNYCH ODDZIAŁYWAŃ NA ŚRODOWISKO, MOGĄCYCH BYĆ REZULTATEM REALIZACJI PROJEKTOWANEGO DOKUMENTU, W SZCZEGÓLNOŚCI NA CELE I PRZEDMIOT OCHRONY OBSZARÓW NATURA 2000 ORAZ INTEGRALNOŚĆ TYCH OBSZARÓW</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_Toc144378845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68</w:t>
        </w:r>
        <w:r w:rsidR="002D3BEB" w:rsidRPr="002D3BEB">
          <w:rPr>
            <w:rFonts w:ascii="Arial" w:hAnsi="Arial" w:cs="Arial"/>
            <w:b w:val="0"/>
            <w:bCs w:val="0"/>
            <w:i/>
            <w:iCs/>
            <w:noProof/>
            <w:webHidden/>
          </w:rPr>
          <w:fldChar w:fldCharType="end"/>
        </w:r>
      </w:hyperlink>
    </w:p>
    <w:p w14:paraId="56E73BD1" w14:textId="0018A1F8"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46" w:history="1">
        <w:r w:rsidR="002D3BEB" w:rsidRPr="002D3BEB">
          <w:rPr>
            <w:rStyle w:val="Hipercze"/>
            <w:rFonts w:ascii="Arial" w:eastAsiaTheme="majorEastAsia" w:hAnsi="Arial" w:cs="Arial"/>
            <w:b w:val="0"/>
            <w:bCs w:val="0"/>
            <w:i/>
            <w:iCs/>
            <w:noProof/>
          </w:rPr>
          <w:t>12.</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ANALIZA WPŁYWU DZIAŁAŃ UJĘTYCH  W PROGRAMIE NA CELE ŚRODOWISKOWE JEDNOLITYCH CZĘŚCI WÓD WYNIKAJĄCE  Z RAMOWEJ DYREKTYWY WODNEJ</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_Toc144378846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70</w:t>
        </w:r>
        <w:r w:rsidR="002D3BEB" w:rsidRPr="002D3BEB">
          <w:rPr>
            <w:rFonts w:ascii="Arial" w:hAnsi="Arial" w:cs="Arial"/>
            <w:b w:val="0"/>
            <w:bCs w:val="0"/>
            <w:i/>
            <w:iCs/>
            <w:noProof/>
            <w:webHidden/>
          </w:rPr>
          <w:fldChar w:fldCharType="end"/>
        </w:r>
      </w:hyperlink>
    </w:p>
    <w:p w14:paraId="7FEE9391" w14:textId="446F62A5"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47" w:history="1">
        <w:r w:rsidR="002D3BEB" w:rsidRPr="002D3BEB">
          <w:rPr>
            <w:rStyle w:val="Hipercze"/>
            <w:rFonts w:ascii="Arial" w:eastAsiaTheme="majorEastAsia" w:hAnsi="Arial" w:cs="Arial"/>
            <w:b w:val="0"/>
            <w:bCs w:val="0"/>
            <w:i/>
            <w:iCs/>
            <w:noProof/>
          </w:rPr>
          <w:t>13.</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PROPOZYCJE DZIAŁAŃ ALTERNATYWNYCH</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_Toc144378847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71</w:t>
        </w:r>
        <w:r w:rsidR="002D3BEB" w:rsidRPr="002D3BEB">
          <w:rPr>
            <w:rFonts w:ascii="Arial" w:hAnsi="Arial" w:cs="Arial"/>
            <w:b w:val="0"/>
            <w:bCs w:val="0"/>
            <w:i/>
            <w:iCs/>
            <w:noProof/>
            <w:webHidden/>
          </w:rPr>
          <w:fldChar w:fldCharType="end"/>
        </w:r>
      </w:hyperlink>
    </w:p>
    <w:p w14:paraId="7EA02F49" w14:textId="1E493C29"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48" w:history="1">
        <w:r w:rsidR="002D3BEB" w:rsidRPr="002D3BEB">
          <w:rPr>
            <w:rStyle w:val="Hipercze"/>
            <w:rFonts w:ascii="Arial" w:eastAsiaTheme="majorEastAsia" w:hAnsi="Arial" w:cs="Arial"/>
            <w:b w:val="0"/>
            <w:bCs w:val="0"/>
            <w:i/>
            <w:iCs/>
            <w:noProof/>
          </w:rPr>
          <w:t>14.</w:t>
        </w:r>
        <w:r w:rsidR="002D3BEB" w:rsidRPr="002D3BEB">
          <w:rPr>
            <w:rFonts w:ascii="Arial" w:eastAsiaTheme="minorEastAsia" w:hAnsi="Arial" w:cs="Arial"/>
            <w:b w:val="0"/>
            <w:bCs w:val="0"/>
            <w:i/>
            <w:iCs/>
            <w:noProof/>
            <w:kern w:val="2"/>
            <w:sz w:val="22"/>
            <w:szCs w:val="22"/>
            <w:lang w:eastAsia="pl-PL"/>
            <w14:ligatures w14:val="standardContextual"/>
          </w:rPr>
          <w:tab/>
        </w:r>
        <w:r w:rsidR="002D3BEB" w:rsidRPr="002D3BEB">
          <w:rPr>
            <w:rStyle w:val="Hipercze"/>
            <w:rFonts w:ascii="Arial" w:eastAsiaTheme="majorEastAsia" w:hAnsi="Arial" w:cs="Arial"/>
            <w:b w:val="0"/>
            <w:bCs w:val="0"/>
            <w:i/>
            <w:iCs/>
            <w:noProof/>
          </w:rPr>
          <w:t>POTENCJALNE ODDZIAŁYWANIE TRANSGRANICZNE</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_Toc144378848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71</w:t>
        </w:r>
        <w:r w:rsidR="002D3BEB" w:rsidRPr="002D3BEB">
          <w:rPr>
            <w:rFonts w:ascii="Arial" w:hAnsi="Arial" w:cs="Arial"/>
            <w:b w:val="0"/>
            <w:bCs w:val="0"/>
            <w:i/>
            <w:iCs/>
            <w:noProof/>
            <w:webHidden/>
          </w:rPr>
          <w:fldChar w:fldCharType="end"/>
        </w:r>
      </w:hyperlink>
    </w:p>
    <w:p w14:paraId="62430F69" w14:textId="5D5647F6"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49" w:history="1">
        <w:r w:rsidR="002D3BEB" w:rsidRPr="002D3BEB">
          <w:rPr>
            <w:rStyle w:val="Hipercze"/>
            <w:rFonts w:ascii="Arial" w:eastAsiaTheme="majorEastAsia" w:hAnsi="Arial" w:cs="Arial"/>
            <w:b w:val="0"/>
            <w:bCs w:val="0"/>
            <w:i/>
            <w:iCs/>
            <w:noProof/>
          </w:rPr>
          <w:t>STRESZCZENIE W JĘZYKU NIESPECJALISTYCZNYM</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_Toc144378849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71</w:t>
        </w:r>
        <w:r w:rsidR="002D3BEB" w:rsidRPr="002D3BEB">
          <w:rPr>
            <w:rFonts w:ascii="Arial" w:hAnsi="Arial" w:cs="Arial"/>
            <w:b w:val="0"/>
            <w:bCs w:val="0"/>
            <w:i/>
            <w:iCs/>
            <w:noProof/>
            <w:webHidden/>
          </w:rPr>
          <w:fldChar w:fldCharType="end"/>
        </w:r>
      </w:hyperlink>
    </w:p>
    <w:p w14:paraId="41B30DC7" w14:textId="523A7421"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50" w:history="1">
        <w:r w:rsidR="002D3BEB" w:rsidRPr="002D3BEB">
          <w:rPr>
            <w:rStyle w:val="Hipercze"/>
            <w:rFonts w:ascii="Arial" w:eastAsiaTheme="majorEastAsia" w:hAnsi="Arial" w:cs="Arial"/>
            <w:b w:val="0"/>
            <w:bCs w:val="0"/>
            <w:i/>
            <w:iCs/>
            <w:noProof/>
          </w:rPr>
          <w:t>SPIS TABEL</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_Toc144378850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74</w:t>
        </w:r>
        <w:r w:rsidR="002D3BEB" w:rsidRPr="002D3BEB">
          <w:rPr>
            <w:rFonts w:ascii="Arial" w:hAnsi="Arial" w:cs="Arial"/>
            <w:b w:val="0"/>
            <w:bCs w:val="0"/>
            <w:i/>
            <w:iCs/>
            <w:noProof/>
            <w:webHidden/>
          </w:rPr>
          <w:fldChar w:fldCharType="end"/>
        </w:r>
      </w:hyperlink>
    </w:p>
    <w:p w14:paraId="0D2474F2" w14:textId="5C3C7C6C"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51" w:history="1">
        <w:r w:rsidR="002D3BEB" w:rsidRPr="002D3BEB">
          <w:rPr>
            <w:rStyle w:val="Hipercze"/>
            <w:rFonts w:ascii="Arial" w:eastAsiaTheme="majorEastAsia" w:hAnsi="Arial" w:cs="Arial"/>
            <w:b w:val="0"/>
            <w:bCs w:val="0"/>
            <w:i/>
            <w:iCs/>
            <w:noProof/>
          </w:rPr>
          <w:t>SPIS RYSUNKÓW</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_Toc144378851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75</w:t>
        </w:r>
        <w:r w:rsidR="002D3BEB" w:rsidRPr="002D3BEB">
          <w:rPr>
            <w:rFonts w:ascii="Arial" w:hAnsi="Arial" w:cs="Arial"/>
            <w:b w:val="0"/>
            <w:bCs w:val="0"/>
            <w:i/>
            <w:iCs/>
            <w:noProof/>
            <w:webHidden/>
          </w:rPr>
          <w:fldChar w:fldCharType="end"/>
        </w:r>
      </w:hyperlink>
    </w:p>
    <w:p w14:paraId="4AA71FBC" w14:textId="5D3A31B5" w:rsidR="002D3BEB" w:rsidRPr="002D3BEB" w:rsidRDefault="00000000" w:rsidP="002D3BEB">
      <w:pPr>
        <w:pStyle w:val="Spistreci2"/>
        <w:spacing w:line="360" w:lineRule="auto"/>
        <w:rPr>
          <w:rFonts w:ascii="Arial" w:eastAsiaTheme="minorEastAsia" w:hAnsi="Arial" w:cs="Arial"/>
          <w:b w:val="0"/>
          <w:bCs w:val="0"/>
          <w:i/>
          <w:iCs/>
          <w:noProof/>
          <w:kern w:val="2"/>
          <w:sz w:val="22"/>
          <w:szCs w:val="22"/>
          <w:lang w:eastAsia="pl-PL"/>
          <w14:ligatures w14:val="standardContextual"/>
        </w:rPr>
      </w:pPr>
      <w:hyperlink w:anchor="_Toc144378852" w:history="1">
        <w:r w:rsidR="002D3BEB" w:rsidRPr="002D3BEB">
          <w:rPr>
            <w:rStyle w:val="Hipercze"/>
            <w:rFonts w:ascii="Arial" w:eastAsiaTheme="majorEastAsia" w:hAnsi="Arial" w:cs="Arial"/>
            <w:b w:val="0"/>
            <w:bCs w:val="0"/>
            <w:i/>
            <w:iCs/>
            <w:noProof/>
          </w:rPr>
          <w:t>SPIS WYKRESÓW</w:t>
        </w:r>
        <w:r w:rsidR="002D3BEB" w:rsidRPr="002D3BEB">
          <w:rPr>
            <w:rFonts w:ascii="Arial" w:hAnsi="Arial" w:cs="Arial"/>
            <w:b w:val="0"/>
            <w:bCs w:val="0"/>
            <w:i/>
            <w:iCs/>
            <w:noProof/>
            <w:webHidden/>
          </w:rPr>
          <w:tab/>
        </w:r>
        <w:r w:rsidR="002D3BEB" w:rsidRPr="002D3BEB">
          <w:rPr>
            <w:rFonts w:ascii="Arial" w:hAnsi="Arial" w:cs="Arial"/>
            <w:b w:val="0"/>
            <w:bCs w:val="0"/>
            <w:i/>
            <w:iCs/>
            <w:noProof/>
            <w:webHidden/>
          </w:rPr>
          <w:fldChar w:fldCharType="begin"/>
        </w:r>
        <w:r w:rsidR="002D3BEB" w:rsidRPr="002D3BEB">
          <w:rPr>
            <w:rFonts w:ascii="Arial" w:hAnsi="Arial" w:cs="Arial"/>
            <w:b w:val="0"/>
            <w:bCs w:val="0"/>
            <w:i/>
            <w:iCs/>
            <w:noProof/>
            <w:webHidden/>
          </w:rPr>
          <w:instrText xml:space="preserve"> PAGEREF _Toc144378852 \h </w:instrText>
        </w:r>
        <w:r w:rsidR="002D3BEB" w:rsidRPr="002D3BEB">
          <w:rPr>
            <w:rFonts w:ascii="Arial" w:hAnsi="Arial" w:cs="Arial"/>
            <w:b w:val="0"/>
            <w:bCs w:val="0"/>
            <w:i/>
            <w:iCs/>
            <w:noProof/>
            <w:webHidden/>
          </w:rPr>
        </w:r>
        <w:r w:rsidR="002D3BEB" w:rsidRPr="002D3BEB">
          <w:rPr>
            <w:rFonts w:ascii="Arial" w:hAnsi="Arial" w:cs="Arial"/>
            <w:b w:val="0"/>
            <w:bCs w:val="0"/>
            <w:i/>
            <w:iCs/>
            <w:noProof/>
            <w:webHidden/>
          </w:rPr>
          <w:fldChar w:fldCharType="separate"/>
        </w:r>
        <w:r w:rsidR="00280C2E">
          <w:rPr>
            <w:rFonts w:ascii="Arial" w:hAnsi="Arial" w:cs="Arial"/>
            <w:b w:val="0"/>
            <w:bCs w:val="0"/>
            <w:i/>
            <w:iCs/>
            <w:noProof/>
            <w:webHidden/>
          </w:rPr>
          <w:t>76</w:t>
        </w:r>
        <w:r w:rsidR="002D3BEB" w:rsidRPr="002D3BEB">
          <w:rPr>
            <w:rFonts w:ascii="Arial" w:hAnsi="Arial" w:cs="Arial"/>
            <w:b w:val="0"/>
            <w:bCs w:val="0"/>
            <w:i/>
            <w:iCs/>
            <w:noProof/>
            <w:webHidden/>
          </w:rPr>
          <w:fldChar w:fldCharType="end"/>
        </w:r>
      </w:hyperlink>
    </w:p>
    <w:p w14:paraId="7EF55610" w14:textId="08795581" w:rsidR="003038A2" w:rsidRDefault="00A150EE" w:rsidP="006A5E3B">
      <w:pPr>
        <w:spacing w:before="0"/>
        <w:rPr>
          <w:rFonts w:ascii="Arial" w:hAnsi="Arial" w:cs="Arial"/>
          <w:bCs/>
          <w:i/>
          <w:sz w:val="20"/>
          <w:szCs w:val="20"/>
        </w:rPr>
      </w:pPr>
      <w:r w:rsidRPr="006A5E3B">
        <w:rPr>
          <w:rFonts w:ascii="Arial" w:hAnsi="Arial" w:cs="Arial"/>
          <w:bCs/>
          <w:i/>
          <w:sz w:val="20"/>
          <w:szCs w:val="20"/>
        </w:rPr>
        <w:fldChar w:fldCharType="end"/>
      </w:r>
    </w:p>
    <w:p w14:paraId="0B17CB35" w14:textId="2ADB6947" w:rsidR="00EF63D0" w:rsidRDefault="00EF63D0" w:rsidP="001C51C8">
      <w:pPr>
        <w:spacing w:before="0"/>
        <w:rPr>
          <w:rFonts w:ascii="Arial" w:hAnsi="Arial" w:cs="Arial"/>
          <w:bCs/>
          <w:i/>
          <w:sz w:val="20"/>
          <w:szCs w:val="20"/>
        </w:rPr>
      </w:pPr>
    </w:p>
    <w:p w14:paraId="3C1EF39A" w14:textId="77777777" w:rsidR="00EF63D0" w:rsidRDefault="00EF63D0" w:rsidP="001C51C8">
      <w:pPr>
        <w:spacing w:before="0"/>
        <w:rPr>
          <w:rFonts w:ascii="Arial" w:hAnsi="Arial" w:cs="Arial"/>
          <w:bCs/>
          <w:i/>
          <w:sz w:val="20"/>
          <w:szCs w:val="20"/>
        </w:rPr>
      </w:pPr>
    </w:p>
    <w:p w14:paraId="40AAF164" w14:textId="77777777" w:rsidR="008A0402" w:rsidRDefault="008A0402" w:rsidP="001C51C8">
      <w:pPr>
        <w:spacing w:before="0"/>
        <w:rPr>
          <w:rFonts w:ascii="Arial" w:hAnsi="Arial" w:cs="Arial"/>
          <w:bCs/>
          <w:i/>
          <w:sz w:val="20"/>
          <w:szCs w:val="20"/>
        </w:rPr>
      </w:pPr>
    </w:p>
    <w:p w14:paraId="60CD26A2" w14:textId="77777777" w:rsidR="008A0402" w:rsidRDefault="008A0402" w:rsidP="001C51C8">
      <w:pPr>
        <w:spacing w:before="0"/>
        <w:rPr>
          <w:rFonts w:ascii="Arial" w:hAnsi="Arial" w:cs="Arial"/>
          <w:bCs/>
          <w:i/>
          <w:sz w:val="20"/>
          <w:szCs w:val="20"/>
        </w:rPr>
      </w:pPr>
    </w:p>
    <w:p w14:paraId="4E562200" w14:textId="77777777" w:rsidR="008A0402" w:rsidRDefault="008A0402" w:rsidP="001C51C8">
      <w:pPr>
        <w:spacing w:before="0"/>
        <w:rPr>
          <w:rFonts w:ascii="Arial" w:hAnsi="Arial" w:cs="Arial"/>
          <w:bCs/>
          <w:i/>
          <w:sz w:val="20"/>
          <w:szCs w:val="20"/>
        </w:rPr>
      </w:pPr>
    </w:p>
    <w:p w14:paraId="5074B1FF" w14:textId="77777777" w:rsidR="008A0402" w:rsidRDefault="008A0402" w:rsidP="001C51C8">
      <w:pPr>
        <w:spacing w:before="0"/>
        <w:rPr>
          <w:rFonts w:ascii="Arial" w:hAnsi="Arial" w:cs="Arial"/>
          <w:bCs/>
          <w:i/>
          <w:sz w:val="20"/>
          <w:szCs w:val="20"/>
        </w:rPr>
      </w:pPr>
    </w:p>
    <w:p w14:paraId="74C4C70E" w14:textId="77777777" w:rsidR="008A0402" w:rsidRDefault="008A0402" w:rsidP="001C51C8">
      <w:pPr>
        <w:spacing w:before="0"/>
        <w:rPr>
          <w:rFonts w:ascii="Arial" w:hAnsi="Arial" w:cs="Arial"/>
          <w:bCs/>
          <w:i/>
          <w:sz w:val="20"/>
          <w:szCs w:val="20"/>
        </w:rPr>
      </w:pPr>
    </w:p>
    <w:p w14:paraId="1A790ADC" w14:textId="77777777" w:rsidR="008A0402" w:rsidRDefault="008A0402" w:rsidP="001C51C8">
      <w:pPr>
        <w:spacing w:before="0"/>
        <w:rPr>
          <w:rFonts w:ascii="Arial" w:hAnsi="Arial" w:cs="Arial"/>
          <w:bCs/>
          <w:i/>
          <w:sz w:val="20"/>
          <w:szCs w:val="20"/>
        </w:rPr>
      </w:pPr>
    </w:p>
    <w:p w14:paraId="5D6BF4A1" w14:textId="77777777" w:rsidR="008A0402" w:rsidRDefault="008A0402" w:rsidP="001C51C8">
      <w:pPr>
        <w:spacing w:before="0"/>
        <w:rPr>
          <w:rFonts w:ascii="Arial" w:hAnsi="Arial" w:cs="Arial"/>
          <w:bCs/>
          <w:i/>
          <w:sz w:val="20"/>
          <w:szCs w:val="20"/>
        </w:rPr>
      </w:pPr>
    </w:p>
    <w:p w14:paraId="11CC3D2D" w14:textId="77777777" w:rsidR="008A0402" w:rsidRDefault="008A0402" w:rsidP="001C51C8">
      <w:pPr>
        <w:spacing w:before="0"/>
        <w:rPr>
          <w:rFonts w:ascii="Arial" w:hAnsi="Arial" w:cs="Arial"/>
          <w:bCs/>
          <w:i/>
          <w:sz w:val="20"/>
          <w:szCs w:val="20"/>
        </w:rPr>
      </w:pPr>
    </w:p>
    <w:p w14:paraId="1AFCB018" w14:textId="77777777" w:rsidR="008A0402" w:rsidRDefault="008A0402" w:rsidP="001C51C8">
      <w:pPr>
        <w:spacing w:before="0"/>
        <w:rPr>
          <w:rFonts w:ascii="Arial" w:hAnsi="Arial" w:cs="Arial"/>
          <w:bCs/>
          <w:i/>
          <w:sz w:val="20"/>
          <w:szCs w:val="20"/>
        </w:rPr>
      </w:pPr>
    </w:p>
    <w:p w14:paraId="68B5464F" w14:textId="77777777" w:rsidR="008A0402" w:rsidRDefault="008A0402" w:rsidP="001C51C8">
      <w:pPr>
        <w:spacing w:before="0"/>
        <w:rPr>
          <w:rFonts w:ascii="Arial" w:hAnsi="Arial" w:cs="Arial"/>
          <w:bCs/>
          <w:i/>
          <w:sz w:val="20"/>
          <w:szCs w:val="20"/>
        </w:rPr>
      </w:pPr>
    </w:p>
    <w:p w14:paraId="6634F805" w14:textId="77777777" w:rsidR="008A0402" w:rsidRDefault="008A0402" w:rsidP="001C51C8">
      <w:pPr>
        <w:spacing w:before="0"/>
        <w:rPr>
          <w:rFonts w:ascii="Arial" w:hAnsi="Arial" w:cs="Arial"/>
          <w:bCs/>
          <w:i/>
          <w:sz w:val="20"/>
          <w:szCs w:val="20"/>
        </w:rPr>
      </w:pPr>
    </w:p>
    <w:p w14:paraId="5C018C13" w14:textId="77777777" w:rsidR="008A0402" w:rsidRDefault="008A0402" w:rsidP="001C51C8">
      <w:pPr>
        <w:spacing w:before="0"/>
        <w:rPr>
          <w:rFonts w:ascii="Arial" w:hAnsi="Arial" w:cs="Arial"/>
          <w:bCs/>
          <w:i/>
          <w:sz w:val="20"/>
          <w:szCs w:val="20"/>
        </w:rPr>
      </w:pPr>
    </w:p>
    <w:p w14:paraId="1AA517A5" w14:textId="77777777" w:rsidR="008A0402" w:rsidRDefault="008A0402" w:rsidP="001C51C8">
      <w:pPr>
        <w:spacing w:before="0"/>
        <w:rPr>
          <w:rFonts w:ascii="Arial" w:hAnsi="Arial" w:cs="Arial"/>
          <w:bCs/>
          <w:i/>
          <w:sz w:val="20"/>
          <w:szCs w:val="20"/>
        </w:rPr>
      </w:pPr>
    </w:p>
    <w:p w14:paraId="7F2F6380" w14:textId="77777777" w:rsidR="008A0402" w:rsidRDefault="008A0402" w:rsidP="001C51C8">
      <w:pPr>
        <w:spacing w:before="0"/>
        <w:rPr>
          <w:rFonts w:ascii="Arial" w:hAnsi="Arial" w:cs="Arial"/>
          <w:bCs/>
          <w:i/>
          <w:sz w:val="20"/>
          <w:szCs w:val="20"/>
        </w:rPr>
      </w:pPr>
    </w:p>
    <w:p w14:paraId="7328EE6D" w14:textId="77777777" w:rsidR="008A0402" w:rsidRDefault="008A0402" w:rsidP="001C51C8">
      <w:pPr>
        <w:spacing w:before="0"/>
        <w:rPr>
          <w:rFonts w:ascii="Arial" w:hAnsi="Arial" w:cs="Arial"/>
          <w:bCs/>
          <w:i/>
          <w:sz w:val="20"/>
          <w:szCs w:val="20"/>
        </w:rPr>
      </w:pPr>
    </w:p>
    <w:p w14:paraId="030B3781" w14:textId="77777777" w:rsidR="008A0402" w:rsidRDefault="008A0402" w:rsidP="001C51C8">
      <w:pPr>
        <w:spacing w:before="0"/>
        <w:rPr>
          <w:rFonts w:ascii="Arial" w:hAnsi="Arial" w:cs="Arial"/>
          <w:bCs/>
          <w:i/>
          <w:sz w:val="20"/>
          <w:szCs w:val="20"/>
        </w:rPr>
      </w:pPr>
    </w:p>
    <w:p w14:paraId="6AD49819" w14:textId="77777777" w:rsidR="008A0402" w:rsidRDefault="008A0402" w:rsidP="001C51C8">
      <w:pPr>
        <w:spacing w:before="0"/>
        <w:rPr>
          <w:rFonts w:ascii="Arial" w:hAnsi="Arial" w:cs="Arial"/>
          <w:bCs/>
          <w:i/>
          <w:sz w:val="20"/>
          <w:szCs w:val="20"/>
        </w:rPr>
      </w:pPr>
    </w:p>
    <w:p w14:paraId="2657A38C" w14:textId="77777777" w:rsidR="008A0402" w:rsidRDefault="008A0402" w:rsidP="001C51C8">
      <w:pPr>
        <w:spacing w:before="0"/>
        <w:rPr>
          <w:rFonts w:ascii="Arial" w:hAnsi="Arial" w:cs="Arial"/>
          <w:bCs/>
          <w:i/>
          <w:sz w:val="20"/>
          <w:szCs w:val="20"/>
        </w:rPr>
      </w:pPr>
    </w:p>
    <w:p w14:paraId="66E1A5C4" w14:textId="77777777" w:rsidR="008A0402" w:rsidRDefault="008A0402" w:rsidP="001C51C8">
      <w:pPr>
        <w:spacing w:before="0"/>
        <w:rPr>
          <w:rFonts w:ascii="Arial" w:hAnsi="Arial" w:cs="Arial"/>
          <w:bCs/>
          <w:i/>
          <w:sz w:val="20"/>
          <w:szCs w:val="20"/>
        </w:rPr>
      </w:pPr>
    </w:p>
    <w:p w14:paraId="3AE74ADA" w14:textId="77777777" w:rsidR="008A0402" w:rsidRDefault="008A0402" w:rsidP="001C51C8">
      <w:pPr>
        <w:spacing w:before="0"/>
        <w:rPr>
          <w:rFonts w:ascii="Arial" w:hAnsi="Arial" w:cs="Arial"/>
          <w:bCs/>
          <w:i/>
          <w:sz w:val="20"/>
          <w:szCs w:val="20"/>
        </w:rPr>
      </w:pPr>
    </w:p>
    <w:p w14:paraId="74260F37" w14:textId="77777777" w:rsidR="008A0402" w:rsidRPr="003038A2" w:rsidRDefault="008A0402" w:rsidP="001C51C8">
      <w:pPr>
        <w:spacing w:before="0"/>
        <w:rPr>
          <w:rFonts w:ascii="Arial" w:hAnsi="Arial" w:cs="Arial"/>
          <w:bCs/>
          <w:i/>
          <w:sz w:val="20"/>
          <w:szCs w:val="20"/>
        </w:rPr>
      </w:pPr>
    </w:p>
    <w:p w14:paraId="76FE2BCA" w14:textId="77777777" w:rsidR="00C43703" w:rsidRPr="003038A2" w:rsidRDefault="00C43703" w:rsidP="00450E0E">
      <w:pPr>
        <w:spacing w:before="0" w:line="240" w:lineRule="auto"/>
        <w:rPr>
          <w:rFonts w:ascii="Arial" w:hAnsi="Arial" w:cs="Arial"/>
          <w:sz w:val="18"/>
          <w:szCs w:val="18"/>
        </w:rPr>
      </w:pPr>
    </w:p>
    <w:p w14:paraId="01DF9333" w14:textId="77777777" w:rsidR="004E4B60" w:rsidRPr="003038A2" w:rsidRDefault="00E248ED" w:rsidP="00E66527">
      <w:pPr>
        <w:pStyle w:val="Dziay"/>
        <w:numPr>
          <w:ilvl w:val="0"/>
          <w:numId w:val="13"/>
        </w:numPr>
        <w:rPr>
          <w:rFonts w:ascii="Arial" w:hAnsi="Arial" w:cs="Arial"/>
        </w:rPr>
      </w:pPr>
      <w:bookmarkStart w:id="5" w:name="_Toc469052948"/>
      <w:bookmarkStart w:id="6" w:name="_Toc62492186"/>
      <w:bookmarkStart w:id="7" w:name="_Toc63755233"/>
      <w:bookmarkStart w:id="8" w:name="_Toc144378819"/>
      <w:r w:rsidRPr="003038A2">
        <w:rPr>
          <w:rFonts w:ascii="Arial" w:hAnsi="Arial" w:cs="Arial"/>
        </w:rPr>
        <w:lastRenderedPageBreak/>
        <w:t>PRZEDMIOT I ZAKRES OPRACOWANIA</w:t>
      </w:r>
      <w:bookmarkEnd w:id="5"/>
      <w:bookmarkEnd w:id="6"/>
      <w:bookmarkEnd w:id="7"/>
      <w:bookmarkEnd w:id="8"/>
    </w:p>
    <w:p w14:paraId="791EB75B" w14:textId="709B11C0" w:rsidR="004E4B60" w:rsidRPr="003038A2" w:rsidRDefault="004E4B60" w:rsidP="0019297A">
      <w:pPr>
        <w:spacing w:line="276" w:lineRule="auto"/>
        <w:rPr>
          <w:rFonts w:ascii="Arial" w:hAnsi="Arial" w:cs="Arial"/>
          <w:sz w:val="20"/>
        </w:rPr>
      </w:pPr>
      <w:r w:rsidRPr="003038A2">
        <w:rPr>
          <w:rFonts w:ascii="Arial" w:hAnsi="Arial" w:cs="Arial"/>
          <w:sz w:val="20"/>
        </w:rPr>
        <w:t xml:space="preserve">Przedmiotem niniejszego opracowania jest prognoza oddziaływania na środowisko do projektu </w:t>
      </w:r>
      <w:r w:rsidR="007B073E" w:rsidRPr="007B073E">
        <w:rPr>
          <w:rFonts w:ascii="Arial" w:hAnsi="Arial" w:cs="Arial"/>
          <w:sz w:val="20"/>
        </w:rPr>
        <w:t>Program</w:t>
      </w:r>
      <w:r w:rsidR="007B073E">
        <w:rPr>
          <w:rFonts w:ascii="Arial" w:hAnsi="Arial" w:cs="Arial"/>
          <w:sz w:val="20"/>
        </w:rPr>
        <w:t>u</w:t>
      </w:r>
      <w:r w:rsidR="007B073E" w:rsidRPr="007B073E">
        <w:rPr>
          <w:rFonts w:ascii="Arial" w:hAnsi="Arial" w:cs="Arial"/>
          <w:sz w:val="20"/>
        </w:rPr>
        <w:t xml:space="preserve"> Ochrony Środowiska dla Powiatu </w:t>
      </w:r>
      <w:r w:rsidR="0019297A" w:rsidRPr="0019297A">
        <w:rPr>
          <w:rFonts w:ascii="Arial" w:hAnsi="Arial" w:cs="Arial"/>
          <w:sz w:val="20"/>
        </w:rPr>
        <w:t>Zawierciańskiego na lata 2024-2027 z perspektywą do 2031</w:t>
      </w:r>
      <w:r w:rsidR="0019297A">
        <w:rPr>
          <w:rFonts w:ascii="Arial" w:hAnsi="Arial" w:cs="Arial"/>
          <w:sz w:val="20"/>
        </w:rPr>
        <w:t>.</w:t>
      </w:r>
    </w:p>
    <w:p w14:paraId="1064D76E" w14:textId="0657FB99" w:rsidR="007B2CA7" w:rsidRPr="003038A2" w:rsidRDefault="004A2F7B" w:rsidP="0019297A">
      <w:pPr>
        <w:spacing w:line="276" w:lineRule="auto"/>
        <w:rPr>
          <w:rFonts w:ascii="Arial" w:hAnsi="Arial" w:cs="Arial"/>
          <w:sz w:val="20"/>
        </w:rPr>
      </w:pPr>
      <w:r w:rsidRPr="003038A2">
        <w:rPr>
          <w:rFonts w:ascii="Arial" w:hAnsi="Arial" w:cs="Arial"/>
          <w:sz w:val="20"/>
        </w:rPr>
        <w:t xml:space="preserve">Przedmiotowa prognoza oddziaływania na środowisko </w:t>
      </w:r>
      <w:r w:rsidR="009C794A" w:rsidRPr="003038A2">
        <w:rPr>
          <w:rFonts w:ascii="Arial" w:hAnsi="Arial" w:cs="Arial"/>
          <w:sz w:val="20"/>
        </w:rPr>
        <w:t xml:space="preserve">sporządzona została w związku </w:t>
      </w:r>
      <w:r w:rsidR="00756C56">
        <w:rPr>
          <w:rFonts w:ascii="Arial" w:hAnsi="Arial" w:cs="Arial"/>
          <w:sz w:val="20"/>
        </w:rPr>
        <w:br/>
      </w:r>
      <w:r w:rsidR="009C794A" w:rsidRPr="003038A2">
        <w:rPr>
          <w:rFonts w:ascii="Arial" w:hAnsi="Arial" w:cs="Arial"/>
          <w:sz w:val="20"/>
        </w:rPr>
        <w:t xml:space="preserve">z zakwalifikowaniem </w:t>
      </w:r>
      <w:r w:rsidR="007B073E" w:rsidRPr="007B073E">
        <w:rPr>
          <w:rFonts w:ascii="Arial" w:hAnsi="Arial" w:cs="Arial"/>
          <w:sz w:val="20"/>
        </w:rPr>
        <w:t>Program</w:t>
      </w:r>
      <w:r w:rsidR="007B073E">
        <w:rPr>
          <w:rFonts w:ascii="Arial" w:hAnsi="Arial" w:cs="Arial"/>
          <w:sz w:val="20"/>
        </w:rPr>
        <w:t>u</w:t>
      </w:r>
      <w:r w:rsidR="007B073E" w:rsidRPr="007B073E">
        <w:rPr>
          <w:rFonts w:ascii="Arial" w:hAnsi="Arial" w:cs="Arial"/>
          <w:sz w:val="20"/>
        </w:rPr>
        <w:t xml:space="preserve"> Ochrony Środowiska dla Powiatu </w:t>
      </w:r>
      <w:r w:rsidR="0019297A" w:rsidRPr="0019297A">
        <w:rPr>
          <w:rFonts w:ascii="Arial" w:hAnsi="Arial" w:cs="Arial"/>
          <w:sz w:val="20"/>
        </w:rPr>
        <w:t>Zawierciańskiego na lata 2024-2027 z perspektywą do 2031</w:t>
      </w:r>
      <w:r w:rsidR="002B2BE7">
        <w:rPr>
          <w:rFonts w:ascii="Arial" w:hAnsi="Arial" w:cs="Arial"/>
          <w:sz w:val="20"/>
        </w:rPr>
        <w:t xml:space="preserve"> </w:t>
      </w:r>
      <w:r w:rsidR="00A5521A" w:rsidRPr="003038A2">
        <w:rPr>
          <w:rFonts w:ascii="Arial" w:hAnsi="Arial" w:cs="Arial"/>
          <w:sz w:val="20"/>
        </w:rPr>
        <w:t xml:space="preserve">do jednego z dokumentów wymienionych w art. 46 oraz w związku </w:t>
      </w:r>
      <w:r w:rsidR="004A4E67">
        <w:rPr>
          <w:rFonts w:ascii="Arial" w:hAnsi="Arial" w:cs="Arial"/>
          <w:sz w:val="20"/>
        </w:rPr>
        <w:br/>
      </w:r>
      <w:r w:rsidR="00A5521A" w:rsidRPr="003038A2">
        <w:rPr>
          <w:rFonts w:ascii="Arial" w:hAnsi="Arial" w:cs="Arial"/>
          <w:sz w:val="20"/>
        </w:rPr>
        <w:t xml:space="preserve">z </w:t>
      </w:r>
      <w:r w:rsidR="00E24D14" w:rsidRPr="003038A2">
        <w:rPr>
          <w:rFonts w:ascii="Arial" w:hAnsi="Arial" w:cs="Arial"/>
          <w:sz w:val="20"/>
        </w:rPr>
        <w:t xml:space="preserve">art. 51 ust. 1 ustawy </w:t>
      </w:r>
      <w:r w:rsidR="003308C2" w:rsidRPr="003038A2">
        <w:rPr>
          <w:rFonts w:ascii="Arial" w:hAnsi="Arial" w:cs="Arial"/>
          <w:sz w:val="20"/>
        </w:rPr>
        <w:t>z dnia 3 października 2008 r. o udostępnianiu informacji o środowisku i jego ochronie, udziale społeczeństwa w ochronie środowiska oraz o ocenach oddziaływania na środowisko</w:t>
      </w:r>
      <w:r w:rsidR="008A6EE5" w:rsidRPr="003038A2">
        <w:rPr>
          <w:rFonts w:ascii="Arial" w:hAnsi="Arial" w:cs="Arial"/>
          <w:sz w:val="20"/>
        </w:rPr>
        <w:t xml:space="preserve"> (tj. </w:t>
      </w:r>
      <w:r w:rsidR="00A33086" w:rsidRPr="00A33086">
        <w:rPr>
          <w:rFonts w:ascii="Arial" w:hAnsi="Arial" w:cs="Arial"/>
          <w:sz w:val="20"/>
        </w:rPr>
        <w:t>Dz.U. 2023 poz. 1094</w:t>
      </w:r>
      <w:r w:rsidR="009B123B">
        <w:rPr>
          <w:rFonts w:ascii="Arial" w:hAnsi="Arial" w:cs="Arial"/>
          <w:sz w:val="20"/>
        </w:rPr>
        <w:t>, ze zm.</w:t>
      </w:r>
      <w:r w:rsidR="00A22601" w:rsidRPr="003038A2">
        <w:rPr>
          <w:rFonts w:ascii="Arial" w:hAnsi="Arial" w:cs="Arial"/>
          <w:sz w:val="20"/>
        </w:rPr>
        <w:t>).</w:t>
      </w:r>
    </w:p>
    <w:p w14:paraId="2A6D283B" w14:textId="0AEE51F1" w:rsidR="004E4B60" w:rsidRPr="003038A2" w:rsidRDefault="004E4B60" w:rsidP="0019297A">
      <w:pPr>
        <w:spacing w:line="276" w:lineRule="auto"/>
        <w:rPr>
          <w:rFonts w:ascii="Arial" w:hAnsi="Arial" w:cs="Arial"/>
          <w:sz w:val="20"/>
        </w:rPr>
      </w:pPr>
      <w:r w:rsidRPr="003038A2">
        <w:rPr>
          <w:rFonts w:ascii="Arial" w:hAnsi="Arial" w:cs="Arial"/>
          <w:sz w:val="20"/>
        </w:rPr>
        <w:t>Zgodnie z zapisami artykuł</w:t>
      </w:r>
      <w:r w:rsidR="00410C11" w:rsidRPr="003038A2">
        <w:rPr>
          <w:rFonts w:ascii="Arial" w:hAnsi="Arial" w:cs="Arial"/>
          <w:sz w:val="20"/>
        </w:rPr>
        <w:t>em</w:t>
      </w:r>
      <w:r w:rsidRPr="003038A2">
        <w:rPr>
          <w:rFonts w:ascii="Arial" w:hAnsi="Arial" w:cs="Arial"/>
          <w:sz w:val="20"/>
        </w:rPr>
        <w:t xml:space="preserve"> 46 Ustawy OOŚ, przeprowadzenia strategicznej oceny oddziaływania na środowisko wymagają projekty</w:t>
      </w:r>
      <w:r w:rsidR="007D430B" w:rsidRPr="003038A2">
        <w:rPr>
          <w:rFonts w:ascii="Arial" w:hAnsi="Arial" w:cs="Arial"/>
          <w:sz w:val="20"/>
        </w:rPr>
        <w:t>:</w:t>
      </w:r>
    </w:p>
    <w:p w14:paraId="54829904" w14:textId="21CC8DB3" w:rsidR="00914A6A" w:rsidRPr="003038A2" w:rsidRDefault="00914A6A" w:rsidP="0019297A">
      <w:pPr>
        <w:spacing w:line="276" w:lineRule="auto"/>
        <w:rPr>
          <w:rFonts w:ascii="Arial" w:hAnsi="Arial" w:cs="Arial"/>
          <w:sz w:val="20"/>
        </w:rPr>
      </w:pPr>
      <w:r w:rsidRPr="003038A2">
        <w:rPr>
          <w:rFonts w:ascii="Arial" w:hAnsi="Arial" w:cs="Arial"/>
          <w:sz w:val="20"/>
        </w:rPr>
        <w:t>1) studium uwarunkowań i kierunków zagospodarowania przestrzennego gminy oraz planu zagospodarowania przestrzennego, wyznaczający ramy dla późniejszej realizacji przedsięwzięć mogących znacząco oddziaływać na środowisko, a także koncepcji rozwoju kraju, strategii rozwoju, programu, polityki publicznej i dokumentu programowego, z zakresu polityki rozwoju, wyznaczający ramy dla późniejszej realizacji przedsięwzięć mogących znacząco oddziaływać na środowisko;</w:t>
      </w:r>
    </w:p>
    <w:p w14:paraId="0B595881" w14:textId="618F2DA4" w:rsidR="00914A6A" w:rsidRPr="003038A2" w:rsidRDefault="00914A6A" w:rsidP="0019297A">
      <w:pPr>
        <w:spacing w:line="276" w:lineRule="auto"/>
        <w:rPr>
          <w:rFonts w:ascii="Arial" w:hAnsi="Arial" w:cs="Arial"/>
          <w:sz w:val="20"/>
        </w:rPr>
      </w:pPr>
      <w:r w:rsidRPr="003038A2">
        <w:rPr>
          <w:rFonts w:ascii="Arial" w:hAnsi="Arial" w:cs="Arial"/>
          <w:sz w:val="20"/>
        </w:rPr>
        <w:t>2) 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60C7F208" w14:textId="6D638ED2" w:rsidR="007D430B" w:rsidRPr="0019297A" w:rsidRDefault="00914A6A" w:rsidP="0019297A">
      <w:pPr>
        <w:spacing w:line="276" w:lineRule="auto"/>
        <w:rPr>
          <w:rFonts w:ascii="Arial" w:hAnsi="Arial" w:cs="Arial"/>
          <w:sz w:val="20"/>
          <w:szCs w:val="20"/>
        </w:rPr>
      </w:pPr>
      <w:r w:rsidRPr="003038A2">
        <w:rPr>
          <w:rFonts w:ascii="Arial" w:hAnsi="Arial" w:cs="Arial"/>
          <w:sz w:val="20"/>
          <w:szCs w:val="20"/>
        </w:rPr>
        <w:t>3) polityki, strategii, planu i programu innego niż wymienione w pkt 1 i 2, którego realizacja może spowodować znaczące oddziaływanie na obszar Natura 2000,</w:t>
      </w:r>
      <w:r w:rsidR="00CC7460" w:rsidRPr="003038A2">
        <w:rPr>
          <w:rFonts w:ascii="Arial" w:hAnsi="Arial" w:cs="Arial"/>
          <w:sz w:val="20"/>
          <w:szCs w:val="20"/>
        </w:rPr>
        <w:t xml:space="preserve"> jeżeli nie jest on bezpośrednio związany </w:t>
      </w:r>
      <w:r w:rsidR="00CC7460" w:rsidRPr="003038A2">
        <w:rPr>
          <w:rFonts w:ascii="Arial" w:hAnsi="Arial" w:cs="Arial"/>
          <w:sz w:val="20"/>
          <w:szCs w:val="20"/>
        </w:rPr>
        <w:br/>
        <w:t>z ochroną obszaru Natura 2000 lub nie wynika z tej ochrony.</w:t>
      </w:r>
    </w:p>
    <w:p w14:paraId="71C80D3D" w14:textId="77777777" w:rsidR="004E4B60" w:rsidRPr="003038A2" w:rsidRDefault="00E248ED" w:rsidP="00E66527">
      <w:pPr>
        <w:pStyle w:val="Dziay"/>
        <w:numPr>
          <w:ilvl w:val="0"/>
          <w:numId w:val="13"/>
        </w:numPr>
        <w:rPr>
          <w:rFonts w:ascii="Arial" w:hAnsi="Arial" w:cs="Arial"/>
        </w:rPr>
      </w:pPr>
      <w:bookmarkStart w:id="9" w:name="_Toc469052949"/>
      <w:bookmarkStart w:id="10" w:name="_Toc62492187"/>
      <w:bookmarkStart w:id="11" w:name="_Toc63755234"/>
      <w:bookmarkStart w:id="12" w:name="_Toc144378820"/>
      <w:r w:rsidRPr="003038A2">
        <w:rPr>
          <w:rFonts w:ascii="Arial" w:hAnsi="Arial" w:cs="Arial"/>
        </w:rPr>
        <w:t>CEL I ZAKRES MERYTORYCZNY OPRACOWANIA</w:t>
      </w:r>
      <w:bookmarkEnd w:id="9"/>
      <w:bookmarkEnd w:id="10"/>
      <w:bookmarkEnd w:id="11"/>
      <w:bookmarkEnd w:id="12"/>
    </w:p>
    <w:p w14:paraId="4A8C0EC1" w14:textId="6ADCFC98" w:rsidR="004A4E67" w:rsidRPr="003038A2" w:rsidRDefault="004E4B60" w:rsidP="0019297A">
      <w:pPr>
        <w:spacing w:line="276" w:lineRule="auto"/>
        <w:rPr>
          <w:rFonts w:ascii="Arial" w:hAnsi="Arial" w:cs="Arial"/>
          <w:sz w:val="20"/>
        </w:rPr>
      </w:pPr>
      <w:r w:rsidRPr="003038A2">
        <w:rPr>
          <w:rFonts w:ascii="Arial" w:hAnsi="Arial" w:cs="Arial"/>
          <w:sz w:val="20"/>
        </w:rPr>
        <w:t xml:space="preserve">Głównym celem prognozy jest ustalenie czy zapisy projektu </w:t>
      </w:r>
      <w:r w:rsidR="001C3098" w:rsidRPr="003038A2">
        <w:rPr>
          <w:rFonts w:ascii="Arial" w:hAnsi="Arial" w:cs="Arial"/>
          <w:sz w:val="20"/>
        </w:rPr>
        <w:t xml:space="preserve">Prognoza Oddziaływania na Środowisko </w:t>
      </w:r>
      <w:r w:rsidR="007B073E" w:rsidRPr="007B073E">
        <w:rPr>
          <w:rFonts w:ascii="Arial" w:hAnsi="Arial" w:cs="Arial"/>
          <w:sz w:val="20"/>
        </w:rPr>
        <w:t>Program</w:t>
      </w:r>
      <w:r w:rsidR="007B073E">
        <w:rPr>
          <w:rFonts w:ascii="Arial" w:hAnsi="Arial" w:cs="Arial"/>
          <w:sz w:val="20"/>
        </w:rPr>
        <w:t>u</w:t>
      </w:r>
      <w:r w:rsidR="007B073E" w:rsidRPr="007B073E">
        <w:rPr>
          <w:rFonts w:ascii="Arial" w:hAnsi="Arial" w:cs="Arial"/>
          <w:sz w:val="20"/>
        </w:rPr>
        <w:t xml:space="preserve"> Ochrony Środowiska dla Powiatu </w:t>
      </w:r>
      <w:r w:rsidR="0019297A" w:rsidRPr="0019297A">
        <w:rPr>
          <w:rFonts w:ascii="Arial" w:hAnsi="Arial" w:cs="Arial"/>
          <w:sz w:val="20"/>
        </w:rPr>
        <w:t>Zawierciańskiego na lata 2024-2027 z perspektywą do 2031</w:t>
      </w:r>
      <w:r w:rsidR="0019297A">
        <w:rPr>
          <w:rFonts w:ascii="Arial" w:hAnsi="Arial" w:cs="Arial"/>
          <w:sz w:val="20"/>
        </w:rPr>
        <w:t xml:space="preserve"> </w:t>
      </w:r>
      <w:r w:rsidRPr="003038A2">
        <w:rPr>
          <w:rFonts w:ascii="Arial" w:hAnsi="Arial" w:cs="Arial"/>
          <w:sz w:val="20"/>
        </w:rPr>
        <w:t>nie naruszają zasad prawidłowego funkcjonowania środowiska przyrodniczego</w:t>
      </w:r>
      <w:r w:rsidR="00995402" w:rsidRPr="003038A2">
        <w:rPr>
          <w:rFonts w:ascii="Arial" w:hAnsi="Arial" w:cs="Arial"/>
          <w:sz w:val="20"/>
        </w:rPr>
        <w:t>,</w:t>
      </w:r>
      <w:r w:rsidR="001F0FA9" w:rsidRPr="003038A2">
        <w:rPr>
          <w:rFonts w:ascii="Arial" w:hAnsi="Arial" w:cs="Arial"/>
          <w:sz w:val="20"/>
        </w:rPr>
        <w:t xml:space="preserve"> a cele ochrony środowiska </w:t>
      </w:r>
      <w:r w:rsidRPr="003038A2">
        <w:rPr>
          <w:rFonts w:ascii="Arial" w:hAnsi="Arial" w:cs="Arial"/>
          <w:sz w:val="20"/>
        </w:rPr>
        <w:t xml:space="preserve">i zrównoważonego rozwoju są spójne z celami i priorytetami zaplanowanymi w dokumentach wyższego szczebla. Prognoza ma za zadanie także ułatwić identyfikację możliwych do określenia skutków środowiskowych spowodowanych realizacją postanowień ocenianego dokumentu oraz określić, czy istnieje prawdopodobieństwo powstawania w przyszłości konfliktów i zagrożeń </w:t>
      </w:r>
      <w:r w:rsidR="0019297A">
        <w:rPr>
          <w:rFonts w:ascii="Arial" w:hAnsi="Arial" w:cs="Arial"/>
          <w:sz w:val="20"/>
        </w:rPr>
        <w:br/>
      </w:r>
      <w:r w:rsidRPr="003038A2">
        <w:rPr>
          <w:rFonts w:ascii="Arial" w:hAnsi="Arial" w:cs="Arial"/>
          <w:sz w:val="20"/>
        </w:rPr>
        <w:t xml:space="preserve">w środowisku. </w:t>
      </w:r>
    </w:p>
    <w:p w14:paraId="71D65C65" w14:textId="77777777" w:rsidR="003A1206" w:rsidRPr="003038A2" w:rsidRDefault="00E248ED" w:rsidP="00E66527">
      <w:pPr>
        <w:pStyle w:val="Dziay"/>
        <w:numPr>
          <w:ilvl w:val="0"/>
          <w:numId w:val="13"/>
        </w:numPr>
        <w:rPr>
          <w:rFonts w:ascii="Arial" w:hAnsi="Arial" w:cs="Arial"/>
        </w:rPr>
      </w:pPr>
      <w:bookmarkStart w:id="13" w:name="_Toc469052950"/>
      <w:bookmarkStart w:id="14" w:name="_Toc62492188"/>
      <w:bookmarkStart w:id="15" w:name="_Toc63755235"/>
      <w:bookmarkStart w:id="16" w:name="_Toc144378821"/>
      <w:r w:rsidRPr="003038A2">
        <w:rPr>
          <w:rFonts w:ascii="Arial" w:hAnsi="Arial" w:cs="Arial"/>
        </w:rPr>
        <w:t>ZAKRES PROGNOZY</w:t>
      </w:r>
      <w:bookmarkEnd w:id="13"/>
      <w:bookmarkEnd w:id="14"/>
      <w:bookmarkEnd w:id="15"/>
      <w:bookmarkEnd w:id="16"/>
    </w:p>
    <w:p w14:paraId="47A383BB" w14:textId="4758CF83" w:rsidR="003A1206" w:rsidRPr="003038A2" w:rsidRDefault="003A1206" w:rsidP="0019297A">
      <w:pPr>
        <w:spacing w:line="276" w:lineRule="auto"/>
        <w:rPr>
          <w:rFonts w:ascii="Arial" w:hAnsi="Arial" w:cs="Arial"/>
          <w:sz w:val="20"/>
        </w:rPr>
      </w:pPr>
      <w:r w:rsidRPr="003038A2">
        <w:rPr>
          <w:rFonts w:ascii="Arial" w:hAnsi="Arial" w:cs="Arial"/>
          <w:sz w:val="20"/>
        </w:rPr>
        <w:t xml:space="preserve">Zakres prognozy powinien być zgodny z art. 51 ust. 2 ustawy z dnia 3 października 2008 r. </w:t>
      </w:r>
      <w:r w:rsidR="00995402" w:rsidRPr="003038A2">
        <w:rPr>
          <w:rFonts w:ascii="Arial" w:hAnsi="Arial" w:cs="Arial"/>
          <w:sz w:val="20"/>
        </w:rPr>
        <w:br/>
      </w:r>
      <w:r w:rsidRPr="003038A2">
        <w:rPr>
          <w:rFonts w:ascii="Arial" w:hAnsi="Arial" w:cs="Arial"/>
          <w:sz w:val="20"/>
        </w:rPr>
        <w:t xml:space="preserve">o udostępnianiu informacji o środowisku i jego ochronie, udziale społeczeństwa w ochronie środowiska oraz o ocenach oddziaływania na środowisko </w:t>
      </w:r>
      <w:r w:rsidR="00CB6A53" w:rsidRPr="003038A2">
        <w:rPr>
          <w:rFonts w:ascii="Arial" w:hAnsi="Arial" w:cs="Arial"/>
          <w:sz w:val="20"/>
        </w:rPr>
        <w:t xml:space="preserve">(tj. </w:t>
      </w:r>
      <w:r w:rsidR="00A33086" w:rsidRPr="00A33086">
        <w:rPr>
          <w:rFonts w:ascii="Arial" w:hAnsi="Arial" w:cs="Arial"/>
          <w:sz w:val="20"/>
        </w:rPr>
        <w:t>Dz.U. 2023 poz. 1094</w:t>
      </w:r>
      <w:r w:rsidR="00CC4B1D">
        <w:rPr>
          <w:rFonts w:ascii="Arial" w:hAnsi="Arial" w:cs="Arial"/>
          <w:sz w:val="20"/>
        </w:rPr>
        <w:t>, ze zm.</w:t>
      </w:r>
      <w:r w:rsidR="00CB6A53" w:rsidRPr="003038A2">
        <w:rPr>
          <w:rFonts w:ascii="Arial" w:hAnsi="Arial" w:cs="Arial"/>
          <w:sz w:val="20"/>
        </w:rPr>
        <w:t>).</w:t>
      </w:r>
    </w:p>
    <w:p w14:paraId="67016C48" w14:textId="77777777" w:rsidR="003A1206" w:rsidRPr="003038A2" w:rsidRDefault="003A1206" w:rsidP="0019297A">
      <w:pPr>
        <w:spacing w:after="0" w:line="276" w:lineRule="auto"/>
        <w:rPr>
          <w:rFonts w:ascii="Arial" w:hAnsi="Arial" w:cs="Arial"/>
          <w:sz w:val="20"/>
        </w:rPr>
      </w:pPr>
      <w:r w:rsidRPr="003038A2">
        <w:rPr>
          <w:rFonts w:ascii="Arial" w:hAnsi="Arial" w:cs="Arial"/>
          <w:sz w:val="20"/>
        </w:rPr>
        <w:t xml:space="preserve">Prognoza oddziaływania na środowisko zawiera:  </w:t>
      </w:r>
    </w:p>
    <w:p w14:paraId="3CA3EDB5" w14:textId="77777777" w:rsidR="003A1206" w:rsidRPr="003038A2" w:rsidRDefault="003A1206" w:rsidP="0019297A">
      <w:pPr>
        <w:pStyle w:val="Akapitzlist"/>
        <w:numPr>
          <w:ilvl w:val="0"/>
          <w:numId w:val="15"/>
        </w:numPr>
        <w:spacing w:line="276" w:lineRule="auto"/>
        <w:rPr>
          <w:rFonts w:ascii="Arial" w:hAnsi="Arial" w:cs="Arial"/>
          <w:sz w:val="20"/>
        </w:rPr>
      </w:pPr>
      <w:r w:rsidRPr="003038A2">
        <w:rPr>
          <w:rFonts w:ascii="Arial" w:hAnsi="Arial" w:cs="Arial"/>
          <w:sz w:val="20"/>
        </w:rPr>
        <w:t xml:space="preserve">informacje o zawartości, głównych celach projektowanego dokumentu oraz jego powiązaniach </w:t>
      </w:r>
      <w:r w:rsidR="00987BC1" w:rsidRPr="003038A2">
        <w:rPr>
          <w:rFonts w:ascii="Arial" w:hAnsi="Arial" w:cs="Arial"/>
          <w:sz w:val="20"/>
        </w:rPr>
        <w:br/>
      </w:r>
      <w:r w:rsidRPr="003038A2">
        <w:rPr>
          <w:rFonts w:ascii="Arial" w:hAnsi="Arial" w:cs="Arial"/>
          <w:sz w:val="20"/>
        </w:rPr>
        <w:t xml:space="preserve">z innymi dokumentami, </w:t>
      </w:r>
    </w:p>
    <w:p w14:paraId="77E313A4" w14:textId="77777777" w:rsidR="003A1206" w:rsidRPr="003038A2" w:rsidRDefault="003A1206" w:rsidP="0019297A">
      <w:pPr>
        <w:pStyle w:val="Akapitzlist"/>
        <w:numPr>
          <w:ilvl w:val="0"/>
          <w:numId w:val="15"/>
        </w:numPr>
        <w:spacing w:line="276" w:lineRule="auto"/>
        <w:rPr>
          <w:rFonts w:ascii="Arial" w:hAnsi="Arial" w:cs="Arial"/>
          <w:sz w:val="20"/>
        </w:rPr>
      </w:pPr>
      <w:r w:rsidRPr="003038A2">
        <w:rPr>
          <w:rFonts w:ascii="Arial" w:hAnsi="Arial" w:cs="Arial"/>
          <w:sz w:val="20"/>
        </w:rPr>
        <w:t>informacje o metodach zastosowanych przy sporządzaniu prognozy,</w:t>
      </w:r>
    </w:p>
    <w:p w14:paraId="5D756114" w14:textId="77777777" w:rsidR="003A1206" w:rsidRPr="003038A2" w:rsidRDefault="003A1206" w:rsidP="0019297A">
      <w:pPr>
        <w:pStyle w:val="Akapitzlist"/>
        <w:numPr>
          <w:ilvl w:val="0"/>
          <w:numId w:val="15"/>
        </w:numPr>
        <w:spacing w:line="276" w:lineRule="auto"/>
        <w:rPr>
          <w:rFonts w:ascii="Arial" w:hAnsi="Arial" w:cs="Arial"/>
          <w:sz w:val="20"/>
        </w:rPr>
      </w:pPr>
      <w:r w:rsidRPr="003038A2">
        <w:rPr>
          <w:rFonts w:ascii="Arial" w:hAnsi="Arial" w:cs="Arial"/>
          <w:sz w:val="20"/>
        </w:rPr>
        <w:t xml:space="preserve">propozycje dotyczące przewidywanych metod analizy skutków realizacji postanowień projektowanego dokumentu oraz częstotliwości jej przeprowadzania,  </w:t>
      </w:r>
    </w:p>
    <w:p w14:paraId="7B1A28AF" w14:textId="77777777" w:rsidR="003A1206" w:rsidRPr="003038A2" w:rsidRDefault="003A1206" w:rsidP="0019297A">
      <w:pPr>
        <w:pStyle w:val="Akapitzlist"/>
        <w:numPr>
          <w:ilvl w:val="0"/>
          <w:numId w:val="15"/>
        </w:numPr>
        <w:spacing w:line="276" w:lineRule="auto"/>
        <w:rPr>
          <w:rFonts w:ascii="Arial" w:hAnsi="Arial" w:cs="Arial"/>
          <w:sz w:val="20"/>
        </w:rPr>
      </w:pPr>
      <w:r w:rsidRPr="003038A2">
        <w:rPr>
          <w:rFonts w:ascii="Arial" w:hAnsi="Arial" w:cs="Arial"/>
          <w:sz w:val="20"/>
        </w:rPr>
        <w:t>informacje o możliwym transgranicznym oddziaływaniu na środowisko,</w:t>
      </w:r>
    </w:p>
    <w:p w14:paraId="3597BB69" w14:textId="77777777" w:rsidR="003A1206" w:rsidRPr="003038A2" w:rsidRDefault="003A1206" w:rsidP="0019297A">
      <w:pPr>
        <w:pStyle w:val="Akapitzlist"/>
        <w:numPr>
          <w:ilvl w:val="0"/>
          <w:numId w:val="15"/>
        </w:numPr>
        <w:spacing w:line="276" w:lineRule="auto"/>
        <w:rPr>
          <w:rFonts w:ascii="Arial" w:hAnsi="Arial" w:cs="Arial"/>
          <w:sz w:val="20"/>
        </w:rPr>
      </w:pPr>
      <w:r w:rsidRPr="003038A2">
        <w:rPr>
          <w:rFonts w:ascii="Arial" w:hAnsi="Arial" w:cs="Arial"/>
          <w:sz w:val="20"/>
        </w:rPr>
        <w:t>streszczenie sporządzone w języku niespecjalistycznym.</w:t>
      </w:r>
    </w:p>
    <w:p w14:paraId="18FD6C1C" w14:textId="77777777" w:rsidR="003A1206" w:rsidRPr="003038A2" w:rsidRDefault="003A1206" w:rsidP="0019297A">
      <w:pPr>
        <w:spacing w:line="276" w:lineRule="auto"/>
        <w:rPr>
          <w:rFonts w:ascii="Arial" w:hAnsi="Arial" w:cs="Arial"/>
          <w:sz w:val="20"/>
        </w:rPr>
      </w:pPr>
      <w:r w:rsidRPr="003038A2">
        <w:rPr>
          <w:rFonts w:ascii="Arial" w:hAnsi="Arial" w:cs="Arial"/>
          <w:sz w:val="20"/>
        </w:rPr>
        <w:lastRenderedPageBreak/>
        <w:t xml:space="preserve">Prognoza ponadto określa i analizuje:  </w:t>
      </w:r>
    </w:p>
    <w:p w14:paraId="4D293428" w14:textId="77777777" w:rsidR="003A1206" w:rsidRPr="003038A2" w:rsidRDefault="003A1206" w:rsidP="0019297A">
      <w:pPr>
        <w:pStyle w:val="Akapitzlist"/>
        <w:numPr>
          <w:ilvl w:val="0"/>
          <w:numId w:val="16"/>
        </w:numPr>
        <w:spacing w:line="276" w:lineRule="auto"/>
        <w:rPr>
          <w:rFonts w:ascii="Arial" w:hAnsi="Arial" w:cs="Arial"/>
          <w:sz w:val="20"/>
        </w:rPr>
      </w:pPr>
      <w:r w:rsidRPr="003038A2">
        <w:rPr>
          <w:rFonts w:ascii="Arial" w:hAnsi="Arial" w:cs="Arial"/>
          <w:sz w:val="20"/>
        </w:rPr>
        <w:t xml:space="preserve">istniejący stan środowiska oraz potencjalne zmiany tego stanu w przypadku braku realizacji projektowanego dokumentu,  </w:t>
      </w:r>
    </w:p>
    <w:p w14:paraId="40C2AF09" w14:textId="77777777" w:rsidR="003A1206" w:rsidRPr="003038A2" w:rsidRDefault="003A1206" w:rsidP="0019297A">
      <w:pPr>
        <w:pStyle w:val="Akapitzlist"/>
        <w:numPr>
          <w:ilvl w:val="0"/>
          <w:numId w:val="16"/>
        </w:numPr>
        <w:spacing w:line="276" w:lineRule="auto"/>
        <w:rPr>
          <w:rFonts w:ascii="Arial" w:hAnsi="Arial" w:cs="Arial"/>
          <w:sz w:val="20"/>
        </w:rPr>
      </w:pPr>
      <w:r w:rsidRPr="003038A2">
        <w:rPr>
          <w:rFonts w:ascii="Arial" w:hAnsi="Arial" w:cs="Arial"/>
          <w:sz w:val="20"/>
        </w:rPr>
        <w:t>stan środowiska na obszarach objętych przewidywanym znaczącym oddziaływaniem,</w:t>
      </w:r>
    </w:p>
    <w:p w14:paraId="07C1B135" w14:textId="037538E2" w:rsidR="003A1206" w:rsidRPr="003038A2" w:rsidRDefault="003A1206" w:rsidP="0019297A">
      <w:pPr>
        <w:pStyle w:val="Akapitzlist"/>
        <w:numPr>
          <w:ilvl w:val="0"/>
          <w:numId w:val="16"/>
        </w:numPr>
        <w:spacing w:line="276" w:lineRule="auto"/>
        <w:rPr>
          <w:rFonts w:ascii="Arial" w:hAnsi="Arial" w:cs="Arial"/>
          <w:sz w:val="20"/>
        </w:rPr>
      </w:pPr>
      <w:r w:rsidRPr="003038A2">
        <w:rPr>
          <w:rFonts w:ascii="Arial" w:hAnsi="Arial" w:cs="Arial"/>
          <w:sz w:val="20"/>
        </w:rPr>
        <w:t xml:space="preserve">istniejące problemy ochrony środowiska istotne z punktu widzenia realizacji projektowanego dokumentu, w szczególności dotyczące obszarów podlegających ochronie na podstawie ustawy </w:t>
      </w:r>
      <w:r w:rsidR="001A45D7" w:rsidRPr="003038A2">
        <w:rPr>
          <w:rFonts w:ascii="Arial" w:hAnsi="Arial" w:cs="Arial"/>
          <w:sz w:val="20"/>
        </w:rPr>
        <w:br/>
      </w:r>
      <w:r w:rsidRPr="003038A2">
        <w:rPr>
          <w:rFonts w:ascii="Arial" w:hAnsi="Arial" w:cs="Arial"/>
          <w:sz w:val="20"/>
        </w:rPr>
        <w:t>z dnia 16 kwietnia 2004 r. o ochronie przyrody,</w:t>
      </w:r>
    </w:p>
    <w:p w14:paraId="2CB7F5ED" w14:textId="187DBF99" w:rsidR="003A1206" w:rsidRPr="003038A2" w:rsidRDefault="003A1206" w:rsidP="0019297A">
      <w:pPr>
        <w:pStyle w:val="Akapitzlist"/>
        <w:numPr>
          <w:ilvl w:val="0"/>
          <w:numId w:val="16"/>
        </w:numPr>
        <w:spacing w:line="276" w:lineRule="auto"/>
        <w:rPr>
          <w:rFonts w:ascii="Arial" w:hAnsi="Arial" w:cs="Arial"/>
          <w:sz w:val="20"/>
        </w:rPr>
      </w:pPr>
      <w:r w:rsidRPr="003038A2">
        <w:rPr>
          <w:rFonts w:ascii="Arial" w:hAnsi="Arial" w:cs="Arial"/>
          <w:sz w:val="20"/>
        </w:rPr>
        <w:t xml:space="preserve">cele ochrony środowiska ustanowione na szczeblu międzynarodowym, wspólnotowym </w:t>
      </w:r>
      <w:r w:rsidR="00D67D06">
        <w:rPr>
          <w:rFonts w:ascii="Arial" w:hAnsi="Arial" w:cs="Arial"/>
          <w:sz w:val="20"/>
        </w:rPr>
        <w:br/>
      </w:r>
      <w:r w:rsidRPr="003038A2">
        <w:rPr>
          <w:rFonts w:ascii="Arial" w:hAnsi="Arial" w:cs="Arial"/>
          <w:sz w:val="20"/>
        </w:rPr>
        <w:t>i krajowym, istotne z punktu widzenia projektowanego dokumentu, oraz sposoby, w jakich te cele i inne problemy środowiska zostały uwzględnione podczas opracowywania dokumentu,</w:t>
      </w:r>
    </w:p>
    <w:p w14:paraId="28625D5D" w14:textId="77777777" w:rsidR="003A1206" w:rsidRPr="003038A2" w:rsidRDefault="003A1206" w:rsidP="0019297A">
      <w:pPr>
        <w:pStyle w:val="Akapitzlist"/>
        <w:numPr>
          <w:ilvl w:val="0"/>
          <w:numId w:val="16"/>
        </w:numPr>
        <w:spacing w:before="0" w:after="0" w:line="276" w:lineRule="auto"/>
        <w:rPr>
          <w:rFonts w:ascii="Arial" w:hAnsi="Arial" w:cs="Arial"/>
          <w:sz w:val="20"/>
        </w:rPr>
      </w:pPr>
      <w:r w:rsidRPr="003038A2">
        <w:rPr>
          <w:rFonts w:ascii="Arial" w:hAnsi="Arial" w:cs="Arial"/>
          <w:sz w:val="20"/>
        </w:rPr>
        <w:t xml:space="preserve">przewidywane znaczące oddziaływania, w tym oddziaływania bezpośrednie, pośrednie, wtórne, skumulowane, krótkoterminowe, średnioterminowe i długoterminowe, stałe i chwilowe oraz pozytywne i negatywne, na środowisko, a w szczególności na: </w:t>
      </w:r>
    </w:p>
    <w:p w14:paraId="60A49193"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różnorodność biologiczną,</w:t>
      </w:r>
    </w:p>
    <w:p w14:paraId="2471979C"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ludzi, </w:t>
      </w:r>
    </w:p>
    <w:p w14:paraId="34D20208"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zwierzęta, </w:t>
      </w:r>
    </w:p>
    <w:p w14:paraId="77A4B5E2"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rośliny, </w:t>
      </w:r>
    </w:p>
    <w:p w14:paraId="04E29C29"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wodę, </w:t>
      </w:r>
    </w:p>
    <w:p w14:paraId="048D8A85"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powietrze, </w:t>
      </w:r>
    </w:p>
    <w:p w14:paraId="4507B794"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powierzchnię ziemi, </w:t>
      </w:r>
    </w:p>
    <w:p w14:paraId="541A897F"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krajobraz, </w:t>
      </w:r>
    </w:p>
    <w:p w14:paraId="1919BA16"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klimat, </w:t>
      </w:r>
    </w:p>
    <w:p w14:paraId="0B049585"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zasoby naturalne, </w:t>
      </w:r>
    </w:p>
    <w:p w14:paraId="49E8B348" w14:textId="77777777" w:rsidR="003A1206" w:rsidRPr="003038A2" w:rsidRDefault="003A1206" w:rsidP="0019297A">
      <w:pPr>
        <w:pStyle w:val="Akapitzlist"/>
        <w:numPr>
          <w:ilvl w:val="1"/>
          <w:numId w:val="14"/>
        </w:numPr>
        <w:spacing w:before="0" w:after="0" w:line="276" w:lineRule="auto"/>
        <w:rPr>
          <w:rFonts w:ascii="Arial" w:hAnsi="Arial" w:cs="Arial"/>
          <w:sz w:val="20"/>
        </w:rPr>
      </w:pPr>
      <w:r w:rsidRPr="003038A2">
        <w:rPr>
          <w:rFonts w:ascii="Arial" w:hAnsi="Arial" w:cs="Arial"/>
          <w:sz w:val="20"/>
        </w:rPr>
        <w:t xml:space="preserve">zabytki, o dobra materialne, </w:t>
      </w:r>
    </w:p>
    <w:p w14:paraId="7F32B22F" w14:textId="77777777" w:rsidR="003A1206" w:rsidRPr="003038A2" w:rsidRDefault="003A1206" w:rsidP="0019297A">
      <w:pPr>
        <w:spacing w:before="0" w:line="276" w:lineRule="auto"/>
        <w:ind w:left="709"/>
        <w:rPr>
          <w:rFonts w:ascii="Arial" w:hAnsi="Arial" w:cs="Arial"/>
          <w:sz w:val="20"/>
        </w:rPr>
      </w:pPr>
      <w:r w:rsidRPr="003038A2">
        <w:rPr>
          <w:rFonts w:ascii="Arial" w:hAnsi="Arial" w:cs="Arial"/>
          <w:sz w:val="20"/>
        </w:rPr>
        <w:t xml:space="preserve">z uwzględnieniem zależności między tymi elementami środowiska i między oddziaływaniami </w:t>
      </w:r>
      <w:r w:rsidR="00A06E07" w:rsidRPr="003038A2">
        <w:rPr>
          <w:rFonts w:ascii="Arial" w:hAnsi="Arial" w:cs="Arial"/>
          <w:sz w:val="20"/>
        </w:rPr>
        <w:br/>
      </w:r>
      <w:r w:rsidRPr="003038A2">
        <w:rPr>
          <w:rFonts w:ascii="Arial" w:hAnsi="Arial" w:cs="Arial"/>
          <w:sz w:val="20"/>
        </w:rPr>
        <w:t>na te elementy.</w:t>
      </w:r>
    </w:p>
    <w:p w14:paraId="56EABDE4" w14:textId="77777777" w:rsidR="003A1206" w:rsidRPr="003038A2" w:rsidRDefault="003A1206" w:rsidP="0019297A">
      <w:pPr>
        <w:spacing w:after="0" w:line="276" w:lineRule="auto"/>
        <w:rPr>
          <w:rFonts w:ascii="Arial" w:hAnsi="Arial" w:cs="Arial"/>
          <w:sz w:val="20"/>
        </w:rPr>
      </w:pPr>
      <w:r w:rsidRPr="003038A2">
        <w:rPr>
          <w:rFonts w:ascii="Arial" w:hAnsi="Arial" w:cs="Arial"/>
          <w:sz w:val="20"/>
        </w:rPr>
        <w:t>Prognoza przedstawia:</w:t>
      </w:r>
    </w:p>
    <w:p w14:paraId="0683C7BF" w14:textId="77777777" w:rsidR="003A1206" w:rsidRPr="003038A2" w:rsidRDefault="003A1206" w:rsidP="0019297A">
      <w:pPr>
        <w:pStyle w:val="Akapitzlist"/>
        <w:numPr>
          <w:ilvl w:val="0"/>
          <w:numId w:val="17"/>
        </w:numPr>
        <w:spacing w:line="276" w:lineRule="auto"/>
        <w:rPr>
          <w:rFonts w:ascii="Arial" w:hAnsi="Arial" w:cs="Arial"/>
          <w:sz w:val="20"/>
        </w:rPr>
      </w:pPr>
      <w:r w:rsidRPr="003038A2">
        <w:rPr>
          <w:rFonts w:ascii="Arial" w:hAnsi="Arial" w:cs="Arial"/>
          <w:sz w:val="20"/>
        </w:rPr>
        <w:t xml:space="preserve">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 </w:t>
      </w:r>
    </w:p>
    <w:p w14:paraId="08929DCB" w14:textId="6D924452" w:rsidR="00987BC1" w:rsidRPr="0019297A" w:rsidRDefault="003A1206" w:rsidP="0019297A">
      <w:pPr>
        <w:pStyle w:val="Akapitzlist"/>
        <w:numPr>
          <w:ilvl w:val="0"/>
          <w:numId w:val="17"/>
        </w:numPr>
        <w:spacing w:line="276" w:lineRule="auto"/>
        <w:rPr>
          <w:rFonts w:ascii="Arial" w:hAnsi="Arial" w:cs="Arial"/>
          <w:sz w:val="20"/>
          <w:szCs w:val="20"/>
        </w:rPr>
      </w:pPr>
      <w:r w:rsidRPr="0019297A">
        <w:rPr>
          <w:rFonts w:ascii="Arial" w:hAnsi="Arial" w:cs="Arial"/>
          <w:sz w:val="20"/>
          <w:szCs w:val="20"/>
        </w:rPr>
        <w:t>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p w14:paraId="7A1B3E80" w14:textId="1F4739BC" w:rsidR="006053FA" w:rsidRPr="0079695E" w:rsidRDefault="006053FA" w:rsidP="0079695E">
      <w:pPr>
        <w:spacing w:line="276" w:lineRule="auto"/>
        <w:rPr>
          <w:rFonts w:ascii="Arial" w:hAnsi="Arial" w:cs="Arial"/>
          <w:sz w:val="20"/>
          <w:szCs w:val="20"/>
        </w:rPr>
      </w:pPr>
      <w:r w:rsidRPr="0079695E">
        <w:rPr>
          <w:rFonts w:ascii="Arial" w:hAnsi="Arial" w:cs="Arial"/>
          <w:sz w:val="20"/>
          <w:szCs w:val="20"/>
        </w:rPr>
        <w:t xml:space="preserve">Regionalny Dyrektor Ochrony Środowiska w </w:t>
      </w:r>
      <w:r w:rsidR="0079695E" w:rsidRPr="0079695E">
        <w:rPr>
          <w:rFonts w:ascii="Arial" w:hAnsi="Arial" w:cs="Arial"/>
          <w:sz w:val="20"/>
          <w:szCs w:val="20"/>
        </w:rPr>
        <w:t>Katowicach</w:t>
      </w:r>
      <w:r w:rsidRPr="0079695E">
        <w:rPr>
          <w:rFonts w:ascii="Arial" w:hAnsi="Arial" w:cs="Arial"/>
          <w:sz w:val="20"/>
          <w:szCs w:val="20"/>
        </w:rPr>
        <w:t xml:space="preserve"> pismem z dnia</w:t>
      </w:r>
      <w:r w:rsidR="002068D9" w:rsidRPr="0079695E">
        <w:rPr>
          <w:rFonts w:ascii="Arial" w:hAnsi="Arial" w:cs="Arial"/>
          <w:sz w:val="20"/>
          <w:szCs w:val="20"/>
        </w:rPr>
        <w:t xml:space="preserve"> </w:t>
      </w:r>
      <w:r w:rsidR="0079695E" w:rsidRPr="0079695E">
        <w:rPr>
          <w:rFonts w:ascii="Arial" w:hAnsi="Arial" w:cs="Arial"/>
          <w:sz w:val="20"/>
          <w:szCs w:val="20"/>
        </w:rPr>
        <w:t>10.08.2023</w:t>
      </w:r>
      <w:r w:rsidRPr="0079695E">
        <w:rPr>
          <w:rFonts w:ascii="Arial" w:hAnsi="Arial" w:cs="Arial"/>
          <w:sz w:val="20"/>
          <w:szCs w:val="20"/>
        </w:rPr>
        <w:t xml:space="preserve"> r. (znak pisma: </w:t>
      </w:r>
      <w:r w:rsidR="0079695E" w:rsidRPr="0079695E">
        <w:rPr>
          <w:rFonts w:ascii="Arial" w:hAnsi="Arial" w:cs="Arial"/>
          <w:sz w:val="20"/>
          <w:szCs w:val="20"/>
        </w:rPr>
        <w:t>WOOŚ.411.149.2023.AOK</w:t>
      </w:r>
      <w:r w:rsidRPr="0079695E">
        <w:rPr>
          <w:rFonts w:ascii="Arial" w:hAnsi="Arial" w:cs="Arial"/>
          <w:sz w:val="20"/>
          <w:szCs w:val="20"/>
        </w:rPr>
        <w:t xml:space="preserve">) uzgodnił </w:t>
      </w:r>
      <w:r w:rsidR="00A3261D" w:rsidRPr="0079695E">
        <w:rPr>
          <w:rFonts w:ascii="Arial" w:hAnsi="Arial" w:cs="Arial"/>
          <w:sz w:val="20"/>
          <w:szCs w:val="20"/>
        </w:rPr>
        <w:t xml:space="preserve">szczegółowy </w:t>
      </w:r>
      <w:r w:rsidRPr="0079695E">
        <w:rPr>
          <w:rFonts w:ascii="Arial" w:hAnsi="Arial" w:cs="Arial"/>
          <w:sz w:val="20"/>
          <w:szCs w:val="20"/>
        </w:rPr>
        <w:t xml:space="preserve">zakres prognozy. </w:t>
      </w:r>
    </w:p>
    <w:p w14:paraId="33D64E43" w14:textId="6D95CCB7" w:rsidR="00F77863" w:rsidRPr="0079695E" w:rsidRDefault="00236B62" w:rsidP="0079695E">
      <w:pPr>
        <w:spacing w:line="276" w:lineRule="auto"/>
        <w:rPr>
          <w:rFonts w:ascii="Arial" w:hAnsi="Arial" w:cs="Arial"/>
          <w:sz w:val="20"/>
          <w:szCs w:val="20"/>
        </w:rPr>
      </w:pPr>
      <w:r w:rsidRPr="0079695E">
        <w:rPr>
          <w:rFonts w:ascii="Arial" w:hAnsi="Arial" w:cs="Arial"/>
          <w:sz w:val="20"/>
          <w:szCs w:val="20"/>
        </w:rPr>
        <w:t xml:space="preserve">Państwowy </w:t>
      </w:r>
      <w:r w:rsidR="00CB6A53" w:rsidRPr="0079695E">
        <w:rPr>
          <w:rFonts w:ascii="Arial" w:hAnsi="Arial" w:cs="Arial"/>
          <w:sz w:val="20"/>
          <w:szCs w:val="20"/>
        </w:rPr>
        <w:t xml:space="preserve">Wojewódzki </w:t>
      </w:r>
      <w:r w:rsidRPr="0079695E">
        <w:rPr>
          <w:rFonts w:ascii="Arial" w:hAnsi="Arial" w:cs="Arial"/>
          <w:sz w:val="20"/>
          <w:szCs w:val="20"/>
        </w:rPr>
        <w:t xml:space="preserve">Inspektor Sanitarny </w:t>
      </w:r>
      <w:r w:rsidR="00B81D3A" w:rsidRPr="0079695E">
        <w:rPr>
          <w:rFonts w:ascii="Arial" w:hAnsi="Arial" w:cs="Arial"/>
          <w:sz w:val="20"/>
          <w:szCs w:val="20"/>
        </w:rPr>
        <w:t xml:space="preserve">w </w:t>
      </w:r>
      <w:r w:rsidR="0079695E" w:rsidRPr="0079695E">
        <w:rPr>
          <w:rFonts w:ascii="Arial" w:hAnsi="Arial" w:cs="Arial"/>
          <w:sz w:val="20"/>
          <w:szCs w:val="20"/>
        </w:rPr>
        <w:t>Katowicach</w:t>
      </w:r>
      <w:r w:rsidR="007C1647" w:rsidRPr="0079695E">
        <w:rPr>
          <w:rFonts w:ascii="Arial" w:hAnsi="Arial" w:cs="Arial"/>
          <w:sz w:val="20"/>
          <w:szCs w:val="20"/>
        </w:rPr>
        <w:t xml:space="preserve"> </w:t>
      </w:r>
      <w:r w:rsidR="00B81D3A" w:rsidRPr="0079695E">
        <w:rPr>
          <w:rFonts w:ascii="Arial" w:hAnsi="Arial" w:cs="Arial"/>
          <w:sz w:val="20"/>
          <w:szCs w:val="20"/>
        </w:rPr>
        <w:t xml:space="preserve">pismem z dnia </w:t>
      </w:r>
      <w:r w:rsidR="0079695E" w:rsidRPr="0079695E">
        <w:rPr>
          <w:rFonts w:ascii="Arial" w:hAnsi="Arial" w:cs="Arial"/>
          <w:sz w:val="20"/>
          <w:szCs w:val="20"/>
        </w:rPr>
        <w:t xml:space="preserve">21.07.2023 r. </w:t>
      </w:r>
      <w:r w:rsidR="00B81D3A" w:rsidRPr="0079695E">
        <w:rPr>
          <w:rFonts w:ascii="Arial" w:hAnsi="Arial" w:cs="Arial"/>
          <w:sz w:val="20"/>
          <w:szCs w:val="20"/>
        </w:rPr>
        <w:t xml:space="preserve">(znak pisma: </w:t>
      </w:r>
      <w:r w:rsidR="0079695E" w:rsidRPr="0079695E">
        <w:rPr>
          <w:rFonts w:ascii="Arial" w:hAnsi="Arial" w:cs="Arial"/>
          <w:sz w:val="20"/>
          <w:szCs w:val="20"/>
        </w:rPr>
        <w:t>NS-NZ.9022.22.12.2023</w:t>
      </w:r>
      <w:r w:rsidR="00B81D3A" w:rsidRPr="0079695E">
        <w:rPr>
          <w:rFonts w:ascii="Arial" w:hAnsi="Arial" w:cs="Arial"/>
          <w:sz w:val="20"/>
          <w:szCs w:val="20"/>
        </w:rPr>
        <w:t>) uzgodnił szczegółowy zakres prognozy.</w:t>
      </w:r>
    </w:p>
    <w:p w14:paraId="0239A8B8" w14:textId="77777777" w:rsidR="003A1206" w:rsidRPr="003038A2" w:rsidRDefault="00C64272" w:rsidP="00E66527">
      <w:pPr>
        <w:pStyle w:val="Dziay"/>
        <w:numPr>
          <w:ilvl w:val="0"/>
          <w:numId w:val="13"/>
        </w:numPr>
        <w:rPr>
          <w:rFonts w:ascii="Arial" w:hAnsi="Arial" w:cs="Arial"/>
        </w:rPr>
      </w:pPr>
      <w:bookmarkStart w:id="17" w:name="_Toc466621273"/>
      <w:bookmarkStart w:id="18" w:name="_Toc469052951"/>
      <w:bookmarkStart w:id="19" w:name="_Toc62492189"/>
      <w:bookmarkStart w:id="20" w:name="_Toc63755236"/>
      <w:bookmarkStart w:id="21" w:name="_Toc144378822"/>
      <w:r w:rsidRPr="003038A2">
        <w:rPr>
          <w:rFonts w:ascii="Arial" w:hAnsi="Arial" w:cs="Arial"/>
        </w:rPr>
        <w:t>M</w:t>
      </w:r>
      <w:bookmarkEnd w:id="17"/>
      <w:r w:rsidR="00E248ED" w:rsidRPr="003038A2">
        <w:rPr>
          <w:rFonts w:ascii="Arial" w:hAnsi="Arial" w:cs="Arial"/>
        </w:rPr>
        <w:t>ETODY PRACY I MATERIAŁY ŹRÓDŁOWE</w:t>
      </w:r>
      <w:bookmarkEnd w:id="18"/>
      <w:bookmarkEnd w:id="19"/>
      <w:bookmarkEnd w:id="20"/>
      <w:bookmarkEnd w:id="21"/>
    </w:p>
    <w:p w14:paraId="350604BD" w14:textId="20F6135F" w:rsidR="008A0402" w:rsidRPr="003038A2" w:rsidRDefault="00C64272" w:rsidP="0019297A">
      <w:pPr>
        <w:spacing w:line="276" w:lineRule="auto"/>
        <w:rPr>
          <w:rFonts w:ascii="Arial" w:hAnsi="Arial" w:cs="Arial"/>
          <w:sz w:val="20"/>
        </w:rPr>
      </w:pPr>
      <w:r w:rsidRPr="003038A2">
        <w:rPr>
          <w:rFonts w:ascii="Arial" w:hAnsi="Arial" w:cs="Arial"/>
          <w:sz w:val="20"/>
        </w:rPr>
        <w:t xml:space="preserve">Prognoza została opracowana zgodnie z zaleceniami zawartymi w Ustawie z dnia 3 października 2008 r. o udostępnianiu informacji o środowisku i jego ochronie, udziale społeczeństwa w ochronie środowiska oraz o ocenach oddziaływania na środowisko. Przy sporządzaniu niniejszego dokumentu zastosowano metody statystyczne i porównawcze, analizy i oceny dostosowane do stanu współczesnej wiedzy. Autorzy kierowali się swoją wiedzą i doświadczeniem stosownie do stanu wiedzy współczesnej. Wszystkie zastosowane metody oceny są dostosowane do zawartości i stopnia szczegółowości projektowanego dokumentu. Część dotycząca oceny oddziaływania na środowisko w projektowanym </w:t>
      </w:r>
      <w:r w:rsidRPr="003038A2">
        <w:rPr>
          <w:rFonts w:ascii="Arial" w:hAnsi="Arial" w:cs="Arial"/>
          <w:sz w:val="20"/>
        </w:rPr>
        <w:lastRenderedPageBreak/>
        <w:t>opracowaniu przedstawiono tabelarycznie. Oceny dokonano w oparciu o analizę poszczególnych elementów środowiska w zależności od zagrożeń stwarzanych przez oddziaływanie na środowisko planowanych inwestycji.</w:t>
      </w:r>
    </w:p>
    <w:p w14:paraId="0C2D7BFA" w14:textId="5C7857E6" w:rsidR="002B2BE7" w:rsidRPr="008A0402" w:rsidRDefault="00C64272" w:rsidP="00FD2099">
      <w:pPr>
        <w:pStyle w:val="Dziay"/>
        <w:numPr>
          <w:ilvl w:val="0"/>
          <w:numId w:val="13"/>
        </w:numPr>
        <w:rPr>
          <w:rFonts w:ascii="Arial" w:hAnsi="Arial" w:cs="Arial"/>
        </w:rPr>
      </w:pPr>
      <w:bookmarkStart w:id="22" w:name="_Toc469052952"/>
      <w:bookmarkStart w:id="23" w:name="_Toc62492190"/>
      <w:bookmarkStart w:id="24" w:name="_Toc63755237"/>
      <w:bookmarkStart w:id="25" w:name="_Toc144378823"/>
      <w:r w:rsidRPr="003038A2">
        <w:rPr>
          <w:rFonts w:ascii="Arial" w:hAnsi="Arial" w:cs="Arial"/>
        </w:rPr>
        <w:t>A</w:t>
      </w:r>
      <w:r w:rsidR="006F02C8" w:rsidRPr="003038A2">
        <w:rPr>
          <w:rFonts w:ascii="Arial" w:hAnsi="Arial" w:cs="Arial"/>
        </w:rPr>
        <w:t>NALIZA I OCENA ISTNIEJĄCEG STANU ŚRODOWISKA NA TERENACH OBJĘTYCH PRZEWIDYWANYM ZNACZĄCYM ODDZIAŁYWANIEM ORAZ POTENCJALNE ZMIANY TEGO STANU W PRZYPADKU BRAKU REALIZACJI</w:t>
      </w:r>
      <w:bookmarkEnd w:id="22"/>
      <w:bookmarkEnd w:id="23"/>
      <w:bookmarkEnd w:id="24"/>
      <w:bookmarkEnd w:id="25"/>
    </w:p>
    <w:p w14:paraId="55F7168A" w14:textId="77777777" w:rsidR="00F8699C" w:rsidRDefault="00F8699C" w:rsidP="00F8699C">
      <w:pPr>
        <w:spacing w:before="0" w:line="276" w:lineRule="auto"/>
        <w:rPr>
          <w:rFonts w:ascii="Arial" w:hAnsi="Arial" w:cs="Arial"/>
          <w:sz w:val="20"/>
        </w:rPr>
      </w:pPr>
      <w:r w:rsidRPr="00B771C6">
        <w:rPr>
          <w:rFonts w:ascii="Arial" w:hAnsi="Arial" w:cs="Arial"/>
          <w:sz w:val="20"/>
        </w:rPr>
        <w:t xml:space="preserve">Powiat Zawierciański jest powiatem ziemskim położonym w północno-wschodniej części województwa śląskiego. Został utworzony w 1999 r. w ramach reformy administracyjnej. Jego siedzibę stanowi miasto Zawiercie. Od północy graniczy z powiatem częstochowskim i myszkowskim, od północnego-wschodu </w:t>
      </w:r>
      <w:r>
        <w:rPr>
          <w:rFonts w:ascii="Arial" w:hAnsi="Arial" w:cs="Arial"/>
          <w:sz w:val="20"/>
        </w:rPr>
        <w:br/>
      </w:r>
      <w:r w:rsidRPr="00B771C6">
        <w:rPr>
          <w:rFonts w:ascii="Arial" w:hAnsi="Arial" w:cs="Arial"/>
          <w:sz w:val="20"/>
        </w:rPr>
        <w:t>z włoszczowskim, od wschodu z jędrzejowskim, od południowego - wschodu z miechowskim i olkuskim, od południa z miastem na prawach powiatu Dąbrowa Górnicza, a od zachodu z powiatem będzińskim</w:t>
      </w:r>
      <w:r>
        <w:rPr>
          <w:rFonts w:ascii="Arial" w:hAnsi="Arial" w:cs="Arial"/>
          <w:sz w:val="20"/>
        </w:rPr>
        <w:t>.</w:t>
      </w:r>
    </w:p>
    <w:p w14:paraId="03289D5A" w14:textId="77777777" w:rsidR="00F8699C" w:rsidRDefault="00F8699C" w:rsidP="00F8699C">
      <w:pPr>
        <w:keepNext/>
        <w:spacing w:before="0"/>
        <w:jc w:val="center"/>
      </w:pPr>
      <w:r>
        <w:rPr>
          <w:rFonts w:ascii="Arial" w:hAnsi="Arial" w:cs="Arial"/>
          <w:noProof/>
          <w:sz w:val="20"/>
        </w:rPr>
        <w:drawing>
          <wp:inline distT="0" distB="0" distL="0" distR="0" wp14:anchorId="4C0950A7" wp14:editId="1C67E74B">
            <wp:extent cx="4184073" cy="3177257"/>
            <wp:effectExtent l="0" t="0" r="6985" b="4445"/>
            <wp:docPr id="285792069" name="Obraz 1" descr="gminy.pl - Prezentacja powia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y.pl - Prezentacja powiató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0837" cy="3182394"/>
                    </a:xfrm>
                    <a:prstGeom prst="rect">
                      <a:avLst/>
                    </a:prstGeom>
                    <a:noFill/>
                    <a:ln>
                      <a:noFill/>
                    </a:ln>
                  </pic:spPr>
                </pic:pic>
              </a:graphicData>
            </a:graphic>
          </wp:inline>
        </w:drawing>
      </w:r>
    </w:p>
    <w:p w14:paraId="48294AC7" w14:textId="6887DD95" w:rsidR="00F8699C" w:rsidRPr="00B771C6" w:rsidRDefault="00F8699C" w:rsidP="00F8699C">
      <w:pPr>
        <w:pStyle w:val="Legenda"/>
        <w:rPr>
          <w:rFonts w:ascii="Arial" w:hAnsi="Arial" w:cs="Arial"/>
          <w:sz w:val="20"/>
        </w:rPr>
      </w:pPr>
      <w:bookmarkStart w:id="26" w:name="_Toc143697622"/>
      <w:bookmarkStart w:id="27" w:name="_Toc144378644"/>
      <w:r w:rsidRPr="00B771C6">
        <w:rPr>
          <w:rFonts w:ascii="Arial" w:hAnsi="Arial" w:cs="Arial"/>
        </w:rPr>
        <w:t xml:space="preserve">Rysunek </w:t>
      </w:r>
      <w:r w:rsidRPr="00B771C6">
        <w:rPr>
          <w:rFonts w:ascii="Arial" w:hAnsi="Arial" w:cs="Arial"/>
        </w:rPr>
        <w:fldChar w:fldCharType="begin"/>
      </w:r>
      <w:r w:rsidRPr="00B771C6">
        <w:rPr>
          <w:rFonts w:ascii="Arial" w:hAnsi="Arial" w:cs="Arial"/>
        </w:rPr>
        <w:instrText xml:space="preserve"> SEQ Rysunek \* ARABIC </w:instrText>
      </w:r>
      <w:r w:rsidRPr="00B771C6">
        <w:rPr>
          <w:rFonts w:ascii="Arial" w:hAnsi="Arial" w:cs="Arial"/>
        </w:rPr>
        <w:fldChar w:fldCharType="separate"/>
      </w:r>
      <w:r w:rsidR="00280C2E">
        <w:rPr>
          <w:rFonts w:ascii="Arial" w:hAnsi="Arial" w:cs="Arial"/>
          <w:noProof/>
        </w:rPr>
        <w:t>1</w:t>
      </w:r>
      <w:r w:rsidRPr="00B771C6">
        <w:rPr>
          <w:rFonts w:ascii="Arial" w:hAnsi="Arial" w:cs="Arial"/>
        </w:rPr>
        <w:fldChar w:fldCharType="end"/>
      </w:r>
      <w:r w:rsidRPr="00B771C6">
        <w:rPr>
          <w:rFonts w:ascii="Arial" w:hAnsi="Arial" w:cs="Arial"/>
        </w:rPr>
        <w:t>. Położenie gmin na tle powiatu zawierciańskiego.</w:t>
      </w:r>
      <w:bookmarkEnd w:id="26"/>
      <w:bookmarkEnd w:id="27"/>
    </w:p>
    <w:p w14:paraId="7326A044" w14:textId="77777777" w:rsidR="00F8699C" w:rsidRDefault="00F8699C" w:rsidP="00F8699C">
      <w:pPr>
        <w:spacing w:before="0"/>
        <w:rPr>
          <w:rFonts w:ascii="Arial" w:hAnsi="Arial" w:cs="Arial"/>
          <w:sz w:val="20"/>
        </w:rPr>
      </w:pPr>
    </w:p>
    <w:p w14:paraId="2BDF37BB" w14:textId="77777777" w:rsidR="00F8699C" w:rsidRPr="00024305" w:rsidRDefault="00F8699C" w:rsidP="00F8699C">
      <w:pPr>
        <w:spacing w:before="0" w:line="276" w:lineRule="auto"/>
        <w:rPr>
          <w:rFonts w:ascii="Arial" w:hAnsi="Arial" w:cs="Arial"/>
          <w:sz w:val="20"/>
        </w:rPr>
      </w:pPr>
      <w:r w:rsidRPr="00024305">
        <w:rPr>
          <w:rFonts w:ascii="Arial" w:hAnsi="Arial" w:cs="Arial"/>
          <w:sz w:val="20"/>
        </w:rPr>
        <w:t>W skład powiatu wchodzi 10 gmin, z których 6 jest jednocześnie ośrodkami miejskimi</w:t>
      </w:r>
      <w:r>
        <w:rPr>
          <w:rFonts w:ascii="Arial" w:hAnsi="Arial" w:cs="Arial"/>
          <w:sz w:val="20"/>
        </w:rPr>
        <w:t>:</w:t>
      </w:r>
    </w:p>
    <w:p w14:paraId="2D69D17C" w14:textId="77777777" w:rsidR="00F8699C" w:rsidRDefault="00F8699C" w:rsidP="00F8699C">
      <w:pPr>
        <w:pStyle w:val="Akapitzlist"/>
        <w:numPr>
          <w:ilvl w:val="0"/>
          <w:numId w:val="54"/>
        </w:numPr>
        <w:spacing w:before="0" w:line="276" w:lineRule="auto"/>
        <w:rPr>
          <w:rFonts w:ascii="Arial" w:hAnsi="Arial" w:cs="Arial"/>
          <w:sz w:val="20"/>
        </w:rPr>
      </w:pPr>
      <w:r w:rsidRPr="00024305">
        <w:rPr>
          <w:rFonts w:ascii="Arial" w:hAnsi="Arial" w:cs="Arial"/>
          <w:sz w:val="20"/>
        </w:rPr>
        <w:t xml:space="preserve">gminy miejskie: Zawiercie, Poręba, </w:t>
      </w:r>
    </w:p>
    <w:p w14:paraId="4F963FA3" w14:textId="6979C540" w:rsidR="00F8699C" w:rsidRDefault="00F8699C" w:rsidP="00F8699C">
      <w:pPr>
        <w:pStyle w:val="Akapitzlist"/>
        <w:numPr>
          <w:ilvl w:val="0"/>
          <w:numId w:val="54"/>
        </w:numPr>
        <w:spacing w:before="0" w:line="276" w:lineRule="auto"/>
        <w:rPr>
          <w:rFonts w:ascii="Arial" w:hAnsi="Arial" w:cs="Arial"/>
          <w:sz w:val="20"/>
        </w:rPr>
      </w:pPr>
      <w:r w:rsidRPr="00024305">
        <w:rPr>
          <w:rFonts w:ascii="Arial" w:hAnsi="Arial" w:cs="Arial"/>
          <w:sz w:val="20"/>
        </w:rPr>
        <w:t>gminy miejsko-wiejskie: Łazy, Ogrodzieniec, Pilica, Szczekociny,</w:t>
      </w:r>
      <w:r w:rsidR="0090292B">
        <w:rPr>
          <w:rFonts w:ascii="Arial" w:hAnsi="Arial" w:cs="Arial"/>
          <w:sz w:val="20"/>
        </w:rPr>
        <w:t xml:space="preserve"> </w:t>
      </w:r>
      <w:r w:rsidR="0090292B" w:rsidRPr="00024305">
        <w:rPr>
          <w:rFonts w:ascii="Arial" w:hAnsi="Arial" w:cs="Arial"/>
          <w:sz w:val="20"/>
        </w:rPr>
        <w:t>Włodowice</w:t>
      </w:r>
      <w:r w:rsidR="0090292B">
        <w:rPr>
          <w:rFonts w:ascii="Arial" w:hAnsi="Arial" w:cs="Arial"/>
          <w:sz w:val="20"/>
        </w:rPr>
        <w:t>,</w:t>
      </w:r>
    </w:p>
    <w:p w14:paraId="521435E4" w14:textId="2D546E4B" w:rsidR="00F8699C" w:rsidRPr="00024305" w:rsidRDefault="00F8699C" w:rsidP="00F8699C">
      <w:pPr>
        <w:pStyle w:val="Akapitzlist"/>
        <w:numPr>
          <w:ilvl w:val="0"/>
          <w:numId w:val="54"/>
        </w:numPr>
        <w:spacing w:before="0" w:line="276" w:lineRule="auto"/>
        <w:rPr>
          <w:rFonts w:ascii="Arial" w:hAnsi="Arial" w:cs="Arial"/>
          <w:sz w:val="20"/>
        </w:rPr>
      </w:pPr>
      <w:r w:rsidRPr="00024305">
        <w:rPr>
          <w:rFonts w:ascii="Arial" w:hAnsi="Arial" w:cs="Arial"/>
          <w:sz w:val="20"/>
        </w:rPr>
        <w:t>gminy wiejskie: Irządze, Kroczyce</w:t>
      </w:r>
      <w:r w:rsidR="0090292B">
        <w:rPr>
          <w:rFonts w:ascii="Arial" w:hAnsi="Arial" w:cs="Arial"/>
          <w:sz w:val="20"/>
        </w:rPr>
        <w:t xml:space="preserve"> </w:t>
      </w:r>
      <w:r w:rsidRPr="00024305">
        <w:rPr>
          <w:rFonts w:ascii="Arial" w:hAnsi="Arial" w:cs="Arial"/>
          <w:sz w:val="20"/>
        </w:rPr>
        <w:t xml:space="preserve">i Żarnowiec. </w:t>
      </w:r>
    </w:p>
    <w:p w14:paraId="6C645852" w14:textId="77777777" w:rsidR="00F8699C" w:rsidRDefault="00F8699C" w:rsidP="00F8699C">
      <w:pPr>
        <w:spacing w:before="0" w:line="276" w:lineRule="auto"/>
        <w:rPr>
          <w:rFonts w:ascii="Arial" w:hAnsi="Arial" w:cs="Arial"/>
          <w:sz w:val="20"/>
        </w:rPr>
      </w:pPr>
      <w:r w:rsidRPr="00024305">
        <w:rPr>
          <w:rFonts w:ascii="Arial" w:hAnsi="Arial" w:cs="Arial"/>
          <w:sz w:val="20"/>
        </w:rPr>
        <w:t xml:space="preserve">W całym </w:t>
      </w:r>
      <w:r>
        <w:rPr>
          <w:rFonts w:ascii="Arial" w:hAnsi="Arial" w:cs="Arial"/>
          <w:sz w:val="20"/>
        </w:rPr>
        <w:t>p</w:t>
      </w:r>
      <w:r w:rsidRPr="00024305">
        <w:rPr>
          <w:rFonts w:ascii="Arial" w:hAnsi="Arial" w:cs="Arial"/>
          <w:sz w:val="20"/>
        </w:rPr>
        <w:t>owiecie znajduje się 6 miast, 136 miejscowości wiejskich oraz 125 sołectw.</w:t>
      </w:r>
    </w:p>
    <w:p w14:paraId="609D4297" w14:textId="77777777" w:rsidR="00F8699C" w:rsidRDefault="00F8699C" w:rsidP="00F8699C">
      <w:pPr>
        <w:spacing w:before="0" w:line="276" w:lineRule="auto"/>
        <w:rPr>
          <w:rFonts w:ascii="Arial" w:hAnsi="Arial" w:cs="Arial"/>
          <w:sz w:val="20"/>
        </w:rPr>
      </w:pPr>
      <w:r w:rsidRPr="00024305">
        <w:rPr>
          <w:rFonts w:ascii="Arial" w:hAnsi="Arial" w:cs="Arial"/>
          <w:sz w:val="20"/>
        </w:rPr>
        <w:t xml:space="preserve">Stolicą </w:t>
      </w:r>
      <w:r>
        <w:rPr>
          <w:rFonts w:ascii="Arial" w:hAnsi="Arial" w:cs="Arial"/>
          <w:sz w:val="20"/>
        </w:rPr>
        <w:t>p</w:t>
      </w:r>
      <w:r w:rsidRPr="00024305">
        <w:rPr>
          <w:rFonts w:ascii="Arial" w:hAnsi="Arial" w:cs="Arial"/>
          <w:sz w:val="20"/>
        </w:rPr>
        <w:t>owiatu jest miasto Zawiercie będące największym ośrodkiem administracyjnym i przemysłowym w rejonie.</w:t>
      </w:r>
    </w:p>
    <w:p w14:paraId="0C107DFD" w14:textId="77777777" w:rsidR="00F8699C" w:rsidRPr="00451D9E" w:rsidRDefault="00F8699C" w:rsidP="00F8699C">
      <w:pPr>
        <w:spacing w:before="0" w:line="276" w:lineRule="auto"/>
        <w:rPr>
          <w:rFonts w:ascii="Arial" w:hAnsi="Arial" w:cs="Arial"/>
          <w:sz w:val="20"/>
        </w:rPr>
      </w:pPr>
      <w:r w:rsidRPr="00451D9E">
        <w:rPr>
          <w:rFonts w:ascii="Arial" w:hAnsi="Arial" w:cs="Arial"/>
          <w:sz w:val="20"/>
        </w:rPr>
        <w:t>W poniższej tabeli przedstawiono dane dotyczące powierzchni jednostek administracyjnych z terenu powiatu</w:t>
      </w:r>
      <w:r>
        <w:rPr>
          <w:rFonts w:ascii="Arial" w:hAnsi="Arial" w:cs="Arial"/>
          <w:sz w:val="20"/>
        </w:rPr>
        <w:t xml:space="preserve">. </w:t>
      </w:r>
      <w:r w:rsidRPr="00451D9E">
        <w:rPr>
          <w:rFonts w:ascii="Arial" w:hAnsi="Arial" w:cs="Arial"/>
          <w:sz w:val="20"/>
        </w:rPr>
        <w:t xml:space="preserve">Największą powierzchnie powiatu zajmuje gmina </w:t>
      </w:r>
      <w:r>
        <w:rPr>
          <w:rFonts w:ascii="Arial" w:hAnsi="Arial" w:cs="Arial"/>
          <w:sz w:val="20"/>
        </w:rPr>
        <w:t xml:space="preserve">Pilica. </w:t>
      </w:r>
      <w:r w:rsidRPr="00451D9E">
        <w:rPr>
          <w:rFonts w:ascii="Arial" w:hAnsi="Arial" w:cs="Arial"/>
          <w:sz w:val="20"/>
        </w:rPr>
        <w:t xml:space="preserve">        </w:t>
      </w:r>
    </w:p>
    <w:p w14:paraId="6FBE124C" w14:textId="01232D12" w:rsidR="00F8699C" w:rsidRPr="00BF5229" w:rsidRDefault="00F8699C" w:rsidP="00F8699C">
      <w:pPr>
        <w:pStyle w:val="Legenda"/>
        <w:rPr>
          <w:rFonts w:ascii="Arial" w:hAnsi="Arial" w:cs="Arial"/>
          <w:color w:val="auto"/>
        </w:rPr>
      </w:pPr>
      <w:bookmarkStart w:id="28" w:name="_Toc462217214"/>
      <w:bookmarkStart w:id="29" w:name="_Toc463556722"/>
      <w:bookmarkStart w:id="30" w:name="_Toc465329285"/>
      <w:bookmarkStart w:id="31" w:name="_Toc473462869"/>
      <w:bookmarkStart w:id="32" w:name="_Toc517971797"/>
      <w:bookmarkStart w:id="33" w:name="_Toc520745987"/>
      <w:bookmarkStart w:id="34" w:name="_Toc529273847"/>
      <w:bookmarkStart w:id="35" w:name="_Toc20212056"/>
      <w:bookmarkStart w:id="36" w:name="_Toc24385196"/>
      <w:bookmarkStart w:id="37" w:name="_Toc24705980"/>
      <w:bookmarkStart w:id="38" w:name="_Toc26723221"/>
      <w:bookmarkStart w:id="39" w:name="_Toc39343983"/>
      <w:bookmarkStart w:id="40" w:name="_Toc63163819"/>
      <w:bookmarkStart w:id="41" w:name="_Toc77240643"/>
      <w:bookmarkStart w:id="42" w:name="_Toc80040699"/>
      <w:bookmarkStart w:id="43" w:name="_Toc88474868"/>
      <w:bookmarkStart w:id="44" w:name="_Toc89758485"/>
      <w:bookmarkStart w:id="45" w:name="_Toc144374552"/>
      <w:bookmarkStart w:id="46" w:name="_Toc144378610"/>
      <w:r w:rsidRPr="00BF5229">
        <w:rPr>
          <w:rFonts w:ascii="Arial" w:hAnsi="Arial" w:cs="Arial"/>
          <w:color w:val="auto"/>
        </w:rPr>
        <w:t xml:space="preserve">Tabela </w:t>
      </w:r>
      <w:r w:rsidRPr="00BF5229">
        <w:rPr>
          <w:rFonts w:ascii="Arial" w:hAnsi="Arial" w:cs="Arial"/>
          <w:color w:val="auto"/>
        </w:rPr>
        <w:fldChar w:fldCharType="begin"/>
      </w:r>
      <w:r w:rsidRPr="00BF5229">
        <w:rPr>
          <w:rFonts w:ascii="Arial" w:hAnsi="Arial" w:cs="Arial"/>
          <w:color w:val="auto"/>
        </w:rPr>
        <w:instrText xml:space="preserve"> SEQ Tabela \* ARABIC </w:instrText>
      </w:r>
      <w:r w:rsidRPr="00BF5229">
        <w:rPr>
          <w:rFonts w:ascii="Arial" w:hAnsi="Arial" w:cs="Arial"/>
          <w:color w:val="auto"/>
        </w:rPr>
        <w:fldChar w:fldCharType="separate"/>
      </w:r>
      <w:r w:rsidR="00280C2E">
        <w:rPr>
          <w:rFonts w:ascii="Arial" w:hAnsi="Arial" w:cs="Arial"/>
          <w:noProof/>
          <w:color w:val="auto"/>
        </w:rPr>
        <w:t>1</w:t>
      </w:r>
      <w:r w:rsidRPr="00BF5229">
        <w:rPr>
          <w:rFonts w:ascii="Arial" w:hAnsi="Arial" w:cs="Arial"/>
          <w:noProof/>
          <w:color w:val="auto"/>
        </w:rPr>
        <w:fldChar w:fldCharType="end"/>
      </w:r>
      <w:r w:rsidRPr="00BF5229">
        <w:rPr>
          <w:rFonts w:ascii="Arial" w:hAnsi="Arial" w:cs="Arial"/>
          <w:color w:val="auto"/>
        </w:rPr>
        <w:t xml:space="preserve">. Jednostki administracyjne </w:t>
      </w:r>
      <w:bookmarkEnd w:id="28"/>
      <w:bookmarkEnd w:id="29"/>
      <w:bookmarkEnd w:id="30"/>
      <w:bookmarkEnd w:id="31"/>
      <w:r w:rsidRPr="00BF5229">
        <w:rPr>
          <w:rFonts w:ascii="Arial" w:hAnsi="Arial" w:cs="Arial"/>
          <w:color w:val="auto"/>
        </w:rPr>
        <w:t>powiatu</w:t>
      </w:r>
      <w:bookmarkEnd w:id="32"/>
      <w:bookmarkEnd w:id="33"/>
      <w:bookmarkEnd w:id="34"/>
      <w:bookmarkEnd w:id="35"/>
      <w:r>
        <w:rPr>
          <w:rFonts w:ascii="Arial" w:hAnsi="Arial" w:cs="Arial"/>
          <w:color w:val="auto"/>
        </w:rPr>
        <w:t xml:space="preserve"> zawierciańskiego</w:t>
      </w:r>
      <w:r w:rsidRPr="00BF5229">
        <w:rPr>
          <w:rFonts w:ascii="Arial" w:hAnsi="Arial" w:cs="Arial"/>
          <w:color w:val="auto"/>
        </w:rPr>
        <w:t>. (stan na 31.12.202</w:t>
      </w:r>
      <w:r>
        <w:rPr>
          <w:rFonts w:ascii="Arial" w:hAnsi="Arial" w:cs="Arial"/>
          <w:color w:val="auto"/>
        </w:rPr>
        <w:t>2</w:t>
      </w:r>
      <w:r w:rsidRPr="00BF5229">
        <w:rPr>
          <w:rFonts w:ascii="Arial" w:hAnsi="Arial" w:cs="Arial"/>
          <w:color w:val="auto"/>
        </w:rPr>
        <w:t xml:space="preserve"> r.).</w:t>
      </w:r>
      <w:bookmarkEnd w:id="36"/>
      <w:bookmarkEnd w:id="37"/>
      <w:bookmarkEnd w:id="38"/>
      <w:bookmarkEnd w:id="39"/>
      <w:bookmarkEnd w:id="40"/>
      <w:bookmarkEnd w:id="41"/>
      <w:bookmarkEnd w:id="42"/>
      <w:bookmarkEnd w:id="43"/>
      <w:bookmarkEnd w:id="44"/>
      <w:bookmarkEnd w:id="45"/>
      <w:bookmarkEnd w:id="46"/>
      <w:r w:rsidRPr="00BF5229">
        <w:rPr>
          <w:rFonts w:ascii="Arial" w:hAnsi="Arial" w:cs="Arial"/>
          <w:color w:val="auto"/>
        </w:rPr>
        <w:t xml:space="preserve">  </w:t>
      </w:r>
    </w:p>
    <w:tbl>
      <w:tblPr>
        <w:tblStyle w:val="Tabelasiatki4akcent31"/>
        <w:tblW w:w="9231" w:type="dxa"/>
        <w:tblLook w:val="04A0" w:firstRow="1" w:lastRow="0" w:firstColumn="1" w:lastColumn="0" w:noHBand="0" w:noVBand="1"/>
      </w:tblPr>
      <w:tblGrid>
        <w:gridCol w:w="2547"/>
        <w:gridCol w:w="4489"/>
        <w:gridCol w:w="2195"/>
      </w:tblGrid>
      <w:tr w:rsidR="00F8699C" w:rsidRPr="00BF5229" w14:paraId="21158816" w14:textId="77777777" w:rsidTr="0013072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Pr>
          <w:p w14:paraId="69D0E112" w14:textId="77777777" w:rsidR="00F8699C" w:rsidRPr="00BF5229" w:rsidRDefault="00F8699C" w:rsidP="0013072C">
            <w:pPr>
              <w:spacing w:before="0" w:after="0" w:line="240" w:lineRule="auto"/>
              <w:jc w:val="center"/>
              <w:rPr>
                <w:rFonts w:ascii="Arial" w:hAnsi="Arial" w:cs="Arial"/>
                <w:sz w:val="20"/>
                <w:szCs w:val="20"/>
                <w:lang w:eastAsia="pl-PL"/>
              </w:rPr>
            </w:pPr>
          </w:p>
        </w:tc>
        <w:tc>
          <w:tcPr>
            <w:tcW w:w="4489" w:type="dxa"/>
            <w:noWrap/>
            <w:vAlign w:val="center"/>
          </w:tcPr>
          <w:p w14:paraId="0D576C4C" w14:textId="77777777" w:rsidR="00F8699C" w:rsidRPr="00BF522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BF5229">
              <w:rPr>
                <w:rFonts w:ascii="Arial" w:hAnsi="Arial" w:cs="Arial"/>
                <w:color w:val="auto"/>
                <w:sz w:val="20"/>
                <w:szCs w:val="20"/>
                <w:lang w:eastAsia="pl-PL"/>
              </w:rPr>
              <w:t>Jednostka samorządu terytorialnego</w:t>
            </w:r>
          </w:p>
        </w:tc>
        <w:tc>
          <w:tcPr>
            <w:tcW w:w="2195" w:type="dxa"/>
            <w:noWrap/>
            <w:vAlign w:val="center"/>
          </w:tcPr>
          <w:p w14:paraId="6DE263A4" w14:textId="77777777" w:rsidR="00F8699C" w:rsidRPr="00BF522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BF5229">
              <w:rPr>
                <w:rFonts w:ascii="Arial" w:hAnsi="Arial" w:cs="Arial"/>
                <w:color w:val="auto"/>
                <w:sz w:val="20"/>
                <w:szCs w:val="20"/>
                <w:lang w:eastAsia="pl-PL"/>
              </w:rPr>
              <w:t>Powierzchnia [km</w:t>
            </w:r>
            <w:r w:rsidRPr="00BF5229">
              <w:rPr>
                <w:rFonts w:ascii="Arial" w:hAnsi="Arial" w:cs="Arial"/>
                <w:color w:val="auto"/>
                <w:sz w:val="20"/>
                <w:szCs w:val="20"/>
                <w:vertAlign w:val="superscript"/>
                <w:lang w:eastAsia="pl-PL"/>
              </w:rPr>
              <w:t>2</w:t>
            </w:r>
            <w:r w:rsidRPr="00BF5229">
              <w:rPr>
                <w:rFonts w:ascii="Arial" w:hAnsi="Arial" w:cs="Arial"/>
                <w:color w:val="auto"/>
                <w:sz w:val="20"/>
                <w:szCs w:val="20"/>
                <w:lang w:eastAsia="pl-PL"/>
              </w:rPr>
              <w:t>]</w:t>
            </w:r>
          </w:p>
        </w:tc>
      </w:tr>
      <w:tr w:rsidR="00F8699C" w:rsidRPr="00BF5229" w14:paraId="5F6F1AE5" w14:textId="77777777" w:rsidTr="001307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5212710F" w14:textId="77777777" w:rsidR="00F8699C" w:rsidRPr="009B1D7F" w:rsidRDefault="00F8699C" w:rsidP="0013072C">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lastRenderedPageBreak/>
              <w:t>Miasta</w:t>
            </w:r>
          </w:p>
        </w:tc>
        <w:tc>
          <w:tcPr>
            <w:tcW w:w="4489" w:type="dxa"/>
            <w:shd w:val="clear" w:color="auto" w:fill="auto"/>
            <w:noWrap/>
            <w:vAlign w:val="center"/>
          </w:tcPr>
          <w:p w14:paraId="288827B7"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Poręba</w:t>
            </w:r>
          </w:p>
        </w:tc>
        <w:tc>
          <w:tcPr>
            <w:tcW w:w="2195" w:type="dxa"/>
            <w:shd w:val="clear" w:color="auto" w:fill="auto"/>
            <w:noWrap/>
            <w:vAlign w:val="center"/>
          </w:tcPr>
          <w:p w14:paraId="0A68541A"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40</w:t>
            </w:r>
          </w:p>
        </w:tc>
      </w:tr>
      <w:tr w:rsidR="00F8699C" w:rsidRPr="00BF5229" w14:paraId="3F372868" w14:textId="77777777" w:rsidTr="0013072C">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4467BEE6" w14:textId="77777777" w:rsidR="00F8699C" w:rsidRPr="00830302"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5B13531F"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Zawiercie</w:t>
            </w:r>
          </w:p>
        </w:tc>
        <w:tc>
          <w:tcPr>
            <w:tcW w:w="2195" w:type="dxa"/>
            <w:shd w:val="clear" w:color="auto" w:fill="auto"/>
            <w:noWrap/>
            <w:vAlign w:val="center"/>
          </w:tcPr>
          <w:p w14:paraId="0F68B6BD"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85</w:t>
            </w:r>
          </w:p>
        </w:tc>
      </w:tr>
      <w:tr w:rsidR="00F8699C" w:rsidRPr="00BF5229" w14:paraId="73810312" w14:textId="77777777" w:rsidTr="0013072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4215FD04" w14:textId="77777777" w:rsidR="00F8699C" w:rsidRPr="00340390" w:rsidRDefault="00F8699C" w:rsidP="0013072C">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Gminy</w:t>
            </w:r>
          </w:p>
          <w:p w14:paraId="6098571F" w14:textId="77777777" w:rsidR="00F8699C" w:rsidRPr="00830302" w:rsidRDefault="00F8699C" w:rsidP="0013072C">
            <w:pPr>
              <w:spacing w:before="0" w:after="0" w:line="240" w:lineRule="auto"/>
              <w:jc w:val="center"/>
              <w:rPr>
                <w:rFonts w:ascii="Arial" w:hAnsi="Arial" w:cs="Arial"/>
                <w:sz w:val="20"/>
                <w:szCs w:val="20"/>
                <w:lang w:eastAsia="pl-PL"/>
              </w:rPr>
            </w:pPr>
            <w:r>
              <w:rPr>
                <w:rFonts w:ascii="Arial" w:hAnsi="Arial" w:cs="Arial"/>
                <w:sz w:val="20"/>
                <w:szCs w:val="20"/>
                <w:lang w:eastAsia="pl-PL"/>
              </w:rPr>
              <w:t>m</w:t>
            </w:r>
            <w:r w:rsidRPr="00340390">
              <w:rPr>
                <w:rFonts w:ascii="Arial" w:hAnsi="Arial" w:cs="Arial"/>
                <w:sz w:val="20"/>
                <w:szCs w:val="20"/>
                <w:lang w:eastAsia="pl-PL"/>
              </w:rPr>
              <w:t>iejsko</w:t>
            </w:r>
            <w:r>
              <w:rPr>
                <w:rFonts w:ascii="Arial" w:hAnsi="Arial" w:cs="Arial"/>
                <w:sz w:val="20"/>
                <w:szCs w:val="20"/>
                <w:lang w:eastAsia="pl-PL"/>
              </w:rPr>
              <w:t>-</w:t>
            </w:r>
            <w:r w:rsidRPr="00340390">
              <w:rPr>
                <w:rFonts w:ascii="Arial" w:hAnsi="Arial" w:cs="Arial"/>
                <w:sz w:val="20"/>
                <w:szCs w:val="20"/>
                <w:lang w:eastAsia="pl-PL"/>
              </w:rPr>
              <w:t>wiejsk</w:t>
            </w:r>
            <w:r>
              <w:rPr>
                <w:rFonts w:ascii="Arial" w:hAnsi="Arial" w:cs="Arial"/>
                <w:sz w:val="20"/>
                <w:szCs w:val="20"/>
                <w:lang w:eastAsia="pl-PL"/>
              </w:rPr>
              <w:t>ie</w:t>
            </w:r>
          </w:p>
        </w:tc>
        <w:tc>
          <w:tcPr>
            <w:tcW w:w="4489" w:type="dxa"/>
            <w:shd w:val="clear" w:color="auto" w:fill="auto"/>
            <w:noWrap/>
            <w:vAlign w:val="center"/>
          </w:tcPr>
          <w:p w14:paraId="4F5323D7"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Łazy</w:t>
            </w:r>
          </w:p>
        </w:tc>
        <w:tc>
          <w:tcPr>
            <w:tcW w:w="2195" w:type="dxa"/>
            <w:shd w:val="clear" w:color="auto" w:fill="auto"/>
            <w:noWrap/>
            <w:vAlign w:val="center"/>
          </w:tcPr>
          <w:p w14:paraId="4392D84E"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133</w:t>
            </w:r>
          </w:p>
        </w:tc>
      </w:tr>
      <w:tr w:rsidR="00F8699C" w:rsidRPr="00BF5229" w14:paraId="14BE1CCC" w14:textId="77777777" w:rsidTr="0013072C">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375FC878" w14:textId="77777777" w:rsidR="00F8699C" w:rsidRPr="00830302"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709A720B"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Ogrodzieniec</w:t>
            </w:r>
          </w:p>
        </w:tc>
        <w:tc>
          <w:tcPr>
            <w:tcW w:w="2195" w:type="dxa"/>
            <w:shd w:val="clear" w:color="auto" w:fill="auto"/>
            <w:noWrap/>
            <w:vAlign w:val="center"/>
          </w:tcPr>
          <w:p w14:paraId="7015F0A7"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85</w:t>
            </w:r>
          </w:p>
        </w:tc>
      </w:tr>
      <w:tr w:rsidR="00F8699C" w:rsidRPr="00BF5229" w14:paraId="4BBA5FA0" w14:textId="77777777" w:rsidTr="0013072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5C6387C3" w14:textId="77777777" w:rsidR="00F8699C" w:rsidRPr="00830302"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715C32E2"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Pilica</w:t>
            </w:r>
          </w:p>
        </w:tc>
        <w:tc>
          <w:tcPr>
            <w:tcW w:w="2195" w:type="dxa"/>
            <w:shd w:val="clear" w:color="auto" w:fill="auto"/>
            <w:noWrap/>
            <w:vAlign w:val="center"/>
          </w:tcPr>
          <w:p w14:paraId="7918E948"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143</w:t>
            </w:r>
          </w:p>
        </w:tc>
      </w:tr>
      <w:tr w:rsidR="00F8699C" w:rsidRPr="00BF5229" w14:paraId="4332E185" w14:textId="77777777" w:rsidTr="0013072C">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47F34954" w14:textId="77777777" w:rsidR="00F8699C" w:rsidRPr="00DB2755"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5B50EAF0"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Szczekociny</w:t>
            </w:r>
          </w:p>
        </w:tc>
        <w:tc>
          <w:tcPr>
            <w:tcW w:w="2195" w:type="dxa"/>
            <w:shd w:val="clear" w:color="auto" w:fill="auto"/>
            <w:noWrap/>
            <w:vAlign w:val="center"/>
          </w:tcPr>
          <w:p w14:paraId="4A51E7B5" w14:textId="77777777" w:rsidR="00F8699C" w:rsidRPr="00BF5229"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135</w:t>
            </w:r>
          </w:p>
        </w:tc>
      </w:tr>
      <w:tr w:rsidR="00F8699C" w:rsidRPr="00BF5229" w14:paraId="52487EB5" w14:textId="77777777" w:rsidTr="0013072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12029232" w14:textId="77777777" w:rsidR="00F8699C" w:rsidRPr="00340390" w:rsidRDefault="00F8699C" w:rsidP="0013072C">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Gminy</w:t>
            </w:r>
          </w:p>
          <w:p w14:paraId="07AF4AB4" w14:textId="77777777" w:rsidR="00F8699C" w:rsidRDefault="00F8699C" w:rsidP="0013072C">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wiejskie</w:t>
            </w:r>
          </w:p>
        </w:tc>
        <w:tc>
          <w:tcPr>
            <w:tcW w:w="4489" w:type="dxa"/>
            <w:shd w:val="clear" w:color="auto" w:fill="auto"/>
            <w:noWrap/>
            <w:vAlign w:val="center"/>
          </w:tcPr>
          <w:p w14:paraId="6AD19A41"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Irządze</w:t>
            </w:r>
          </w:p>
        </w:tc>
        <w:tc>
          <w:tcPr>
            <w:tcW w:w="2195" w:type="dxa"/>
            <w:shd w:val="clear" w:color="auto" w:fill="auto"/>
            <w:noWrap/>
            <w:vAlign w:val="center"/>
          </w:tcPr>
          <w:p w14:paraId="061798AB" w14:textId="77777777" w:rsidR="00F8699C" w:rsidRPr="00BF5229"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71</w:t>
            </w:r>
          </w:p>
        </w:tc>
      </w:tr>
      <w:tr w:rsidR="00F8699C" w:rsidRPr="00BF5229" w14:paraId="21482225" w14:textId="77777777" w:rsidTr="0013072C">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4231D480" w14:textId="77777777" w:rsidR="00F8699C"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0CB1F7D0" w14:textId="77777777" w:rsidR="00F8699C" w:rsidRPr="0034039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Kroczyce</w:t>
            </w:r>
          </w:p>
        </w:tc>
        <w:tc>
          <w:tcPr>
            <w:tcW w:w="2195" w:type="dxa"/>
            <w:shd w:val="clear" w:color="auto" w:fill="auto"/>
            <w:noWrap/>
            <w:vAlign w:val="center"/>
          </w:tcPr>
          <w:p w14:paraId="227C9AB7"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110</w:t>
            </w:r>
          </w:p>
        </w:tc>
      </w:tr>
      <w:tr w:rsidR="00F8699C" w:rsidRPr="00BF5229" w14:paraId="143A426C" w14:textId="77777777" w:rsidTr="0013072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675299BD" w14:textId="77777777" w:rsidR="00F8699C"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66E0DF9E" w14:textId="77777777" w:rsidR="00F8699C" w:rsidRPr="0034039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Włodowice</w:t>
            </w:r>
          </w:p>
        </w:tc>
        <w:tc>
          <w:tcPr>
            <w:tcW w:w="2195" w:type="dxa"/>
            <w:shd w:val="clear" w:color="auto" w:fill="auto"/>
            <w:noWrap/>
            <w:vAlign w:val="center"/>
          </w:tcPr>
          <w:p w14:paraId="5BEFA92E" w14:textId="77777777" w:rsidR="00F8699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77</w:t>
            </w:r>
          </w:p>
        </w:tc>
      </w:tr>
      <w:tr w:rsidR="00F8699C" w:rsidRPr="00BF5229" w14:paraId="2313ABD7" w14:textId="77777777" w:rsidTr="0013072C">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1A12F49D" w14:textId="77777777" w:rsidR="00F8699C" w:rsidRDefault="00F8699C" w:rsidP="0013072C">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643EFA88" w14:textId="77777777" w:rsidR="00F8699C" w:rsidRPr="0034039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Żarnowiec</w:t>
            </w:r>
          </w:p>
        </w:tc>
        <w:tc>
          <w:tcPr>
            <w:tcW w:w="2195" w:type="dxa"/>
            <w:shd w:val="clear" w:color="auto" w:fill="auto"/>
            <w:noWrap/>
            <w:vAlign w:val="center"/>
          </w:tcPr>
          <w:p w14:paraId="5F1E28E4"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125</w:t>
            </w:r>
          </w:p>
        </w:tc>
      </w:tr>
    </w:tbl>
    <w:p w14:paraId="716CE663" w14:textId="410121FD" w:rsidR="0019297A" w:rsidRPr="003A3A0F" w:rsidRDefault="00F8699C" w:rsidP="003A3A0F">
      <w:pPr>
        <w:jc w:val="center"/>
        <w:rPr>
          <w:rFonts w:ascii="Arial" w:hAnsi="Arial" w:cs="Arial"/>
          <w:sz w:val="18"/>
          <w:szCs w:val="18"/>
        </w:rPr>
      </w:pPr>
      <w:r w:rsidRPr="00BF5229">
        <w:rPr>
          <w:rFonts w:ascii="Arial" w:hAnsi="Arial" w:cs="Arial"/>
          <w:sz w:val="18"/>
        </w:rPr>
        <w:t xml:space="preserve">Źródło: </w:t>
      </w:r>
      <w:hyperlink r:id="rId10" w:history="1">
        <w:r w:rsidRPr="00BF5229">
          <w:rPr>
            <w:rStyle w:val="Hipercze"/>
            <w:rFonts w:ascii="Arial" w:hAnsi="Arial" w:cs="Arial"/>
            <w:color w:val="auto"/>
            <w:sz w:val="18"/>
          </w:rPr>
          <w:t>https://bdl.stat.gov.pl/BDL/dane/podgrup/wymiary</w:t>
        </w:r>
      </w:hyperlink>
    </w:p>
    <w:p w14:paraId="47BF9D05" w14:textId="78C66AAD" w:rsidR="00DE4BED" w:rsidRDefault="00EE166D" w:rsidP="00B62954">
      <w:pPr>
        <w:pStyle w:val="Rozdzia"/>
        <w:numPr>
          <w:ilvl w:val="1"/>
          <w:numId w:val="13"/>
        </w:numPr>
        <w:rPr>
          <w:rFonts w:ascii="Arial" w:hAnsi="Arial" w:cs="Arial"/>
        </w:rPr>
      </w:pPr>
      <w:bookmarkStart w:id="47" w:name="_Toc440877071"/>
      <w:bookmarkStart w:id="48" w:name="_Toc465329396"/>
      <w:bookmarkStart w:id="49" w:name="_Toc469052955"/>
      <w:bookmarkStart w:id="50" w:name="_Toc62492192"/>
      <w:bookmarkStart w:id="51" w:name="_Toc63755239"/>
      <w:bookmarkStart w:id="52" w:name="_Toc144378824"/>
      <w:r w:rsidRPr="003038A2">
        <w:rPr>
          <w:rFonts w:ascii="Arial" w:hAnsi="Arial" w:cs="Arial"/>
        </w:rPr>
        <w:t>OCHRONA K</w:t>
      </w:r>
      <w:r w:rsidR="00131DBA" w:rsidRPr="003038A2">
        <w:rPr>
          <w:rFonts w:ascii="Arial" w:hAnsi="Arial" w:cs="Arial"/>
        </w:rPr>
        <w:t>LI</w:t>
      </w:r>
      <w:r w:rsidRPr="003038A2">
        <w:rPr>
          <w:rFonts w:ascii="Arial" w:hAnsi="Arial" w:cs="Arial"/>
        </w:rPr>
        <w:t>MATU I JAKOŚCI POWIETRZA</w:t>
      </w:r>
      <w:bookmarkEnd w:id="47"/>
      <w:bookmarkEnd w:id="48"/>
      <w:bookmarkEnd w:id="49"/>
      <w:bookmarkEnd w:id="50"/>
      <w:bookmarkEnd w:id="51"/>
      <w:bookmarkEnd w:id="52"/>
    </w:p>
    <w:p w14:paraId="1E381842" w14:textId="77777777" w:rsidR="00F8699C" w:rsidRPr="000961B3" w:rsidRDefault="00F8699C" w:rsidP="00F8699C">
      <w:pPr>
        <w:spacing w:line="276" w:lineRule="auto"/>
        <w:rPr>
          <w:rFonts w:ascii="Arial" w:hAnsi="Arial" w:cs="Arial"/>
          <w:sz w:val="20"/>
        </w:rPr>
      </w:pPr>
      <w:r w:rsidRPr="000961B3">
        <w:rPr>
          <w:rFonts w:ascii="Arial" w:hAnsi="Arial" w:cs="Arial"/>
          <w:sz w:val="20"/>
        </w:rPr>
        <w:t xml:space="preserve">W celu oceny jakości powietrza na terenie województwa </w:t>
      </w:r>
      <w:r>
        <w:rPr>
          <w:rFonts w:ascii="Arial" w:hAnsi="Arial" w:cs="Arial"/>
          <w:sz w:val="20"/>
        </w:rPr>
        <w:t>śląskiego</w:t>
      </w:r>
      <w:r w:rsidRPr="000961B3">
        <w:rPr>
          <w:rFonts w:ascii="Arial" w:hAnsi="Arial" w:cs="Arial"/>
          <w:sz w:val="20"/>
        </w:rPr>
        <w:t xml:space="preserve"> wyznaczono </w:t>
      </w:r>
      <w:r>
        <w:rPr>
          <w:rFonts w:ascii="Arial" w:hAnsi="Arial" w:cs="Arial"/>
          <w:sz w:val="20"/>
        </w:rPr>
        <w:t>5</w:t>
      </w:r>
      <w:r w:rsidRPr="000961B3">
        <w:rPr>
          <w:rFonts w:ascii="Arial" w:hAnsi="Arial" w:cs="Arial"/>
          <w:sz w:val="20"/>
        </w:rPr>
        <w:t xml:space="preserve"> stref (</w:t>
      </w:r>
      <w:r w:rsidRPr="00D36585">
        <w:rPr>
          <w:rFonts w:ascii="Arial" w:hAnsi="Arial" w:cs="Arial"/>
          <w:sz w:val="20"/>
        </w:rPr>
        <w:t xml:space="preserve">aglomeracja </w:t>
      </w:r>
      <w:r>
        <w:rPr>
          <w:rFonts w:ascii="Arial" w:hAnsi="Arial" w:cs="Arial"/>
          <w:sz w:val="20"/>
        </w:rPr>
        <w:t>g</w:t>
      </w:r>
      <w:r w:rsidRPr="00D36585">
        <w:rPr>
          <w:rFonts w:ascii="Arial" w:hAnsi="Arial" w:cs="Arial"/>
          <w:sz w:val="20"/>
        </w:rPr>
        <w:t>órnośląska</w:t>
      </w:r>
      <w:r>
        <w:rPr>
          <w:rFonts w:ascii="Arial" w:hAnsi="Arial" w:cs="Arial"/>
          <w:sz w:val="20"/>
        </w:rPr>
        <w:t xml:space="preserve">, </w:t>
      </w:r>
      <w:r w:rsidRPr="00D36585">
        <w:rPr>
          <w:rFonts w:ascii="Arial" w:hAnsi="Arial" w:cs="Arial"/>
          <w:sz w:val="20"/>
        </w:rPr>
        <w:t>aglomeracja rybnicko</w:t>
      </w:r>
      <w:r>
        <w:rPr>
          <w:rFonts w:ascii="Arial" w:hAnsi="Arial" w:cs="Arial"/>
          <w:sz w:val="20"/>
        </w:rPr>
        <w:t>-</w:t>
      </w:r>
      <w:r w:rsidRPr="00D36585">
        <w:rPr>
          <w:rFonts w:ascii="Arial" w:hAnsi="Arial" w:cs="Arial"/>
          <w:sz w:val="20"/>
        </w:rPr>
        <w:t>jastrzębska</w:t>
      </w:r>
      <w:r>
        <w:rPr>
          <w:rFonts w:ascii="Arial" w:hAnsi="Arial" w:cs="Arial"/>
          <w:sz w:val="20"/>
        </w:rPr>
        <w:t xml:space="preserve">, </w:t>
      </w:r>
      <w:r w:rsidRPr="00D36585">
        <w:rPr>
          <w:rFonts w:ascii="Arial" w:hAnsi="Arial" w:cs="Arial"/>
          <w:sz w:val="20"/>
        </w:rPr>
        <w:t>miasto Bielsko-Biała</w:t>
      </w:r>
      <w:r>
        <w:rPr>
          <w:rFonts w:ascii="Arial" w:hAnsi="Arial" w:cs="Arial"/>
          <w:sz w:val="20"/>
        </w:rPr>
        <w:t xml:space="preserve">, </w:t>
      </w:r>
      <w:r w:rsidRPr="00D36585">
        <w:rPr>
          <w:rFonts w:ascii="Arial" w:hAnsi="Arial" w:cs="Arial"/>
          <w:sz w:val="20"/>
        </w:rPr>
        <w:t>miasto Częstochowa</w:t>
      </w:r>
      <w:r>
        <w:rPr>
          <w:rFonts w:ascii="Arial" w:hAnsi="Arial" w:cs="Arial"/>
          <w:sz w:val="20"/>
        </w:rPr>
        <w:t>, strefa śląska</w:t>
      </w:r>
      <w:r w:rsidRPr="000961B3">
        <w:rPr>
          <w:rFonts w:ascii="Arial" w:hAnsi="Arial" w:cs="Arial"/>
          <w:sz w:val="20"/>
        </w:rPr>
        <w:t xml:space="preserve">). </w:t>
      </w:r>
      <w:bookmarkStart w:id="53" w:name="_Toc48447669"/>
    </w:p>
    <w:bookmarkEnd w:id="53"/>
    <w:p w14:paraId="6907561E" w14:textId="77777777" w:rsidR="00F8699C" w:rsidRPr="00CC56FC" w:rsidRDefault="00F8699C" w:rsidP="00F8699C">
      <w:pPr>
        <w:spacing w:line="276" w:lineRule="auto"/>
        <w:rPr>
          <w:rFonts w:ascii="Arial" w:hAnsi="Arial" w:cs="Arial"/>
          <w:sz w:val="20"/>
        </w:rPr>
      </w:pPr>
      <w:r w:rsidRPr="00CC56FC">
        <w:rPr>
          <w:rFonts w:ascii="Arial" w:hAnsi="Arial" w:cs="Arial"/>
          <w:sz w:val="20"/>
        </w:rPr>
        <w:t xml:space="preserve">Wyniki klasyfikacji jakości powietrza wynikające z </w:t>
      </w:r>
      <w:r w:rsidRPr="00CC56FC">
        <w:rPr>
          <w:rFonts w:ascii="Arial" w:hAnsi="Arial" w:cs="Arial"/>
          <w:i/>
          <w:sz w:val="20"/>
        </w:rPr>
        <w:t xml:space="preserve">Rocznej </w:t>
      </w:r>
      <w:r w:rsidRPr="00CC56FC">
        <w:rPr>
          <w:rFonts w:ascii="Arial" w:hAnsi="Arial" w:cs="Arial"/>
          <w:i/>
          <w:iCs/>
          <w:sz w:val="20"/>
        </w:rPr>
        <w:t xml:space="preserve">oceny jakości powietrza w Województwie </w:t>
      </w:r>
      <w:r>
        <w:rPr>
          <w:rFonts w:ascii="Arial" w:hAnsi="Arial" w:cs="Arial"/>
          <w:i/>
          <w:iCs/>
          <w:sz w:val="20"/>
        </w:rPr>
        <w:t>Śląskim</w:t>
      </w:r>
      <w:r w:rsidRPr="00CC56FC">
        <w:rPr>
          <w:rFonts w:ascii="Arial" w:hAnsi="Arial" w:cs="Arial"/>
          <w:i/>
          <w:iCs/>
          <w:sz w:val="20"/>
        </w:rPr>
        <w:t xml:space="preserve"> </w:t>
      </w:r>
      <w:r w:rsidRPr="00CC56FC">
        <w:rPr>
          <w:rFonts w:ascii="Arial" w:hAnsi="Arial" w:cs="Arial"/>
          <w:sz w:val="20"/>
        </w:rPr>
        <w:t xml:space="preserve">z uwzględnieniem kryteriów ustanowionych w celu ochrony zdrowia ludzkiego dla strefy </w:t>
      </w:r>
      <w:r>
        <w:rPr>
          <w:rFonts w:ascii="Arial" w:hAnsi="Arial" w:cs="Arial"/>
          <w:sz w:val="20"/>
        </w:rPr>
        <w:t xml:space="preserve">śląskiej </w:t>
      </w:r>
      <w:r w:rsidRPr="00CC56FC">
        <w:rPr>
          <w:rFonts w:ascii="Arial" w:hAnsi="Arial" w:cs="Arial"/>
          <w:sz w:val="20"/>
        </w:rPr>
        <w:t xml:space="preserve">przedstawiono w </w:t>
      </w:r>
      <w:r>
        <w:rPr>
          <w:rFonts w:ascii="Arial" w:hAnsi="Arial" w:cs="Arial"/>
          <w:sz w:val="20"/>
        </w:rPr>
        <w:t xml:space="preserve">poniższej tabeli. </w:t>
      </w:r>
      <w:r w:rsidRPr="00CC56FC">
        <w:rPr>
          <w:rFonts w:ascii="Arial" w:hAnsi="Arial" w:cs="Arial"/>
          <w:sz w:val="20"/>
        </w:rPr>
        <w:t xml:space="preserve"> </w:t>
      </w:r>
    </w:p>
    <w:p w14:paraId="597FBB4D" w14:textId="3E88D0EC" w:rsidR="00F8699C" w:rsidRPr="006123E9" w:rsidRDefault="00F8699C" w:rsidP="00F8699C">
      <w:pPr>
        <w:pStyle w:val="Legenda"/>
        <w:rPr>
          <w:rFonts w:ascii="Arial" w:hAnsi="Arial" w:cs="Arial"/>
          <w:color w:val="auto"/>
        </w:rPr>
      </w:pPr>
      <w:bookmarkStart w:id="54" w:name="_Toc452706068"/>
      <w:bookmarkStart w:id="55" w:name="_Toc475524363"/>
      <w:bookmarkStart w:id="56" w:name="_Toc476832516"/>
      <w:bookmarkStart w:id="57" w:name="_Toc480455020"/>
      <w:bookmarkStart w:id="58" w:name="_Toc480722761"/>
      <w:bookmarkStart w:id="59" w:name="_Toc486507899"/>
      <w:bookmarkStart w:id="60" w:name="_Toc491330459"/>
      <w:bookmarkStart w:id="61" w:name="_Toc511076016"/>
      <w:bookmarkStart w:id="62" w:name="_Toc520745994"/>
      <w:bookmarkStart w:id="63" w:name="_Toc529273854"/>
      <w:bookmarkStart w:id="64" w:name="_Toc20212061"/>
      <w:bookmarkStart w:id="65" w:name="_Toc24385201"/>
      <w:bookmarkStart w:id="66" w:name="_Toc24705985"/>
      <w:bookmarkStart w:id="67" w:name="_Toc26723226"/>
      <w:bookmarkStart w:id="68" w:name="_Toc39343988"/>
      <w:bookmarkStart w:id="69" w:name="_Toc48447670"/>
      <w:bookmarkStart w:id="70" w:name="_Toc63163824"/>
      <w:bookmarkStart w:id="71" w:name="_Toc77240648"/>
      <w:bookmarkStart w:id="72" w:name="_Toc80040703"/>
      <w:bookmarkStart w:id="73" w:name="_Toc88474872"/>
      <w:bookmarkStart w:id="74" w:name="_Toc89758488"/>
      <w:bookmarkStart w:id="75" w:name="_Toc144374554"/>
      <w:bookmarkStart w:id="76" w:name="_Toc144378611"/>
      <w:r w:rsidRPr="006123E9">
        <w:rPr>
          <w:rFonts w:ascii="Arial" w:hAnsi="Arial" w:cs="Arial"/>
          <w:color w:val="auto"/>
        </w:rPr>
        <w:t xml:space="preserve">Tabela </w:t>
      </w:r>
      <w:r w:rsidRPr="006123E9">
        <w:rPr>
          <w:rFonts w:ascii="Arial" w:hAnsi="Arial" w:cs="Arial"/>
          <w:color w:val="auto"/>
        </w:rPr>
        <w:fldChar w:fldCharType="begin"/>
      </w:r>
      <w:r w:rsidRPr="006123E9">
        <w:rPr>
          <w:rFonts w:ascii="Arial" w:hAnsi="Arial" w:cs="Arial"/>
          <w:color w:val="auto"/>
        </w:rPr>
        <w:instrText xml:space="preserve"> SEQ Tabela \* ARABIC </w:instrText>
      </w:r>
      <w:r w:rsidRPr="006123E9">
        <w:rPr>
          <w:rFonts w:ascii="Arial" w:hAnsi="Arial" w:cs="Arial"/>
          <w:color w:val="auto"/>
        </w:rPr>
        <w:fldChar w:fldCharType="separate"/>
      </w:r>
      <w:r w:rsidR="00280C2E">
        <w:rPr>
          <w:rFonts w:ascii="Arial" w:hAnsi="Arial" w:cs="Arial"/>
          <w:noProof/>
          <w:color w:val="auto"/>
        </w:rPr>
        <w:t>2</w:t>
      </w:r>
      <w:r w:rsidRPr="006123E9">
        <w:rPr>
          <w:rFonts w:ascii="Arial" w:hAnsi="Arial" w:cs="Arial"/>
          <w:noProof/>
          <w:color w:val="auto"/>
        </w:rPr>
        <w:fldChar w:fldCharType="end"/>
      </w:r>
      <w:r w:rsidRPr="006123E9">
        <w:rPr>
          <w:rFonts w:ascii="Arial" w:hAnsi="Arial" w:cs="Arial"/>
          <w:color w:val="auto"/>
        </w:rPr>
        <w:t>. Wynikowe klasy dla strefy</w:t>
      </w:r>
      <w:r>
        <w:rPr>
          <w:rFonts w:ascii="Arial" w:hAnsi="Arial" w:cs="Arial"/>
          <w:color w:val="auto"/>
        </w:rPr>
        <w:t xml:space="preserve"> śląskiej</w:t>
      </w:r>
      <w:r w:rsidRPr="006123E9">
        <w:rPr>
          <w:rFonts w:ascii="Arial" w:hAnsi="Arial" w:cs="Arial"/>
          <w:color w:val="auto"/>
        </w:rPr>
        <w:t xml:space="preserve"> dla poszczególnych zanieczyszczeń, uzyskane w ocenie rocznej za 20</w:t>
      </w:r>
      <w:r>
        <w:rPr>
          <w:rFonts w:ascii="Arial" w:hAnsi="Arial" w:cs="Arial"/>
          <w:color w:val="auto"/>
        </w:rPr>
        <w:t>22</w:t>
      </w:r>
      <w:r w:rsidRPr="006123E9">
        <w:rPr>
          <w:rFonts w:ascii="Arial" w:hAnsi="Arial" w:cs="Arial"/>
          <w:color w:val="auto"/>
        </w:rPr>
        <w:t xml:space="preserve"> r. dokonanej z uwzględnieniem kryteriów ustanowionych w celu ochrony zdrowia.</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tbl>
      <w:tblPr>
        <w:tblStyle w:val="Tabelasiatki4akcent3"/>
        <w:tblW w:w="5114" w:type="pct"/>
        <w:jc w:val="center"/>
        <w:tblLayout w:type="fixed"/>
        <w:tblLook w:val="04A0" w:firstRow="1" w:lastRow="0" w:firstColumn="1" w:lastColumn="0" w:noHBand="0" w:noVBand="1"/>
      </w:tblPr>
      <w:tblGrid>
        <w:gridCol w:w="1198"/>
        <w:gridCol w:w="582"/>
        <w:gridCol w:w="718"/>
        <w:gridCol w:w="718"/>
        <w:gridCol w:w="718"/>
        <w:gridCol w:w="718"/>
        <w:gridCol w:w="718"/>
        <w:gridCol w:w="716"/>
        <w:gridCol w:w="718"/>
        <w:gridCol w:w="718"/>
        <w:gridCol w:w="718"/>
        <w:gridCol w:w="646"/>
        <w:gridCol w:w="787"/>
      </w:tblGrid>
      <w:tr w:rsidR="00F8699C" w:rsidRPr="006123E9" w14:paraId="26AEB83E" w14:textId="77777777" w:rsidTr="0013072C">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620" w:type="pct"/>
            <w:tcBorders>
              <w:top w:val="none" w:sz="0" w:space="0" w:color="auto"/>
              <w:left w:val="none" w:sz="0" w:space="0" w:color="auto"/>
              <w:bottom w:val="none" w:sz="0" w:space="0" w:color="auto"/>
              <w:right w:val="none" w:sz="0" w:space="0" w:color="auto"/>
            </w:tcBorders>
            <w:vAlign w:val="center"/>
          </w:tcPr>
          <w:p w14:paraId="14416339" w14:textId="77777777" w:rsidR="00F8699C" w:rsidRPr="006123E9" w:rsidRDefault="00F8699C" w:rsidP="0013072C">
            <w:pPr>
              <w:spacing w:line="240" w:lineRule="auto"/>
              <w:jc w:val="center"/>
              <w:rPr>
                <w:rFonts w:ascii="Arial" w:hAnsi="Arial" w:cs="Arial"/>
                <w:color w:val="auto"/>
                <w:sz w:val="20"/>
              </w:rPr>
            </w:pPr>
            <w:r w:rsidRPr="006123E9">
              <w:rPr>
                <w:rFonts w:ascii="Arial" w:hAnsi="Arial" w:cs="Arial"/>
                <w:color w:val="auto"/>
                <w:sz w:val="20"/>
              </w:rPr>
              <w:t>Nazwa strefy</w:t>
            </w:r>
          </w:p>
        </w:tc>
        <w:tc>
          <w:tcPr>
            <w:tcW w:w="4380" w:type="pct"/>
            <w:gridSpan w:val="12"/>
            <w:tcBorders>
              <w:top w:val="none" w:sz="0" w:space="0" w:color="auto"/>
              <w:left w:val="none" w:sz="0" w:space="0" w:color="auto"/>
              <w:bottom w:val="none" w:sz="0" w:space="0" w:color="auto"/>
              <w:right w:val="none" w:sz="0" w:space="0" w:color="auto"/>
            </w:tcBorders>
            <w:vAlign w:val="center"/>
          </w:tcPr>
          <w:p w14:paraId="2B884AEA" w14:textId="77777777" w:rsidR="00F8699C" w:rsidRPr="006123E9" w:rsidRDefault="00F8699C" w:rsidP="001307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rPr>
            </w:pPr>
            <w:r w:rsidRPr="006123E9">
              <w:rPr>
                <w:rFonts w:ascii="Arial" w:hAnsi="Arial" w:cs="Arial"/>
                <w:color w:val="auto"/>
                <w:sz w:val="20"/>
              </w:rPr>
              <w:t>Symbol klasy wynikowej</w:t>
            </w:r>
          </w:p>
        </w:tc>
      </w:tr>
      <w:tr w:rsidR="00F8699C" w:rsidRPr="006123E9" w14:paraId="0E0EE2CF" w14:textId="77777777" w:rsidTr="0013072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620" w:type="pct"/>
            <w:vMerge w:val="restart"/>
            <w:vAlign w:val="center"/>
          </w:tcPr>
          <w:p w14:paraId="17DEF612" w14:textId="77777777" w:rsidR="00F8699C" w:rsidRPr="006123E9" w:rsidRDefault="00F8699C" w:rsidP="0013072C">
            <w:pPr>
              <w:jc w:val="center"/>
              <w:rPr>
                <w:rFonts w:ascii="Arial" w:hAnsi="Arial" w:cs="Arial"/>
                <w:sz w:val="19"/>
                <w:szCs w:val="19"/>
              </w:rPr>
            </w:pPr>
            <w:r w:rsidRPr="006123E9">
              <w:rPr>
                <w:rFonts w:ascii="Arial" w:hAnsi="Arial" w:cs="Arial"/>
                <w:sz w:val="16"/>
                <w:szCs w:val="19"/>
              </w:rPr>
              <w:t xml:space="preserve">Strefa </w:t>
            </w:r>
            <w:r>
              <w:rPr>
                <w:rFonts w:ascii="Arial" w:hAnsi="Arial" w:cs="Arial"/>
                <w:sz w:val="16"/>
                <w:szCs w:val="19"/>
              </w:rPr>
              <w:t xml:space="preserve">śląska </w:t>
            </w:r>
          </w:p>
        </w:tc>
        <w:tc>
          <w:tcPr>
            <w:tcW w:w="301" w:type="pct"/>
            <w:vAlign w:val="center"/>
          </w:tcPr>
          <w:p w14:paraId="5F92D852"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SO</w:t>
            </w:r>
            <w:r w:rsidRPr="006123E9">
              <w:rPr>
                <w:rFonts w:ascii="Arial" w:hAnsi="Arial" w:cs="Arial"/>
                <w:b/>
                <w:sz w:val="18"/>
                <w:szCs w:val="18"/>
                <w:vertAlign w:val="subscript"/>
              </w:rPr>
              <w:t>2</w:t>
            </w:r>
          </w:p>
        </w:tc>
        <w:tc>
          <w:tcPr>
            <w:tcW w:w="371" w:type="pct"/>
            <w:vAlign w:val="center"/>
          </w:tcPr>
          <w:p w14:paraId="1F819C14"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NO</w:t>
            </w:r>
            <w:r w:rsidRPr="006123E9">
              <w:rPr>
                <w:rFonts w:ascii="Arial" w:hAnsi="Arial" w:cs="Arial"/>
                <w:b/>
                <w:sz w:val="18"/>
                <w:szCs w:val="18"/>
                <w:vertAlign w:val="subscript"/>
              </w:rPr>
              <w:t>2</w:t>
            </w:r>
          </w:p>
        </w:tc>
        <w:tc>
          <w:tcPr>
            <w:tcW w:w="371" w:type="pct"/>
            <w:vAlign w:val="center"/>
          </w:tcPr>
          <w:p w14:paraId="4A4D8062"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PM10</w:t>
            </w:r>
          </w:p>
        </w:tc>
        <w:tc>
          <w:tcPr>
            <w:tcW w:w="371" w:type="pct"/>
            <w:vAlign w:val="center"/>
          </w:tcPr>
          <w:p w14:paraId="1A4316A1"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Pb</w:t>
            </w:r>
          </w:p>
        </w:tc>
        <w:tc>
          <w:tcPr>
            <w:tcW w:w="371" w:type="pct"/>
            <w:vAlign w:val="center"/>
          </w:tcPr>
          <w:p w14:paraId="1AC7EEF7"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w:t>
            </w:r>
            <w:r w:rsidRPr="006123E9">
              <w:rPr>
                <w:rFonts w:ascii="Arial" w:hAnsi="Arial" w:cs="Arial"/>
                <w:b/>
                <w:sz w:val="18"/>
                <w:szCs w:val="18"/>
                <w:vertAlign w:val="subscript"/>
              </w:rPr>
              <w:t>6</w:t>
            </w:r>
            <w:r w:rsidRPr="006123E9">
              <w:rPr>
                <w:rFonts w:ascii="Arial" w:hAnsi="Arial" w:cs="Arial"/>
                <w:b/>
                <w:sz w:val="18"/>
                <w:szCs w:val="18"/>
              </w:rPr>
              <w:t>H</w:t>
            </w:r>
            <w:r w:rsidRPr="006123E9">
              <w:rPr>
                <w:rFonts w:ascii="Arial" w:hAnsi="Arial" w:cs="Arial"/>
                <w:b/>
                <w:sz w:val="18"/>
                <w:szCs w:val="18"/>
                <w:vertAlign w:val="subscript"/>
              </w:rPr>
              <w:t>6</w:t>
            </w:r>
          </w:p>
        </w:tc>
        <w:tc>
          <w:tcPr>
            <w:tcW w:w="371" w:type="pct"/>
            <w:vAlign w:val="center"/>
          </w:tcPr>
          <w:p w14:paraId="0327305B"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CO</w:t>
            </w:r>
          </w:p>
        </w:tc>
        <w:tc>
          <w:tcPr>
            <w:tcW w:w="370" w:type="pct"/>
            <w:vAlign w:val="center"/>
          </w:tcPr>
          <w:p w14:paraId="1176D67F" w14:textId="77777777" w:rsidR="00F8699C" w:rsidRPr="00D36585"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O</w:t>
            </w:r>
            <w:r w:rsidRPr="006123E9">
              <w:rPr>
                <w:rFonts w:ascii="Arial" w:hAnsi="Arial" w:cs="Arial"/>
                <w:b/>
                <w:sz w:val="18"/>
                <w:szCs w:val="18"/>
                <w:vertAlign w:val="subscript"/>
              </w:rPr>
              <w:t>3</w:t>
            </w:r>
            <w:r w:rsidRPr="00D36585">
              <w:rPr>
                <w:rFonts w:ascii="Arial" w:hAnsi="Arial" w:cs="Arial"/>
                <w:b/>
                <w:sz w:val="18"/>
                <w:szCs w:val="18"/>
                <w:vertAlign w:val="superscript"/>
              </w:rPr>
              <w:t>1</w:t>
            </w:r>
          </w:p>
        </w:tc>
        <w:tc>
          <w:tcPr>
            <w:tcW w:w="371" w:type="pct"/>
            <w:vAlign w:val="center"/>
          </w:tcPr>
          <w:p w14:paraId="170F8BE6"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As</w:t>
            </w:r>
          </w:p>
        </w:tc>
        <w:tc>
          <w:tcPr>
            <w:tcW w:w="371" w:type="pct"/>
            <w:vAlign w:val="center"/>
          </w:tcPr>
          <w:p w14:paraId="4A76C527"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Cd</w:t>
            </w:r>
          </w:p>
        </w:tc>
        <w:tc>
          <w:tcPr>
            <w:tcW w:w="371" w:type="pct"/>
            <w:vAlign w:val="center"/>
          </w:tcPr>
          <w:p w14:paraId="497657C3"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Ni</w:t>
            </w:r>
          </w:p>
        </w:tc>
        <w:tc>
          <w:tcPr>
            <w:tcW w:w="334" w:type="pct"/>
            <w:vAlign w:val="center"/>
          </w:tcPr>
          <w:p w14:paraId="5C11B193"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B(a)P</w:t>
            </w:r>
          </w:p>
        </w:tc>
        <w:tc>
          <w:tcPr>
            <w:tcW w:w="406" w:type="pct"/>
            <w:vAlign w:val="center"/>
          </w:tcPr>
          <w:p w14:paraId="2DD63729" w14:textId="77777777" w:rsidR="00F8699C" w:rsidRPr="006123E9" w:rsidRDefault="00F8699C" w:rsidP="0013072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PM2.5</w:t>
            </w:r>
            <w:r w:rsidRPr="00D36585">
              <w:rPr>
                <w:rFonts w:ascii="Arial" w:hAnsi="Arial" w:cs="Arial"/>
                <w:b/>
                <w:sz w:val="18"/>
                <w:szCs w:val="18"/>
                <w:vertAlign w:val="superscript"/>
              </w:rPr>
              <w:t>2</w:t>
            </w:r>
          </w:p>
        </w:tc>
      </w:tr>
      <w:tr w:rsidR="00F8699C" w:rsidRPr="006123E9" w14:paraId="6A1E61BD" w14:textId="77777777" w:rsidTr="0013072C">
        <w:trPr>
          <w:trHeight w:val="707"/>
          <w:jc w:val="center"/>
        </w:trPr>
        <w:tc>
          <w:tcPr>
            <w:cnfStyle w:val="001000000000" w:firstRow="0" w:lastRow="0" w:firstColumn="1" w:lastColumn="0" w:oddVBand="0" w:evenVBand="0" w:oddHBand="0" w:evenHBand="0" w:firstRowFirstColumn="0" w:firstRowLastColumn="0" w:lastRowFirstColumn="0" w:lastRowLastColumn="0"/>
            <w:tcW w:w="620" w:type="pct"/>
            <w:vMerge/>
            <w:vAlign w:val="center"/>
          </w:tcPr>
          <w:p w14:paraId="6C1FDA8A" w14:textId="77777777" w:rsidR="00F8699C" w:rsidRPr="006123E9" w:rsidRDefault="00F8699C" w:rsidP="0013072C">
            <w:pPr>
              <w:jc w:val="center"/>
              <w:rPr>
                <w:rFonts w:ascii="Arial" w:hAnsi="Arial" w:cs="Arial"/>
              </w:rPr>
            </w:pPr>
          </w:p>
        </w:tc>
        <w:tc>
          <w:tcPr>
            <w:tcW w:w="301" w:type="pct"/>
            <w:vAlign w:val="center"/>
          </w:tcPr>
          <w:p w14:paraId="1D0FDAF1"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044F1E4E"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shd w:val="clear" w:color="auto" w:fill="FF0000"/>
            <w:vAlign w:val="center"/>
          </w:tcPr>
          <w:p w14:paraId="6A4A4623"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C</w:t>
            </w:r>
          </w:p>
        </w:tc>
        <w:tc>
          <w:tcPr>
            <w:tcW w:w="371" w:type="pct"/>
            <w:vAlign w:val="center"/>
          </w:tcPr>
          <w:p w14:paraId="3E71A892"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295CCC8C"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681FD2BA"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0" w:type="pct"/>
            <w:shd w:val="clear" w:color="auto" w:fill="FFFFFF" w:themeFill="background1"/>
            <w:vAlign w:val="center"/>
          </w:tcPr>
          <w:p w14:paraId="27E4086E"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A</w:t>
            </w:r>
          </w:p>
        </w:tc>
        <w:tc>
          <w:tcPr>
            <w:tcW w:w="371" w:type="pct"/>
            <w:shd w:val="clear" w:color="auto" w:fill="auto"/>
            <w:vAlign w:val="center"/>
          </w:tcPr>
          <w:p w14:paraId="72243C26"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732475FD"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58CF523C"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34" w:type="pct"/>
            <w:shd w:val="clear" w:color="auto" w:fill="FF0000"/>
            <w:vAlign w:val="center"/>
          </w:tcPr>
          <w:p w14:paraId="2492B438"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w:t>
            </w:r>
          </w:p>
        </w:tc>
        <w:tc>
          <w:tcPr>
            <w:tcW w:w="406" w:type="pct"/>
            <w:shd w:val="clear" w:color="auto" w:fill="FF0000"/>
            <w:vAlign w:val="center"/>
          </w:tcPr>
          <w:p w14:paraId="2B189BD1" w14:textId="77777777" w:rsidR="00F8699C" w:rsidRPr="006123E9" w:rsidRDefault="00F8699C" w:rsidP="0013072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C1</w:t>
            </w:r>
          </w:p>
        </w:tc>
      </w:tr>
    </w:tbl>
    <w:p w14:paraId="2A986E12" w14:textId="77777777" w:rsidR="00F8699C" w:rsidRDefault="00F8699C" w:rsidP="00F8699C">
      <w:pPr>
        <w:spacing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34C37D49" w14:textId="77777777" w:rsidR="00F8699C" w:rsidRPr="00790C54" w:rsidRDefault="00F8699C" w:rsidP="00F8699C">
      <w:pPr>
        <w:spacing w:line="240" w:lineRule="auto"/>
        <w:ind w:firstLine="360"/>
        <w:jc w:val="left"/>
        <w:rPr>
          <w:rFonts w:ascii="Arial" w:hAnsi="Arial" w:cs="Arial"/>
          <w:sz w:val="16"/>
          <w:szCs w:val="20"/>
        </w:rPr>
      </w:pPr>
      <w:r w:rsidRPr="00790C54">
        <w:rPr>
          <w:rFonts w:ascii="Arial" w:hAnsi="Arial" w:cs="Arial"/>
          <w:sz w:val="16"/>
          <w:szCs w:val="20"/>
        </w:rPr>
        <w:t>1) Dla ozonu – poziom celu długoterminowego, strefy uzyskały klasę D2</w:t>
      </w:r>
    </w:p>
    <w:p w14:paraId="4AAA1DB4" w14:textId="77777777" w:rsidR="00F8699C" w:rsidRPr="00790C54" w:rsidRDefault="00F8699C" w:rsidP="00F8699C">
      <w:pPr>
        <w:spacing w:line="240" w:lineRule="auto"/>
        <w:ind w:firstLine="360"/>
        <w:jc w:val="left"/>
        <w:rPr>
          <w:rFonts w:ascii="Arial" w:hAnsi="Arial" w:cs="Arial"/>
          <w:sz w:val="16"/>
          <w:szCs w:val="20"/>
        </w:rPr>
      </w:pPr>
      <w:r w:rsidRPr="00790C54">
        <w:rPr>
          <w:rFonts w:ascii="Arial" w:hAnsi="Arial" w:cs="Arial"/>
          <w:sz w:val="16"/>
          <w:szCs w:val="20"/>
        </w:rPr>
        <w:t>2) Dla pyłu PM2,5 – poziom dopuszczalny I faza, wszystkie strefy uzyskały klasę A</w:t>
      </w:r>
      <w:r w:rsidRPr="00790C54">
        <w:rPr>
          <w:rFonts w:ascii="Arial" w:hAnsi="Arial" w:cs="Arial"/>
          <w:sz w:val="16"/>
          <w:szCs w:val="20"/>
        </w:rPr>
        <w:cr/>
      </w:r>
    </w:p>
    <w:p w14:paraId="7B426777" w14:textId="77777777" w:rsidR="00F8699C" w:rsidRPr="006123E9" w:rsidRDefault="00F8699C" w:rsidP="00F8699C">
      <w:pPr>
        <w:spacing w:line="276" w:lineRule="auto"/>
        <w:rPr>
          <w:rFonts w:ascii="Arial" w:hAnsi="Arial" w:cs="Arial"/>
          <w:sz w:val="20"/>
        </w:rPr>
      </w:pPr>
      <w:r w:rsidRPr="006123E9">
        <w:rPr>
          <w:rFonts w:ascii="Arial" w:hAnsi="Arial" w:cs="Arial"/>
          <w:sz w:val="20"/>
        </w:rPr>
        <w:t xml:space="preserve">Wynik oceny strefy </w:t>
      </w:r>
      <w:r>
        <w:rPr>
          <w:rFonts w:ascii="Arial" w:hAnsi="Arial" w:cs="Arial"/>
          <w:sz w:val="20"/>
        </w:rPr>
        <w:t>śląskiej</w:t>
      </w:r>
      <w:r w:rsidRPr="006123E9">
        <w:rPr>
          <w:rFonts w:ascii="Arial" w:hAnsi="Arial" w:cs="Arial"/>
          <w:sz w:val="20"/>
        </w:rPr>
        <w:t xml:space="preserve"> za rok 202</w:t>
      </w:r>
      <w:r>
        <w:rPr>
          <w:rFonts w:ascii="Arial" w:hAnsi="Arial" w:cs="Arial"/>
          <w:sz w:val="20"/>
        </w:rPr>
        <w:t>2</w:t>
      </w:r>
      <w:r w:rsidRPr="006123E9">
        <w:rPr>
          <w:rFonts w:ascii="Arial" w:hAnsi="Arial" w:cs="Arial"/>
          <w:sz w:val="20"/>
        </w:rPr>
        <w:t xml:space="preserve">, w której położony jest powiat </w:t>
      </w:r>
      <w:r>
        <w:rPr>
          <w:rFonts w:ascii="Arial" w:hAnsi="Arial" w:cs="Arial"/>
          <w:sz w:val="20"/>
        </w:rPr>
        <w:t xml:space="preserve">zawierciański </w:t>
      </w:r>
      <w:r w:rsidRPr="006123E9">
        <w:rPr>
          <w:rFonts w:ascii="Arial" w:hAnsi="Arial" w:cs="Arial"/>
          <w:sz w:val="20"/>
        </w:rPr>
        <w:t>wskazuje, że dotrzymane są poziomy dopuszczalne lub poziomy docelowe substancji w powietrzu (klasa A) ustanowione ze względu na ochronę zdrowia dla następujących zanieczyszczeń:</w:t>
      </w:r>
    </w:p>
    <w:p w14:paraId="3D8841B5"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dwutlenku siarki,</w:t>
      </w:r>
    </w:p>
    <w:p w14:paraId="2F4D91CD"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dwutlenku azotu,</w:t>
      </w:r>
    </w:p>
    <w:p w14:paraId="4DDF1F2B"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ołowiu,</w:t>
      </w:r>
    </w:p>
    <w:p w14:paraId="03BB8938"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benzenu,</w:t>
      </w:r>
    </w:p>
    <w:p w14:paraId="4C8BDF97"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tlenku węgla,</w:t>
      </w:r>
    </w:p>
    <w:p w14:paraId="2D0D912D"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kadmu,</w:t>
      </w:r>
    </w:p>
    <w:p w14:paraId="7C8745B5" w14:textId="77777777" w:rsidR="00F8699C" w:rsidRPr="006123E9" w:rsidRDefault="00F8699C" w:rsidP="00F8699C">
      <w:pPr>
        <w:pStyle w:val="Akapitzlist"/>
        <w:numPr>
          <w:ilvl w:val="0"/>
          <w:numId w:val="8"/>
        </w:numPr>
        <w:spacing w:before="0" w:after="0" w:line="276" w:lineRule="auto"/>
        <w:rPr>
          <w:rFonts w:ascii="Arial" w:hAnsi="Arial" w:cs="Arial"/>
          <w:sz w:val="20"/>
        </w:rPr>
      </w:pPr>
      <w:r w:rsidRPr="006123E9">
        <w:rPr>
          <w:rFonts w:ascii="Arial" w:hAnsi="Arial" w:cs="Arial"/>
          <w:sz w:val="20"/>
        </w:rPr>
        <w:t>niklu,</w:t>
      </w:r>
    </w:p>
    <w:p w14:paraId="6C8A3334" w14:textId="77777777" w:rsidR="00F8699C" w:rsidRPr="006123E9" w:rsidRDefault="00F8699C" w:rsidP="00F8699C">
      <w:pPr>
        <w:pStyle w:val="Akapitzlist"/>
        <w:numPr>
          <w:ilvl w:val="0"/>
          <w:numId w:val="8"/>
        </w:numPr>
        <w:spacing w:line="276" w:lineRule="auto"/>
        <w:rPr>
          <w:rFonts w:ascii="Arial" w:hAnsi="Arial" w:cs="Arial"/>
          <w:sz w:val="20"/>
        </w:rPr>
      </w:pPr>
      <w:r w:rsidRPr="006123E9">
        <w:rPr>
          <w:rFonts w:ascii="Arial" w:hAnsi="Arial" w:cs="Arial"/>
          <w:sz w:val="20"/>
        </w:rPr>
        <w:t>ozonu,</w:t>
      </w:r>
    </w:p>
    <w:p w14:paraId="0CDB34E0" w14:textId="77777777" w:rsidR="00F8699C" w:rsidRDefault="00F8699C" w:rsidP="00F8699C">
      <w:pPr>
        <w:pStyle w:val="Akapitzlist"/>
        <w:numPr>
          <w:ilvl w:val="0"/>
          <w:numId w:val="8"/>
        </w:numPr>
        <w:spacing w:line="276" w:lineRule="auto"/>
        <w:rPr>
          <w:rFonts w:ascii="Arial" w:hAnsi="Arial" w:cs="Arial"/>
          <w:sz w:val="20"/>
        </w:rPr>
      </w:pPr>
      <w:r w:rsidRPr="006123E9">
        <w:rPr>
          <w:rFonts w:ascii="Arial" w:hAnsi="Arial" w:cs="Arial"/>
          <w:sz w:val="20"/>
        </w:rPr>
        <w:t>arsenu</w:t>
      </w:r>
      <w:r>
        <w:rPr>
          <w:rFonts w:ascii="Arial" w:hAnsi="Arial" w:cs="Arial"/>
          <w:sz w:val="20"/>
        </w:rPr>
        <w:t>,</w:t>
      </w:r>
    </w:p>
    <w:p w14:paraId="508826E7" w14:textId="77777777" w:rsidR="00F8699C" w:rsidRPr="001A7022" w:rsidRDefault="00F8699C" w:rsidP="00F8699C">
      <w:pPr>
        <w:pStyle w:val="Akapitzlist"/>
        <w:numPr>
          <w:ilvl w:val="0"/>
          <w:numId w:val="8"/>
        </w:numPr>
        <w:spacing w:line="276" w:lineRule="auto"/>
        <w:rPr>
          <w:rFonts w:ascii="Arial" w:hAnsi="Arial" w:cs="Arial"/>
          <w:sz w:val="20"/>
        </w:rPr>
      </w:pPr>
      <w:r>
        <w:rPr>
          <w:rFonts w:ascii="Arial" w:hAnsi="Arial" w:cs="Arial"/>
          <w:sz w:val="20"/>
        </w:rPr>
        <w:t>ozonu.</w:t>
      </w:r>
    </w:p>
    <w:p w14:paraId="1249483C" w14:textId="77777777" w:rsidR="00F8699C" w:rsidRDefault="00F8699C" w:rsidP="00F8699C">
      <w:pPr>
        <w:spacing w:after="0" w:line="276" w:lineRule="auto"/>
        <w:rPr>
          <w:rFonts w:ascii="Arial" w:hAnsi="Arial" w:cs="Arial"/>
          <w:sz w:val="20"/>
        </w:rPr>
      </w:pPr>
      <w:r w:rsidRPr="006123E9">
        <w:rPr>
          <w:rFonts w:ascii="Arial" w:hAnsi="Arial" w:cs="Arial"/>
          <w:sz w:val="20"/>
        </w:rPr>
        <w:t xml:space="preserve">Roczna ocena jakości powietrza dla strefy </w:t>
      </w:r>
      <w:r>
        <w:rPr>
          <w:rFonts w:ascii="Arial" w:hAnsi="Arial" w:cs="Arial"/>
          <w:sz w:val="20"/>
        </w:rPr>
        <w:t xml:space="preserve">śląskiej </w:t>
      </w:r>
      <w:r w:rsidRPr="006123E9">
        <w:rPr>
          <w:rFonts w:ascii="Arial" w:hAnsi="Arial" w:cs="Arial"/>
          <w:sz w:val="20"/>
        </w:rPr>
        <w:t>wskazała, iż przekroczone zostały d</w:t>
      </w:r>
      <w:r>
        <w:rPr>
          <w:rFonts w:ascii="Arial" w:hAnsi="Arial" w:cs="Arial"/>
          <w:sz w:val="20"/>
        </w:rPr>
        <w:t>ocelowe</w:t>
      </w:r>
      <w:r w:rsidRPr="006123E9">
        <w:rPr>
          <w:rFonts w:ascii="Arial" w:hAnsi="Arial" w:cs="Arial"/>
          <w:sz w:val="20"/>
        </w:rPr>
        <w:t xml:space="preserve"> poziomy dla:</w:t>
      </w:r>
    </w:p>
    <w:p w14:paraId="2064D0E2" w14:textId="77777777" w:rsidR="00F8699C" w:rsidRPr="001A7022" w:rsidRDefault="00F8699C" w:rsidP="00F8699C">
      <w:pPr>
        <w:pStyle w:val="Akapitzlist"/>
        <w:numPr>
          <w:ilvl w:val="0"/>
          <w:numId w:val="45"/>
        </w:numPr>
        <w:spacing w:after="0" w:line="276" w:lineRule="auto"/>
        <w:rPr>
          <w:rFonts w:ascii="Arial" w:hAnsi="Arial" w:cs="Arial"/>
          <w:sz w:val="20"/>
        </w:rPr>
      </w:pPr>
      <w:r w:rsidRPr="001A7022">
        <w:rPr>
          <w:rFonts w:ascii="Arial" w:hAnsi="Arial" w:cs="Arial"/>
          <w:sz w:val="20"/>
        </w:rPr>
        <w:t>pyłów PM10,</w:t>
      </w:r>
    </w:p>
    <w:p w14:paraId="56AE3296" w14:textId="77777777" w:rsidR="00F8699C" w:rsidRPr="002C4E1F" w:rsidRDefault="00F8699C" w:rsidP="00F8699C">
      <w:pPr>
        <w:pStyle w:val="Akapitzlist"/>
        <w:numPr>
          <w:ilvl w:val="0"/>
          <w:numId w:val="45"/>
        </w:numPr>
        <w:spacing w:after="0" w:line="276" w:lineRule="auto"/>
        <w:rPr>
          <w:rFonts w:ascii="Arial" w:hAnsi="Arial" w:cs="Arial"/>
          <w:sz w:val="20"/>
        </w:rPr>
      </w:pPr>
      <w:r w:rsidRPr="001A7022">
        <w:rPr>
          <w:rFonts w:ascii="Arial" w:hAnsi="Arial" w:cs="Arial"/>
          <w:sz w:val="20"/>
        </w:rPr>
        <w:lastRenderedPageBreak/>
        <w:t>pyłu PM2.5</w:t>
      </w:r>
      <w:r>
        <w:rPr>
          <w:rFonts w:ascii="Arial" w:hAnsi="Arial" w:cs="Arial"/>
          <w:sz w:val="20"/>
        </w:rPr>
        <w:t>,</w:t>
      </w:r>
    </w:p>
    <w:p w14:paraId="73D77F14" w14:textId="77777777" w:rsidR="00F8699C" w:rsidRPr="006123E9" w:rsidRDefault="00F8699C" w:rsidP="00F8699C">
      <w:pPr>
        <w:pStyle w:val="Akapitzlist"/>
        <w:numPr>
          <w:ilvl w:val="0"/>
          <w:numId w:val="9"/>
        </w:numPr>
        <w:spacing w:after="0" w:line="276" w:lineRule="auto"/>
        <w:rPr>
          <w:rFonts w:ascii="Arial" w:hAnsi="Arial" w:cs="Arial"/>
          <w:sz w:val="20"/>
        </w:rPr>
      </w:pPr>
      <w:proofErr w:type="spellStart"/>
      <w:r w:rsidRPr="006123E9">
        <w:rPr>
          <w:rFonts w:ascii="Arial" w:hAnsi="Arial" w:cs="Arial"/>
          <w:sz w:val="20"/>
        </w:rPr>
        <w:t>benzo</w:t>
      </w:r>
      <w:proofErr w:type="spellEnd"/>
      <w:r w:rsidRPr="006123E9">
        <w:rPr>
          <w:rFonts w:ascii="Arial" w:hAnsi="Arial" w:cs="Arial"/>
          <w:sz w:val="20"/>
        </w:rPr>
        <w:t>(a)</w:t>
      </w:r>
      <w:proofErr w:type="spellStart"/>
      <w:r w:rsidRPr="006123E9">
        <w:rPr>
          <w:rFonts w:ascii="Arial" w:hAnsi="Arial" w:cs="Arial"/>
          <w:sz w:val="20"/>
        </w:rPr>
        <w:t>pirenu</w:t>
      </w:r>
      <w:proofErr w:type="spellEnd"/>
      <w:r w:rsidRPr="006123E9">
        <w:rPr>
          <w:rFonts w:ascii="Arial" w:hAnsi="Arial" w:cs="Arial"/>
          <w:sz w:val="20"/>
        </w:rPr>
        <w:t>.</w:t>
      </w:r>
    </w:p>
    <w:p w14:paraId="2D331342" w14:textId="77777777" w:rsidR="00F8699C" w:rsidRPr="006123E9" w:rsidRDefault="00F8699C" w:rsidP="00F8699C">
      <w:pPr>
        <w:spacing w:after="0" w:line="276" w:lineRule="auto"/>
        <w:rPr>
          <w:rFonts w:ascii="Arial" w:hAnsi="Arial" w:cs="Arial"/>
          <w:sz w:val="20"/>
        </w:rPr>
      </w:pPr>
      <w:r w:rsidRPr="006123E9">
        <w:rPr>
          <w:rFonts w:ascii="Arial" w:hAnsi="Arial" w:cs="Arial"/>
          <w:sz w:val="20"/>
        </w:rPr>
        <w:t>Stężenia zanieczyszczeń na terenie strefy</w:t>
      </w:r>
      <w:r>
        <w:rPr>
          <w:rFonts w:ascii="Arial" w:hAnsi="Arial" w:cs="Arial"/>
          <w:sz w:val="20"/>
        </w:rPr>
        <w:t xml:space="preserve"> śląskiej </w:t>
      </w:r>
      <w:r w:rsidRPr="006123E9">
        <w:rPr>
          <w:rFonts w:ascii="Arial" w:hAnsi="Arial" w:cs="Arial"/>
          <w:sz w:val="20"/>
        </w:rPr>
        <w:t>ze względu na ochronę roślin, nie zostały przekroczone.</w:t>
      </w:r>
    </w:p>
    <w:p w14:paraId="1B76A185" w14:textId="77777777" w:rsidR="00F8699C" w:rsidRPr="00DD1764" w:rsidRDefault="00F8699C" w:rsidP="00F8699C">
      <w:pPr>
        <w:spacing w:line="276" w:lineRule="auto"/>
        <w:rPr>
          <w:rFonts w:ascii="Arial" w:hAnsi="Arial" w:cs="Arial"/>
          <w:sz w:val="20"/>
        </w:rPr>
      </w:pPr>
      <w:r w:rsidRPr="00DD1764">
        <w:rPr>
          <w:rFonts w:ascii="Arial" w:hAnsi="Arial" w:cs="Arial"/>
          <w:sz w:val="20"/>
        </w:rPr>
        <w:t xml:space="preserve">Bezpośrednio na terenie gmin powiatu zawierciańskiego zgodnie z roczną oceną jakości powietrza odnotowano przekroczenia wskazane w poniższej tabeli.  </w:t>
      </w:r>
    </w:p>
    <w:p w14:paraId="311F3D4A" w14:textId="114A0FD4" w:rsidR="00F8699C" w:rsidRPr="00F27772" w:rsidRDefault="00F8699C" w:rsidP="00F8699C">
      <w:pPr>
        <w:pStyle w:val="Legenda"/>
        <w:rPr>
          <w:rFonts w:ascii="Arial" w:hAnsi="Arial" w:cs="Arial"/>
        </w:rPr>
      </w:pPr>
      <w:bookmarkStart w:id="77" w:name="_Toc88474873"/>
      <w:bookmarkStart w:id="78" w:name="_Toc89758489"/>
      <w:bookmarkStart w:id="79" w:name="_Toc144374555"/>
      <w:bookmarkStart w:id="80" w:name="_Toc144378612"/>
      <w:r w:rsidRPr="00F27772">
        <w:rPr>
          <w:rFonts w:ascii="Arial" w:hAnsi="Arial" w:cs="Arial"/>
        </w:rPr>
        <w:t xml:space="preserve">Tabela </w:t>
      </w:r>
      <w:r w:rsidRPr="00F27772">
        <w:rPr>
          <w:rFonts w:ascii="Arial" w:hAnsi="Arial" w:cs="Arial"/>
        </w:rPr>
        <w:fldChar w:fldCharType="begin"/>
      </w:r>
      <w:r w:rsidRPr="00F27772">
        <w:rPr>
          <w:rFonts w:ascii="Arial" w:hAnsi="Arial" w:cs="Arial"/>
        </w:rPr>
        <w:instrText xml:space="preserve"> SEQ Tabela \* ARABIC </w:instrText>
      </w:r>
      <w:r w:rsidRPr="00F27772">
        <w:rPr>
          <w:rFonts w:ascii="Arial" w:hAnsi="Arial" w:cs="Arial"/>
        </w:rPr>
        <w:fldChar w:fldCharType="separate"/>
      </w:r>
      <w:r w:rsidR="00280C2E">
        <w:rPr>
          <w:rFonts w:ascii="Arial" w:hAnsi="Arial" w:cs="Arial"/>
          <w:noProof/>
        </w:rPr>
        <w:t>3</w:t>
      </w:r>
      <w:r w:rsidRPr="00F27772">
        <w:rPr>
          <w:rFonts w:ascii="Arial" w:hAnsi="Arial" w:cs="Arial"/>
        </w:rPr>
        <w:fldChar w:fldCharType="end"/>
      </w:r>
      <w:r w:rsidRPr="00F27772">
        <w:rPr>
          <w:rFonts w:ascii="Arial" w:hAnsi="Arial" w:cs="Arial"/>
        </w:rPr>
        <w:t xml:space="preserve">. Odnotowane przekroczenia poszczególnych substancji na terenie </w:t>
      </w:r>
      <w:r>
        <w:rPr>
          <w:rFonts w:ascii="Arial" w:hAnsi="Arial" w:cs="Arial"/>
        </w:rPr>
        <w:t xml:space="preserve">gmin </w:t>
      </w:r>
      <w:r w:rsidRPr="00F27772">
        <w:rPr>
          <w:rFonts w:ascii="Arial" w:hAnsi="Arial" w:cs="Arial"/>
        </w:rPr>
        <w:t xml:space="preserve">powiatu </w:t>
      </w:r>
      <w:r>
        <w:rPr>
          <w:rFonts w:ascii="Arial" w:hAnsi="Arial" w:cs="Arial"/>
        </w:rPr>
        <w:t>zawierciańskiego</w:t>
      </w:r>
      <w:r>
        <w:rPr>
          <w:rFonts w:ascii="Arial" w:hAnsi="Arial" w:cs="Arial"/>
        </w:rPr>
        <w:br/>
      </w:r>
      <w:r w:rsidRPr="00F27772">
        <w:rPr>
          <w:rFonts w:ascii="Arial" w:hAnsi="Arial" w:cs="Arial"/>
        </w:rPr>
        <w:t>w 202</w:t>
      </w:r>
      <w:r>
        <w:rPr>
          <w:rFonts w:ascii="Arial" w:hAnsi="Arial" w:cs="Arial"/>
        </w:rPr>
        <w:t>2</w:t>
      </w:r>
      <w:r w:rsidRPr="00F27772">
        <w:rPr>
          <w:rFonts w:ascii="Arial" w:hAnsi="Arial" w:cs="Arial"/>
        </w:rPr>
        <w:t xml:space="preserve"> roku.</w:t>
      </w:r>
      <w:bookmarkEnd w:id="77"/>
      <w:bookmarkEnd w:id="78"/>
      <w:bookmarkEnd w:id="79"/>
      <w:bookmarkEnd w:id="80"/>
      <w:r w:rsidRPr="00F27772">
        <w:rPr>
          <w:rFonts w:ascii="Arial" w:hAnsi="Arial" w:cs="Arial"/>
        </w:rPr>
        <w:t xml:space="preserve"> </w:t>
      </w:r>
    </w:p>
    <w:tbl>
      <w:tblPr>
        <w:tblStyle w:val="Tabelasiatki4akcent31"/>
        <w:tblW w:w="9415" w:type="dxa"/>
        <w:tblLook w:val="04A0" w:firstRow="1" w:lastRow="0" w:firstColumn="1" w:lastColumn="0" w:noHBand="0" w:noVBand="1"/>
      </w:tblPr>
      <w:tblGrid>
        <w:gridCol w:w="1793"/>
        <w:gridCol w:w="3811"/>
        <w:gridCol w:w="3811"/>
      </w:tblGrid>
      <w:tr w:rsidR="00F8699C" w:rsidRPr="0019040C" w14:paraId="10B6869D" w14:textId="77777777" w:rsidTr="0013072C">
        <w:trPr>
          <w:cnfStyle w:val="100000000000" w:firstRow="1" w:lastRow="0" w:firstColumn="0" w:lastColumn="0" w:oddVBand="0" w:evenVBand="0" w:oddHBand="0"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1793" w:type="dxa"/>
          </w:tcPr>
          <w:p w14:paraId="167F0EC9" w14:textId="77777777" w:rsidR="00F8699C" w:rsidRPr="0019040C" w:rsidRDefault="00F8699C" w:rsidP="0013072C">
            <w:pPr>
              <w:spacing w:line="240" w:lineRule="auto"/>
              <w:rPr>
                <w:rFonts w:ascii="Arial" w:hAnsi="Arial" w:cs="Arial"/>
                <w:color w:val="auto"/>
                <w:sz w:val="20"/>
                <w:szCs w:val="20"/>
              </w:rPr>
            </w:pPr>
            <w:r w:rsidRPr="0019040C">
              <w:rPr>
                <w:rFonts w:ascii="Arial" w:hAnsi="Arial" w:cs="Arial"/>
                <w:color w:val="auto"/>
                <w:sz w:val="20"/>
                <w:szCs w:val="20"/>
              </w:rPr>
              <w:t>Gmina</w:t>
            </w:r>
          </w:p>
        </w:tc>
        <w:tc>
          <w:tcPr>
            <w:tcW w:w="3811" w:type="dxa"/>
            <w:vAlign w:val="center"/>
          </w:tcPr>
          <w:p w14:paraId="2366F2C3" w14:textId="77777777" w:rsidR="00F8699C" w:rsidRPr="0019040C" w:rsidRDefault="00F8699C" w:rsidP="001307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19040C">
              <w:rPr>
                <w:rFonts w:ascii="Arial" w:hAnsi="Arial" w:cs="Arial"/>
                <w:color w:val="auto"/>
                <w:sz w:val="20"/>
                <w:szCs w:val="20"/>
              </w:rPr>
              <w:t>BaP</w:t>
            </w:r>
            <w:proofErr w:type="spellEnd"/>
            <w:r w:rsidRPr="0019040C">
              <w:rPr>
                <w:rFonts w:ascii="Arial" w:hAnsi="Arial" w:cs="Arial"/>
                <w:color w:val="auto"/>
                <w:sz w:val="20"/>
                <w:szCs w:val="20"/>
              </w:rPr>
              <w:t xml:space="preserve"> -ze względu na stężenie średnie roczne w pyle zawieszonym PM10</w:t>
            </w:r>
          </w:p>
        </w:tc>
        <w:tc>
          <w:tcPr>
            <w:tcW w:w="3811" w:type="dxa"/>
            <w:vAlign w:val="center"/>
          </w:tcPr>
          <w:p w14:paraId="3F7BF017" w14:textId="77777777" w:rsidR="00F8699C" w:rsidRPr="0019040C" w:rsidRDefault="00F8699C" w:rsidP="001307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DD1764">
              <w:rPr>
                <w:rFonts w:ascii="Arial" w:hAnsi="Arial" w:cs="Arial"/>
                <w:color w:val="auto"/>
                <w:sz w:val="20"/>
                <w:szCs w:val="20"/>
              </w:rPr>
              <w:t>PM2,5 poziom dopuszczalny (II faza)</w:t>
            </w:r>
          </w:p>
        </w:tc>
      </w:tr>
      <w:tr w:rsidR="00F8699C" w:rsidRPr="0019040C" w14:paraId="19DCC1D0" w14:textId="77777777" w:rsidTr="001307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556E9DC"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Poręba</w:t>
            </w:r>
          </w:p>
        </w:tc>
        <w:tc>
          <w:tcPr>
            <w:tcW w:w="3811" w:type="dxa"/>
            <w:shd w:val="clear" w:color="auto" w:fill="FFFFFF" w:themeFill="background1"/>
            <w:vAlign w:val="center"/>
          </w:tcPr>
          <w:p w14:paraId="325678EF"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3A6A44C3"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5F6BD5C4" w14:textId="77777777" w:rsidTr="0013072C">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503FB4A"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Zawiercie</w:t>
            </w:r>
          </w:p>
        </w:tc>
        <w:tc>
          <w:tcPr>
            <w:tcW w:w="3811" w:type="dxa"/>
            <w:shd w:val="clear" w:color="auto" w:fill="FFFFFF" w:themeFill="background1"/>
            <w:vAlign w:val="center"/>
          </w:tcPr>
          <w:p w14:paraId="44CC1E99"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5BEAFD1"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r>
      <w:tr w:rsidR="00F8699C" w:rsidRPr="0019040C" w14:paraId="6E6E2EFE" w14:textId="77777777" w:rsidTr="001307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6F4AF2C"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Łazy</w:t>
            </w:r>
          </w:p>
        </w:tc>
        <w:tc>
          <w:tcPr>
            <w:tcW w:w="3811" w:type="dxa"/>
            <w:shd w:val="clear" w:color="auto" w:fill="FFFFFF" w:themeFill="background1"/>
            <w:vAlign w:val="center"/>
          </w:tcPr>
          <w:p w14:paraId="33F10533"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406143AE"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0D951B84" w14:textId="77777777" w:rsidTr="0013072C">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140DBCBD"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Ogrodzieniec</w:t>
            </w:r>
          </w:p>
        </w:tc>
        <w:tc>
          <w:tcPr>
            <w:tcW w:w="3811" w:type="dxa"/>
            <w:shd w:val="clear" w:color="auto" w:fill="FFFFFF" w:themeFill="background1"/>
            <w:vAlign w:val="center"/>
          </w:tcPr>
          <w:p w14:paraId="6E0E58E1"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37748EC0"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r>
      <w:tr w:rsidR="00F8699C" w:rsidRPr="0019040C" w14:paraId="63700B90" w14:textId="77777777" w:rsidTr="001307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2C4D6089"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Pilica</w:t>
            </w:r>
          </w:p>
        </w:tc>
        <w:tc>
          <w:tcPr>
            <w:tcW w:w="3811" w:type="dxa"/>
            <w:shd w:val="clear" w:color="auto" w:fill="FFFFFF" w:themeFill="background1"/>
            <w:vAlign w:val="center"/>
          </w:tcPr>
          <w:p w14:paraId="2F7D297C"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FAD38FC" w14:textId="77777777" w:rsidR="00F8699C" w:rsidRPr="0019040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2D9BCEF3" w14:textId="77777777" w:rsidTr="0013072C">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5C78826E"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Szczekociny</w:t>
            </w:r>
          </w:p>
        </w:tc>
        <w:tc>
          <w:tcPr>
            <w:tcW w:w="3811" w:type="dxa"/>
            <w:shd w:val="clear" w:color="auto" w:fill="FFFFFF" w:themeFill="background1"/>
            <w:vAlign w:val="center"/>
          </w:tcPr>
          <w:p w14:paraId="16309E1D"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22E8471" w14:textId="77777777" w:rsidR="00F8699C" w:rsidRPr="0019040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316400C5" w14:textId="77777777" w:rsidTr="001307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D5F0955" w14:textId="77777777" w:rsidR="00F8699C" w:rsidRPr="0019040C" w:rsidRDefault="00F8699C" w:rsidP="0013072C">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Irządze</w:t>
            </w:r>
          </w:p>
        </w:tc>
        <w:tc>
          <w:tcPr>
            <w:tcW w:w="3811" w:type="dxa"/>
            <w:shd w:val="clear" w:color="auto" w:fill="FFFFFF" w:themeFill="background1"/>
            <w:vAlign w:val="center"/>
          </w:tcPr>
          <w:p w14:paraId="51F5DF8A" w14:textId="77777777" w:rsidR="00F8699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08D8CEB" w14:textId="77777777" w:rsidR="00F8699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3B154518" w14:textId="77777777" w:rsidTr="0013072C">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647E4088" w14:textId="77777777" w:rsidR="00F8699C" w:rsidRPr="0019040C" w:rsidRDefault="00F8699C" w:rsidP="0013072C">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Kroczyce</w:t>
            </w:r>
          </w:p>
        </w:tc>
        <w:tc>
          <w:tcPr>
            <w:tcW w:w="3811" w:type="dxa"/>
            <w:shd w:val="clear" w:color="auto" w:fill="FFFFFF" w:themeFill="background1"/>
            <w:vAlign w:val="center"/>
          </w:tcPr>
          <w:p w14:paraId="5A7E9FBC"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46C2D294"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2684CCB2" w14:textId="77777777" w:rsidTr="001307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3A086E94" w14:textId="77777777" w:rsidR="00F8699C" w:rsidRPr="0019040C" w:rsidRDefault="00F8699C" w:rsidP="0013072C">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Włodowice</w:t>
            </w:r>
          </w:p>
        </w:tc>
        <w:tc>
          <w:tcPr>
            <w:tcW w:w="3811" w:type="dxa"/>
            <w:shd w:val="clear" w:color="auto" w:fill="FFFFFF" w:themeFill="background1"/>
            <w:vAlign w:val="center"/>
          </w:tcPr>
          <w:p w14:paraId="7086FAD4" w14:textId="77777777" w:rsidR="00F8699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055199C5" w14:textId="77777777" w:rsidR="00F8699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F8699C" w:rsidRPr="0019040C" w14:paraId="5937CE09" w14:textId="77777777" w:rsidTr="0013072C">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FAD8FFF" w14:textId="77777777" w:rsidR="00F8699C" w:rsidRPr="0019040C" w:rsidRDefault="00F8699C" w:rsidP="0013072C">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Żarnowiec</w:t>
            </w:r>
          </w:p>
        </w:tc>
        <w:tc>
          <w:tcPr>
            <w:tcW w:w="3811" w:type="dxa"/>
            <w:shd w:val="clear" w:color="auto" w:fill="FFFFFF" w:themeFill="background1"/>
            <w:vAlign w:val="center"/>
          </w:tcPr>
          <w:p w14:paraId="507A007A"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7371362A" w14:textId="77777777" w:rsidR="00F8699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bl>
    <w:p w14:paraId="4CE814F2" w14:textId="77777777" w:rsidR="00F8699C" w:rsidRDefault="00F8699C" w:rsidP="00F8699C">
      <w:pPr>
        <w:spacing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7E787468" w14:textId="77777777" w:rsidR="00F8699C" w:rsidRPr="008C33D6" w:rsidRDefault="00F8699C" w:rsidP="00F8699C">
      <w:pPr>
        <w:spacing w:line="276" w:lineRule="auto"/>
        <w:rPr>
          <w:rFonts w:ascii="Arial" w:hAnsi="Arial" w:cs="Arial"/>
          <w:sz w:val="20"/>
        </w:rPr>
      </w:pPr>
      <w:r w:rsidRPr="008C33D6">
        <w:rPr>
          <w:rFonts w:ascii="Arial" w:hAnsi="Arial" w:cs="Arial"/>
          <w:sz w:val="20"/>
        </w:rPr>
        <w:t xml:space="preserve">Graficzne przedstawienie odnotowanych przekroczeń </w:t>
      </w:r>
      <w:proofErr w:type="spellStart"/>
      <w:r>
        <w:rPr>
          <w:rFonts w:ascii="Arial" w:hAnsi="Arial" w:cs="Arial"/>
          <w:sz w:val="20"/>
        </w:rPr>
        <w:t>benzo</w:t>
      </w:r>
      <w:proofErr w:type="spellEnd"/>
      <w:r>
        <w:rPr>
          <w:rFonts w:ascii="Arial" w:hAnsi="Arial" w:cs="Arial"/>
          <w:sz w:val="20"/>
        </w:rPr>
        <w:t>(a)</w:t>
      </w:r>
      <w:proofErr w:type="spellStart"/>
      <w:r>
        <w:rPr>
          <w:rFonts w:ascii="Arial" w:hAnsi="Arial" w:cs="Arial"/>
          <w:sz w:val="20"/>
        </w:rPr>
        <w:t>pirenu</w:t>
      </w:r>
      <w:proofErr w:type="spellEnd"/>
      <w:r>
        <w:rPr>
          <w:rFonts w:ascii="Arial" w:hAnsi="Arial" w:cs="Arial"/>
          <w:sz w:val="20"/>
        </w:rPr>
        <w:t xml:space="preserve"> na terenie województwa </w:t>
      </w:r>
      <w:r w:rsidRPr="008C33D6">
        <w:rPr>
          <w:rFonts w:ascii="Arial" w:hAnsi="Arial" w:cs="Arial"/>
          <w:sz w:val="20"/>
        </w:rPr>
        <w:t xml:space="preserve">przedstawiono na </w:t>
      </w:r>
      <w:r>
        <w:rPr>
          <w:rFonts w:ascii="Arial" w:hAnsi="Arial" w:cs="Arial"/>
          <w:sz w:val="20"/>
        </w:rPr>
        <w:t xml:space="preserve">poniższym rysunku. </w:t>
      </w:r>
      <w:r w:rsidRPr="008C33D6">
        <w:rPr>
          <w:rFonts w:ascii="Arial" w:hAnsi="Arial" w:cs="Arial"/>
          <w:sz w:val="20"/>
        </w:rPr>
        <w:t xml:space="preserve"> </w:t>
      </w:r>
    </w:p>
    <w:p w14:paraId="6E16BA95" w14:textId="77777777" w:rsidR="00F8699C" w:rsidRPr="00FC7E7D" w:rsidRDefault="00F8699C" w:rsidP="00F8699C">
      <w:pPr>
        <w:keepNext/>
        <w:ind w:firstLine="360"/>
        <w:jc w:val="center"/>
        <w:rPr>
          <w:color w:val="FF0000"/>
        </w:rPr>
      </w:pPr>
      <w:r>
        <w:rPr>
          <w:noProof/>
          <w:color w:val="FF0000"/>
        </w:rPr>
        <w:drawing>
          <wp:inline distT="0" distB="0" distL="0" distR="0" wp14:anchorId="6FA0C341" wp14:editId="056F99C4">
            <wp:extent cx="2535218" cy="2679032"/>
            <wp:effectExtent l="0" t="0" r="0" b="7620"/>
            <wp:docPr id="2003246701" name="Obraz 3" descr="Obraz zawierający mapa, atlas, tekst,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46701" name="Obraz 3" descr="Obraz zawierający mapa, atlas, tekst, diagram&#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579" cy="2685754"/>
                    </a:xfrm>
                    <a:prstGeom prst="rect">
                      <a:avLst/>
                    </a:prstGeom>
                    <a:noFill/>
                    <a:ln>
                      <a:noFill/>
                    </a:ln>
                  </pic:spPr>
                </pic:pic>
              </a:graphicData>
            </a:graphic>
          </wp:inline>
        </w:drawing>
      </w:r>
    </w:p>
    <w:p w14:paraId="7900C942" w14:textId="15D651EB" w:rsidR="00F8699C" w:rsidRPr="004163DE" w:rsidRDefault="00F8699C" w:rsidP="00F8699C">
      <w:pPr>
        <w:pStyle w:val="Legenda"/>
        <w:rPr>
          <w:rFonts w:ascii="Arial" w:hAnsi="Arial" w:cs="Arial"/>
          <w:color w:val="auto"/>
        </w:rPr>
      </w:pPr>
      <w:bookmarkStart w:id="81" w:name="_Toc62491424"/>
      <w:bookmarkStart w:id="82" w:name="_Toc77240522"/>
      <w:bookmarkStart w:id="83" w:name="_Toc80040660"/>
      <w:bookmarkStart w:id="84" w:name="_Toc88474843"/>
      <w:bookmarkStart w:id="85" w:name="_Toc89758457"/>
      <w:bookmarkStart w:id="86" w:name="_Toc143697623"/>
      <w:bookmarkStart w:id="87" w:name="_Toc144378645"/>
      <w:r w:rsidRPr="008C33D6">
        <w:rPr>
          <w:rFonts w:ascii="Arial" w:hAnsi="Arial" w:cs="Arial"/>
          <w:color w:val="auto"/>
        </w:rPr>
        <w:t xml:space="preserve">Rysunek </w:t>
      </w:r>
      <w:r w:rsidRPr="008C33D6">
        <w:rPr>
          <w:rFonts w:ascii="Arial" w:hAnsi="Arial" w:cs="Arial"/>
          <w:color w:val="auto"/>
        </w:rPr>
        <w:fldChar w:fldCharType="begin"/>
      </w:r>
      <w:r w:rsidRPr="008C33D6">
        <w:rPr>
          <w:rFonts w:ascii="Arial" w:hAnsi="Arial" w:cs="Arial"/>
          <w:color w:val="auto"/>
        </w:rPr>
        <w:instrText xml:space="preserve"> SEQ Rysunek \* ARABIC </w:instrText>
      </w:r>
      <w:r w:rsidRPr="008C33D6">
        <w:rPr>
          <w:rFonts w:ascii="Arial" w:hAnsi="Arial" w:cs="Arial"/>
          <w:color w:val="auto"/>
        </w:rPr>
        <w:fldChar w:fldCharType="separate"/>
      </w:r>
      <w:r w:rsidR="00280C2E">
        <w:rPr>
          <w:rFonts w:ascii="Arial" w:hAnsi="Arial" w:cs="Arial"/>
          <w:noProof/>
          <w:color w:val="auto"/>
        </w:rPr>
        <w:t>2</w:t>
      </w:r>
      <w:r w:rsidRPr="008C33D6">
        <w:rPr>
          <w:rFonts w:ascii="Arial" w:hAnsi="Arial" w:cs="Arial"/>
          <w:color w:val="auto"/>
        </w:rPr>
        <w:fldChar w:fldCharType="end"/>
      </w:r>
      <w:r w:rsidRPr="008C33D6">
        <w:rPr>
          <w:rFonts w:ascii="Arial" w:hAnsi="Arial" w:cs="Arial"/>
          <w:color w:val="auto"/>
        </w:rPr>
        <w:t xml:space="preserve">. </w:t>
      </w:r>
      <w:bookmarkEnd w:id="81"/>
      <w:bookmarkEnd w:id="82"/>
      <w:bookmarkEnd w:id="83"/>
      <w:bookmarkEnd w:id="84"/>
      <w:bookmarkEnd w:id="85"/>
      <w:r w:rsidRPr="004163DE">
        <w:rPr>
          <w:rFonts w:ascii="Arial" w:hAnsi="Arial" w:cs="Arial"/>
          <w:color w:val="auto"/>
        </w:rPr>
        <w:t xml:space="preserve">Zasięg obszarów przekroczeń poziomu docelowego </w:t>
      </w:r>
      <w:proofErr w:type="spellStart"/>
      <w:r w:rsidRPr="004163DE">
        <w:rPr>
          <w:rFonts w:ascii="Arial" w:hAnsi="Arial" w:cs="Arial"/>
          <w:color w:val="auto"/>
        </w:rPr>
        <w:t>benzo</w:t>
      </w:r>
      <w:proofErr w:type="spellEnd"/>
      <w:r w:rsidRPr="004163DE">
        <w:rPr>
          <w:rFonts w:ascii="Arial" w:hAnsi="Arial" w:cs="Arial"/>
          <w:color w:val="auto"/>
        </w:rPr>
        <w:t>(a)</w:t>
      </w:r>
      <w:proofErr w:type="spellStart"/>
      <w:r w:rsidRPr="004163DE">
        <w:rPr>
          <w:rFonts w:ascii="Arial" w:hAnsi="Arial" w:cs="Arial"/>
          <w:color w:val="auto"/>
        </w:rPr>
        <w:t>pirenu</w:t>
      </w:r>
      <w:proofErr w:type="spellEnd"/>
      <w:r w:rsidRPr="004163DE">
        <w:rPr>
          <w:rFonts w:ascii="Arial" w:hAnsi="Arial" w:cs="Arial"/>
          <w:color w:val="auto"/>
        </w:rPr>
        <w:t xml:space="preserve"> w pyle zawieszonym PM10,</w:t>
      </w:r>
      <w:bookmarkEnd w:id="86"/>
      <w:bookmarkEnd w:id="87"/>
    </w:p>
    <w:p w14:paraId="2E35CECE" w14:textId="77777777" w:rsidR="00F8699C" w:rsidRDefault="00F8699C" w:rsidP="00F8699C">
      <w:pPr>
        <w:pStyle w:val="Legenda"/>
        <w:rPr>
          <w:rFonts w:ascii="Arial" w:hAnsi="Arial" w:cs="Arial"/>
          <w:color w:val="auto"/>
        </w:rPr>
      </w:pPr>
      <w:r w:rsidRPr="004163DE">
        <w:rPr>
          <w:rFonts w:ascii="Arial" w:hAnsi="Arial" w:cs="Arial"/>
          <w:color w:val="auto"/>
        </w:rPr>
        <w:t>określonego ze względu na ochronę zdrowia ludzi w województwie śląskim w 2022 roku</w:t>
      </w:r>
      <w:r>
        <w:rPr>
          <w:rFonts w:ascii="Arial" w:hAnsi="Arial" w:cs="Arial"/>
          <w:color w:val="auto"/>
        </w:rPr>
        <w:t>.</w:t>
      </w:r>
    </w:p>
    <w:p w14:paraId="614B88FB" w14:textId="77777777" w:rsidR="00F8699C" w:rsidRDefault="00F8699C" w:rsidP="00F8699C">
      <w:pPr>
        <w:spacing w:before="0"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29D2DE5A" w14:textId="77777777" w:rsidR="00F8699C" w:rsidRDefault="00F8699C" w:rsidP="00F8699C">
      <w:pPr>
        <w:spacing w:line="240" w:lineRule="auto"/>
        <w:ind w:firstLine="360"/>
        <w:jc w:val="center"/>
        <w:rPr>
          <w:rFonts w:ascii="Arial" w:hAnsi="Arial" w:cs="Arial"/>
          <w:sz w:val="18"/>
        </w:rPr>
      </w:pPr>
    </w:p>
    <w:p w14:paraId="19A8DC05" w14:textId="77777777" w:rsidR="00F8699C" w:rsidRDefault="00F8699C" w:rsidP="00F8699C">
      <w:pPr>
        <w:keepNext/>
        <w:spacing w:line="240" w:lineRule="auto"/>
        <w:ind w:firstLine="360"/>
        <w:jc w:val="center"/>
      </w:pPr>
      <w:r>
        <w:rPr>
          <w:noProof/>
        </w:rPr>
        <w:lastRenderedPageBreak/>
        <w:drawing>
          <wp:inline distT="0" distB="0" distL="0" distR="0" wp14:anchorId="256A9F24" wp14:editId="0667DEA1">
            <wp:extent cx="3585092" cy="3834063"/>
            <wp:effectExtent l="0" t="0" r="0" b="0"/>
            <wp:docPr id="1688140635" name="Obraz 4"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40635" name="Obraz 4" descr="Obraz zawierający mapa, atlas, tekst&#10;&#10;Opis wygenerowany automatyczn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7914" cy="3837080"/>
                    </a:xfrm>
                    <a:prstGeom prst="rect">
                      <a:avLst/>
                    </a:prstGeom>
                    <a:noFill/>
                    <a:ln>
                      <a:noFill/>
                    </a:ln>
                  </pic:spPr>
                </pic:pic>
              </a:graphicData>
            </a:graphic>
          </wp:inline>
        </w:drawing>
      </w:r>
    </w:p>
    <w:p w14:paraId="7E0D5D91" w14:textId="096D3569" w:rsidR="00F8699C" w:rsidRPr="004163DE" w:rsidRDefault="00F8699C" w:rsidP="00F8699C">
      <w:pPr>
        <w:pStyle w:val="Legenda"/>
        <w:rPr>
          <w:rFonts w:ascii="Arial" w:hAnsi="Arial" w:cs="Arial"/>
        </w:rPr>
      </w:pPr>
      <w:bookmarkStart w:id="88" w:name="_Toc89758458"/>
      <w:bookmarkStart w:id="89" w:name="_Toc143697624"/>
      <w:bookmarkStart w:id="90" w:name="_Toc144378646"/>
      <w:r w:rsidRPr="00E975DD">
        <w:rPr>
          <w:rFonts w:ascii="Arial" w:hAnsi="Arial" w:cs="Arial"/>
        </w:rPr>
        <w:t xml:space="preserve">Rysunek </w:t>
      </w:r>
      <w:r w:rsidRPr="00E975DD">
        <w:rPr>
          <w:rFonts w:ascii="Arial" w:hAnsi="Arial" w:cs="Arial"/>
        </w:rPr>
        <w:fldChar w:fldCharType="begin"/>
      </w:r>
      <w:r w:rsidRPr="00E975DD">
        <w:rPr>
          <w:rFonts w:ascii="Arial" w:hAnsi="Arial" w:cs="Arial"/>
        </w:rPr>
        <w:instrText xml:space="preserve"> SEQ Rysunek \* ARABIC </w:instrText>
      </w:r>
      <w:r w:rsidRPr="00E975DD">
        <w:rPr>
          <w:rFonts w:ascii="Arial" w:hAnsi="Arial" w:cs="Arial"/>
        </w:rPr>
        <w:fldChar w:fldCharType="separate"/>
      </w:r>
      <w:r w:rsidR="00280C2E">
        <w:rPr>
          <w:rFonts w:ascii="Arial" w:hAnsi="Arial" w:cs="Arial"/>
          <w:noProof/>
        </w:rPr>
        <w:t>3</w:t>
      </w:r>
      <w:r w:rsidRPr="00E975DD">
        <w:rPr>
          <w:rFonts w:ascii="Arial" w:hAnsi="Arial" w:cs="Arial"/>
        </w:rPr>
        <w:fldChar w:fldCharType="end"/>
      </w:r>
      <w:r w:rsidRPr="00E975DD">
        <w:rPr>
          <w:rFonts w:ascii="Arial" w:hAnsi="Arial" w:cs="Arial"/>
        </w:rPr>
        <w:t xml:space="preserve">. </w:t>
      </w:r>
      <w:bookmarkEnd w:id="88"/>
      <w:r w:rsidRPr="004163DE">
        <w:rPr>
          <w:rFonts w:ascii="Arial" w:hAnsi="Arial" w:cs="Arial"/>
        </w:rPr>
        <w:t>Zasięg obszarów przekroczeń średniorocznego poziomu dopuszczalnego pyłu zawieszonego</w:t>
      </w:r>
      <w:bookmarkEnd w:id="89"/>
      <w:bookmarkEnd w:id="90"/>
    </w:p>
    <w:p w14:paraId="61CB74E4" w14:textId="77777777" w:rsidR="00F8699C" w:rsidRDefault="00F8699C" w:rsidP="00F8699C">
      <w:pPr>
        <w:pStyle w:val="Legenda"/>
        <w:rPr>
          <w:rFonts w:ascii="Arial" w:hAnsi="Arial" w:cs="Arial"/>
        </w:rPr>
      </w:pPr>
      <w:r w:rsidRPr="004163DE">
        <w:rPr>
          <w:rFonts w:ascii="Arial" w:hAnsi="Arial" w:cs="Arial"/>
        </w:rPr>
        <w:t>PM2,5 (II faza) określonego w celu ochrony zdrowia ludzi, w województwie śląskim w 2022 roku</w:t>
      </w:r>
      <w:r>
        <w:rPr>
          <w:rFonts w:ascii="Arial" w:hAnsi="Arial" w:cs="Arial"/>
        </w:rPr>
        <w:t>.</w:t>
      </w:r>
    </w:p>
    <w:p w14:paraId="55503A59" w14:textId="77777777" w:rsidR="00F8699C" w:rsidRDefault="00F8699C" w:rsidP="00F8699C">
      <w:pPr>
        <w:spacing w:before="0"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01DB5B47" w14:textId="77777777" w:rsidR="00F8699C" w:rsidRPr="00E975DD" w:rsidRDefault="00F8699C" w:rsidP="00F8699C"/>
    <w:p w14:paraId="57495855" w14:textId="77777777" w:rsidR="00F8699C" w:rsidRDefault="00F8699C" w:rsidP="00F8699C">
      <w:pPr>
        <w:spacing w:line="276" w:lineRule="auto"/>
        <w:rPr>
          <w:rFonts w:ascii="Arial" w:hAnsi="Arial" w:cs="Arial"/>
          <w:sz w:val="20"/>
          <w:szCs w:val="20"/>
        </w:rPr>
      </w:pPr>
      <w:r w:rsidRPr="00162F7F">
        <w:rPr>
          <w:rFonts w:ascii="Arial" w:hAnsi="Arial" w:cs="Arial"/>
          <w:sz w:val="20"/>
          <w:szCs w:val="20"/>
        </w:rPr>
        <w:t xml:space="preserve">Wyróżnia się trzy główne grupy zanieczyszczeń powietrza atmosferycznego. Należą do nich źródła komunalno-bytowe, transport drogowy oraz przemysł. </w:t>
      </w:r>
    </w:p>
    <w:p w14:paraId="33CE8ECC" w14:textId="77777777" w:rsidR="00F8699C" w:rsidRPr="000714E0" w:rsidRDefault="00F8699C" w:rsidP="00F8699C">
      <w:pPr>
        <w:pStyle w:val="Wyrnienie"/>
        <w:rPr>
          <w:rFonts w:ascii="Arial" w:hAnsi="Arial" w:cs="Arial"/>
        </w:rPr>
      </w:pPr>
      <w:r w:rsidRPr="000714E0">
        <w:rPr>
          <w:rFonts w:ascii="Arial" w:hAnsi="Arial" w:cs="Arial"/>
        </w:rPr>
        <w:t xml:space="preserve">Emisja ze źródeł </w:t>
      </w:r>
      <w:proofErr w:type="spellStart"/>
      <w:r w:rsidRPr="000714E0">
        <w:rPr>
          <w:rFonts w:ascii="Arial" w:hAnsi="Arial" w:cs="Arial"/>
        </w:rPr>
        <w:t>komunalno</w:t>
      </w:r>
      <w:proofErr w:type="spellEnd"/>
      <w:r w:rsidRPr="000714E0">
        <w:rPr>
          <w:rFonts w:ascii="Arial" w:hAnsi="Arial" w:cs="Arial"/>
        </w:rPr>
        <w:t xml:space="preserve"> – bytowych </w:t>
      </w:r>
    </w:p>
    <w:p w14:paraId="1648F164" w14:textId="77777777" w:rsidR="00F8699C" w:rsidRDefault="00F8699C" w:rsidP="00F8699C">
      <w:pPr>
        <w:spacing w:line="276" w:lineRule="auto"/>
        <w:rPr>
          <w:rFonts w:ascii="Arial" w:hAnsi="Arial" w:cs="Arial"/>
          <w:sz w:val="20"/>
          <w:szCs w:val="20"/>
        </w:rPr>
      </w:pPr>
      <w:r w:rsidRPr="00162F7F">
        <w:rPr>
          <w:rFonts w:ascii="Arial" w:hAnsi="Arial" w:cs="Arial"/>
          <w:sz w:val="20"/>
          <w:szCs w:val="20"/>
        </w:rPr>
        <w:t xml:space="preserve">Źródła komunalno-bytowe, w głównej mierze odpowiedzialne są za podwyższone stężenia zanieczyszczeń, szczególnie pyłu zawieszonego, </w:t>
      </w:r>
      <w:proofErr w:type="spellStart"/>
      <w:r w:rsidRPr="00162F7F">
        <w:rPr>
          <w:rFonts w:ascii="Arial" w:hAnsi="Arial" w:cs="Arial"/>
          <w:sz w:val="20"/>
          <w:szCs w:val="20"/>
        </w:rPr>
        <w:t>benzo</w:t>
      </w:r>
      <w:proofErr w:type="spellEnd"/>
      <w:r w:rsidRPr="00162F7F">
        <w:rPr>
          <w:rFonts w:ascii="Arial" w:hAnsi="Arial" w:cs="Arial"/>
          <w:sz w:val="20"/>
          <w:szCs w:val="20"/>
        </w:rPr>
        <w:t>(a)</w:t>
      </w:r>
      <w:proofErr w:type="spellStart"/>
      <w:r w:rsidRPr="00162F7F">
        <w:rPr>
          <w:rFonts w:ascii="Arial" w:hAnsi="Arial" w:cs="Arial"/>
          <w:sz w:val="20"/>
          <w:szCs w:val="20"/>
        </w:rPr>
        <w:t>pirenu</w:t>
      </w:r>
      <w:proofErr w:type="spellEnd"/>
      <w:r w:rsidRPr="00162F7F">
        <w:rPr>
          <w:rFonts w:ascii="Arial" w:hAnsi="Arial" w:cs="Arial"/>
          <w:sz w:val="20"/>
          <w:szCs w:val="20"/>
        </w:rPr>
        <w:t xml:space="preserve"> i dwutlenku siarki, w sezonie zimowym. Stosowanie w lokalnych kotłowniach i domowych piecach grzewczych </w:t>
      </w:r>
      <w:proofErr w:type="spellStart"/>
      <w:r w:rsidRPr="00162F7F">
        <w:rPr>
          <w:rFonts w:ascii="Arial" w:hAnsi="Arial" w:cs="Arial"/>
          <w:sz w:val="20"/>
          <w:szCs w:val="20"/>
        </w:rPr>
        <w:t>niskosprawnych</w:t>
      </w:r>
      <w:proofErr w:type="spellEnd"/>
      <w:r w:rsidRPr="00162F7F">
        <w:rPr>
          <w:rFonts w:ascii="Arial" w:hAnsi="Arial" w:cs="Arial"/>
          <w:sz w:val="20"/>
          <w:szCs w:val="20"/>
        </w:rPr>
        <w:t xml:space="preserve"> urządzeń </w:t>
      </w:r>
      <w:r>
        <w:rPr>
          <w:rFonts w:ascii="Arial" w:hAnsi="Arial" w:cs="Arial"/>
          <w:sz w:val="20"/>
          <w:szCs w:val="20"/>
        </w:rPr>
        <w:br/>
      </w:r>
      <w:r w:rsidRPr="00162F7F">
        <w:rPr>
          <w:rFonts w:ascii="Arial" w:hAnsi="Arial" w:cs="Arial"/>
          <w:sz w:val="20"/>
          <w:szCs w:val="20"/>
        </w:rPr>
        <w:t xml:space="preserve">i instalacji kotłowych, ich zły stan techniczny i nieprawidłowa eksploatacja oraz spalanie złej jakości paliw (zasiarczonych, </w:t>
      </w:r>
      <w:proofErr w:type="spellStart"/>
      <w:r w:rsidRPr="00162F7F">
        <w:rPr>
          <w:rFonts w:ascii="Arial" w:hAnsi="Arial" w:cs="Arial"/>
          <w:sz w:val="20"/>
          <w:szCs w:val="20"/>
        </w:rPr>
        <w:t>zapopielonych</w:t>
      </w:r>
      <w:proofErr w:type="spellEnd"/>
      <w:r w:rsidRPr="00162F7F">
        <w:rPr>
          <w:rFonts w:ascii="Arial" w:hAnsi="Arial" w:cs="Arial"/>
          <w:sz w:val="20"/>
          <w:szCs w:val="20"/>
        </w:rPr>
        <w:t xml:space="preserve"> i niskokalorycznych węgli, mułów węglowych, a także wszelkich odpadów z gospodarstw domowych), są głównym powodem tzw. niskiej emisji. Duża ilość źródeł wprowadzających zanieczyszczenia z kominów o niewielkiej wysokości sprawia, że zjawisko to jest bardzo uciążliwe, gdyż zanieczyszczenia gromadzą się wokół miejsca powstawania, a są to najczęściej obszary o zwartej zabudowie mieszkaniowej.</w:t>
      </w:r>
      <w:r>
        <w:rPr>
          <w:rFonts w:ascii="Arial" w:hAnsi="Arial" w:cs="Arial"/>
          <w:sz w:val="20"/>
          <w:szCs w:val="20"/>
        </w:rPr>
        <w:t xml:space="preserve"> Niska emisja na terenie powiatu ma największy wpływ na jakość powietrza na terenie powiatu zawierciańskiego. </w:t>
      </w:r>
    </w:p>
    <w:p w14:paraId="07615589" w14:textId="77777777" w:rsidR="00F8699C" w:rsidRDefault="00F8699C" w:rsidP="00F8699C">
      <w:pPr>
        <w:spacing w:line="276" w:lineRule="auto"/>
        <w:rPr>
          <w:rFonts w:ascii="Arial" w:hAnsi="Arial" w:cs="Arial"/>
          <w:sz w:val="20"/>
          <w:szCs w:val="20"/>
        </w:rPr>
      </w:pPr>
      <w:r w:rsidRPr="00422178">
        <w:rPr>
          <w:rFonts w:ascii="Arial" w:hAnsi="Arial" w:cs="Arial"/>
          <w:sz w:val="20"/>
          <w:szCs w:val="20"/>
        </w:rPr>
        <w:t>Niska emisja w poszczególnych gminach powiatu została szczegółowo omówiona w przyjętych przez gminy planach gospodarki niskoemisyjnej oraz programach ograniczania niskiej emisji.</w:t>
      </w:r>
    </w:p>
    <w:p w14:paraId="3C1B11D5" w14:textId="77777777" w:rsidR="00F8699C" w:rsidRDefault="00F8699C" w:rsidP="00F8699C">
      <w:pPr>
        <w:spacing w:line="276" w:lineRule="auto"/>
        <w:rPr>
          <w:rFonts w:ascii="Arial" w:hAnsi="Arial" w:cs="Arial"/>
          <w:sz w:val="20"/>
          <w:szCs w:val="20"/>
        </w:rPr>
      </w:pPr>
      <w:r w:rsidRPr="00422178">
        <w:rPr>
          <w:rFonts w:ascii="Arial" w:hAnsi="Arial" w:cs="Arial"/>
          <w:sz w:val="20"/>
          <w:szCs w:val="20"/>
        </w:rPr>
        <w:t xml:space="preserve">Zużycie energii cieplnej, elektrycznej i gazowej na terenie powiatu obrazuje poniższy </w:t>
      </w:r>
      <w:r>
        <w:rPr>
          <w:rFonts w:ascii="Arial" w:hAnsi="Arial" w:cs="Arial"/>
          <w:sz w:val="20"/>
          <w:szCs w:val="20"/>
        </w:rPr>
        <w:t>wykres</w:t>
      </w:r>
      <w:r w:rsidRPr="00422178">
        <w:rPr>
          <w:rFonts w:ascii="Arial" w:hAnsi="Arial" w:cs="Arial"/>
          <w:sz w:val="20"/>
          <w:szCs w:val="20"/>
        </w:rPr>
        <w:t>. Jako rok bazowy przyjęto rok 201</w:t>
      </w:r>
      <w:r>
        <w:rPr>
          <w:rFonts w:ascii="Arial" w:hAnsi="Arial" w:cs="Arial"/>
          <w:sz w:val="20"/>
          <w:szCs w:val="20"/>
        </w:rPr>
        <w:t>6</w:t>
      </w:r>
      <w:r w:rsidRPr="00422178">
        <w:rPr>
          <w:rFonts w:ascii="Arial" w:hAnsi="Arial" w:cs="Arial"/>
          <w:sz w:val="20"/>
          <w:szCs w:val="20"/>
        </w:rPr>
        <w:t>, który porównano ze zużyciem w roku 20</w:t>
      </w:r>
      <w:r>
        <w:rPr>
          <w:rFonts w:ascii="Arial" w:hAnsi="Arial" w:cs="Arial"/>
          <w:sz w:val="20"/>
          <w:szCs w:val="20"/>
        </w:rPr>
        <w:t xml:space="preserve">21 </w:t>
      </w:r>
      <w:r w:rsidRPr="00422178">
        <w:rPr>
          <w:rFonts w:ascii="Arial" w:hAnsi="Arial" w:cs="Arial"/>
          <w:sz w:val="20"/>
          <w:szCs w:val="20"/>
        </w:rPr>
        <w:t xml:space="preserve">(z powodu braku wszystkich danych z roku </w:t>
      </w:r>
      <w:r>
        <w:rPr>
          <w:rFonts w:ascii="Arial" w:hAnsi="Arial" w:cs="Arial"/>
          <w:sz w:val="20"/>
          <w:szCs w:val="20"/>
        </w:rPr>
        <w:t>2022</w:t>
      </w:r>
      <w:r w:rsidRPr="00422178">
        <w:rPr>
          <w:rFonts w:ascii="Arial" w:hAnsi="Arial" w:cs="Arial"/>
          <w:sz w:val="20"/>
          <w:szCs w:val="20"/>
        </w:rPr>
        <w:t>).</w:t>
      </w:r>
      <w:r>
        <w:rPr>
          <w:rFonts w:ascii="Arial" w:hAnsi="Arial" w:cs="Arial"/>
          <w:sz w:val="20"/>
          <w:szCs w:val="20"/>
        </w:rPr>
        <w:t xml:space="preserve"> Na przestrzeni ostatnich lat zaobserwować można wyraźny wzrost wykorzystania gazu. </w:t>
      </w:r>
    </w:p>
    <w:p w14:paraId="7587E088" w14:textId="77777777" w:rsidR="00F8699C" w:rsidRDefault="00F8699C" w:rsidP="00F8699C">
      <w:pPr>
        <w:keepNext/>
        <w:spacing w:line="276" w:lineRule="auto"/>
      </w:pPr>
      <w:r>
        <w:rPr>
          <w:noProof/>
        </w:rPr>
        <w:lastRenderedPageBreak/>
        <w:drawing>
          <wp:inline distT="0" distB="0" distL="0" distR="0" wp14:anchorId="59D482F4" wp14:editId="48B0BAE2">
            <wp:extent cx="5878286" cy="2382050"/>
            <wp:effectExtent l="0" t="0" r="8255" b="0"/>
            <wp:docPr id="157334092" name="Wykres 1">
              <a:extLst xmlns:a="http://schemas.openxmlformats.org/drawingml/2006/main">
                <a:ext uri="{FF2B5EF4-FFF2-40B4-BE49-F238E27FC236}">
                  <a16:creationId xmlns:a16="http://schemas.microsoft.com/office/drawing/2014/main" id="{5289DC04-1229-701A-0F80-F55FF3DFB7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BDBE89" w14:textId="20BF484C" w:rsidR="00F8699C" w:rsidRDefault="00F8699C" w:rsidP="00F8699C">
      <w:pPr>
        <w:pStyle w:val="Legenda"/>
        <w:rPr>
          <w:rFonts w:ascii="Arial" w:hAnsi="Arial" w:cs="Arial"/>
          <w:b w:val="0"/>
          <w:bCs w:val="0"/>
        </w:rPr>
      </w:pPr>
      <w:bookmarkStart w:id="91" w:name="_Toc143697631"/>
      <w:bookmarkStart w:id="92" w:name="_Toc144378650"/>
      <w:r w:rsidRPr="005143CB">
        <w:rPr>
          <w:rFonts w:ascii="Arial" w:hAnsi="Arial" w:cs="Arial"/>
        </w:rPr>
        <w:t xml:space="preserve">Wykres </w:t>
      </w:r>
      <w:r w:rsidRPr="005143CB">
        <w:rPr>
          <w:rFonts w:ascii="Arial" w:hAnsi="Arial" w:cs="Arial"/>
        </w:rPr>
        <w:fldChar w:fldCharType="begin"/>
      </w:r>
      <w:r w:rsidRPr="005143CB">
        <w:rPr>
          <w:rFonts w:ascii="Arial" w:hAnsi="Arial" w:cs="Arial"/>
        </w:rPr>
        <w:instrText xml:space="preserve"> SEQ Wykres \* ARABIC </w:instrText>
      </w:r>
      <w:r w:rsidRPr="005143CB">
        <w:rPr>
          <w:rFonts w:ascii="Arial" w:hAnsi="Arial" w:cs="Arial"/>
        </w:rPr>
        <w:fldChar w:fldCharType="separate"/>
      </w:r>
      <w:r w:rsidR="00280C2E">
        <w:rPr>
          <w:rFonts w:ascii="Arial" w:hAnsi="Arial" w:cs="Arial"/>
          <w:noProof/>
        </w:rPr>
        <w:t>1</w:t>
      </w:r>
      <w:r w:rsidRPr="005143CB">
        <w:rPr>
          <w:rFonts w:ascii="Arial" w:hAnsi="Arial" w:cs="Arial"/>
        </w:rPr>
        <w:fldChar w:fldCharType="end"/>
      </w:r>
      <w:r w:rsidRPr="005143CB">
        <w:rPr>
          <w:rFonts w:ascii="Arial" w:hAnsi="Arial" w:cs="Arial"/>
        </w:rPr>
        <w:t>. Zużycie energii z poszczególnych nośników na terenie powiatu zawierciańskiego (MWh).</w:t>
      </w:r>
      <w:r w:rsidRPr="005143CB">
        <w:rPr>
          <w:rFonts w:ascii="Arial" w:hAnsi="Arial" w:cs="Arial"/>
        </w:rPr>
        <w:cr/>
      </w:r>
      <w:r w:rsidRPr="005143CB">
        <w:rPr>
          <w:rFonts w:ascii="Arial" w:hAnsi="Arial" w:cs="Arial"/>
          <w:b w:val="0"/>
          <w:bCs w:val="0"/>
        </w:rPr>
        <w:t xml:space="preserve">Źródło: </w:t>
      </w:r>
      <w:hyperlink r:id="rId14" w:history="1">
        <w:r w:rsidRPr="001B215C">
          <w:rPr>
            <w:rStyle w:val="Hipercze"/>
            <w:rFonts w:ascii="Arial" w:hAnsi="Arial" w:cs="Arial"/>
            <w:b w:val="0"/>
            <w:bCs w:val="0"/>
          </w:rPr>
          <w:t>https://bdl.stat.gov.pl/BDL/dane/podgrup/wymiary</w:t>
        </w:r>
        <w:bookmarkEnd w:id="91"/>
        <w:bookmarkEnd w:id="92"/>
      </w:hyperlink>
    </w:p>
    <w:p w14:paraId="224374CC" w14:textId="77777777" w:rsidR="00F8699C" w:rsidRDefault="00F8699C" w:rsidP="00F8699C">
      <w:pPr>
        <w:keepNext/>
        <w:jc w:val="center"/>
      </w:pPr>
      <w:r>
        <w:rPr>
          <w:noProof/>
        </w:rPr>
        <w:drawing>
          <wp:inline distT="0" distB="0" distL="0" distR="0" wp14:anchorId="3EFE4DB0" wp14:editId="3CF72DC2">
            <wp:extent cx="5778393" cy="2481943"/>
            <wp:effectExtent l="0" t="0" r="0" b="0"/>
            <wp:docPr id="1946945954" name="Wykres 1">
              <a:extLst xmlns:a="http://schemas.openxmlformats.org/drawingml/2006/main">
                <a:ext uri="{FF2B5EF4-FFF2-40B4-BE49-F238E27FC236}">
                  <a16:creationId xmlns:a16="http://schemas.microsoft.com/office/drawing/2014/main" id="{471A3719-24A2-433E-CF84-E1F74965D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E486A9" w14:textId="1EC8988B" w:rsidR="00F8699C" w:rsidRPr="005143CB" w:rsidRDefault="00F8699C" w:rsidP="00F8699C">
      <w:pPr>
        <w:pStyle w:val="Legenda"/>
        <w:rPr>
          <w:rFonts w:ascii="Arial" w:hAnsi="Arial" w:cs="Arial"/>
        </w:rPr>
      </w:pPr>
      <w:bookmarkStart w:id="93" w:name="_Toc143697632"/>
      <w:bookmarkStart w:id="94" w:name="_Toc144378651"/>
      <w:r w:rsidRPr="005143CB">
        <w:rPr>
          <w:rFonts w:ascii="Arial" w:hAnsi="Arial" w:cs="Arial"/>
        </w:rPr>
        <w:t xml:space="preserve">Wykres </w:t>
      </w:r>
      <w:r w:rsidRPr="005143CB">
        <w:rPr>
          <w:rFonts w:ascii="Arial" w:hAnsi="Arial" w:cs="Arial"/>
        </w:rPr>
        <w:fldChar w:fldCharType="begin"/>
      </w:r>
      <w:r w:rsidRPr="005143CB">
        <w:rPr>
          <w:rFonts w:ascii="Arial" w:hAnsi="Arial" w:cs="Arial"/>
        </w:rPr>
        <w:instrText xml:space="preserve"> SEQ Wykres \* ARABIC </w:instrText>
      </w:r>
      <w:r w:rsidRPr="005143CB">
        <w:rPr>
          <w:rFonts w:ascii="Arial" w:hAnsi="Arial" w:cs="Arial"/>
        </w:rPr>
        <w:fldChar w:fldCharType="separate"/>
      </w:r>
      <w:r w:rsidR="00280C2E">
        <w:rPr>
          <w:rFonts w:ascii="Arial" w:hAnsi="Arial" w:cs="Arial"/>
          <w:noProof/>
        </w:rPr>
        <w:t>2</w:t>
      </w:r>
      <w:r w:rsidRPr="005143CB">
        <w:rPr>
          <w:rFonts w:ascii="Arial" w:hAnsi="Arial" w:cs="Arial"/>
        </w:rPr>
        <w:fldChar w:fldCharType="end"/>
      </w:r>
      <w:r w:rsidRPr="005143CB">
        <w:rPr>
          <w:rFonts w:ascii="Arial" w:hAnsi="Arial" w:cs="Arial"/>
        </w:rPr>
        <w:t>. Udział poszczególnych nośników energii w zużyciu energii końcowej (%).</w:t>
      </w:r>
      <w:bookmarkEnd w:id="93"/>
      <w:bookmarkEnd w:id="94"/>
    </w:p>
    <w:p w14:paraId="2A0EBEFD" w14:textId="77777777" w:rsidR="00F8699C" w:rsidRDefault="00F8699C" w:rsidP="00F8699C">
      <w:pPr>
        <w:spacing w:before="0"/>
        <w:jc w:val="center"/>
        <w:rPr>
          <w:rFonts w:ascii="Arial" w:hAnsi="Arial" w:cs="Arial"/>
          <w:b/>
          <w:bCs/>
          <w:sz w:val="18"/>
          <w:szCs w:val="18"/>
        </w:rPr>
      </w:pPr>
      <w:r w:rsidRPr="005143CB">
        <w:rPr>
          <w:rFonts w:ascii="Arial" w:hAnsi="Arial" w:cs="Arial"/>
          <w:b/>
          <w:bCs/>
          <w:sz w:val="18"/>
          <w:szCs w:val="18"/>
        </w:rPr>
        <w:t xml:space="preserve">Źródło: </w:t>
      </w:r>
      <w:hyperlink r:id="rId16" w:history="1">
        <w:r w:rsidRPr="005143CB">
          <w:rPr>
            <w:rStyle w:val="Hipercze"/>
            <w:rFonts w:ascii="Arial" w:hAnsi="Arial" w:cs="Arial"/>
            <w:sz w:val="18"/>
            <w:szCs w:val="18"/>
          </w:rPr>
          <w:t>https://bdl.stat.gov.pl/BDL/dane/podgrup/wymiary</w:t>
        </w:r>
      </w:hyperlink>
    </w:p>
    <w:p w14:paraId="12C1AF3A" w14:textId="77777777" w:rsidR="00F8699C" w:rsidRPr="005143CB" w:rsidRDefault="00F8699C" w:rsidP="00F8699C">
      <w:pPr>
        <w:spacing w:before="0" w:line="276" w:lineRule="auto"/>
        <w:rPr>
          <w:rFonts w:ascii="Arial" w:hAnsi="Arial" w:cs="Arial"/>
          <w:sz w:val="20"/>
          <w:szCs w:val="20"/>
        </w:rPr>
      </w:pPr>
      <w:r w:rsidRPr="005143CB">
        <w:rPr>
          <w:rFonts w:ascii="Arial" w:hAnsi="Arial" w:cs="Arial"/>
          <w:sz w:val="20"/>
          <w:szCs w:val="20"/>
        </w:rPr>
        <w:t xml:space="preserve">Potrzeby cieplne w zakresie centralnego ogrzewania, ciepłej wody użytkowej, technologii obiektów użyteczności publicznej, zakładów wytwórczo- usługowych oraz budownictwa mieszkaniowego pokrywane są w większości z małych kotłowni lokalnych oraz indywidualnych instalacji centralnego ogrzewania. </w:t>
      </w:r>
    </w:p>
    <w:p w14:paraId="2B6C0A34" w14:textId="77777777" w:rsidR="00F8699C" w:rsidRDefault="00F8699C" w:rsidP="00F8699C">
      <w:pPr>
        <w:spacing w:before="0" w:line="276" w:lineRule="auto"/>
        <w:rPr>
          <w:rFonts w:ascii="Arial" w:hAnsi="Arial" w:cs="Arial"/>
          <w:sz w:val="20"/>
          <w:szCs w:val="20"/>
        </w:rPr>
      </w:pPr>
      <w:r w:rsidRPr="00C83D87">
        <w:rPr>
          <w:rFonts w:ascii="Arial" w:hAnsi="Arial" w:cs="Arial"/>
          <w:sz w:val="20"/>
          <w:szCs w:val="20"/>
        </w:rPr>
        <w:t>Scentralizowane systemy ciepłownicze występują w gminach Zawiercie, Poręba, Ogrodzieniec. Na obszarze pozostałych gmin powiatu brak jest scentralizowanego systemu ciepłowniczego.</w:t>
      </w:r>
    </w:p>
    <w:p w14:paraId="6AD04754" w14:textId="77777777" w:rsidR="00F8699C" w:rsidRDefault="00F8699C" w:rsidP="00F8699C">
      <w:pPr>
        <w:spacing w:before="0" w:line="276" w:lineRule="auto"/>
        <w:rPr>
          <w:rFonts w:ascii="Arial" w:hAnsi="Arial" w:cs="Arial"/>
          <w:sz w:val="20"/>
          <w:szCs w:val="20"/>
        </w:rPr>
      </w:pPr>
    </w:p>
    <w:p w14:paraId="534D4492" w14:textId="77777777" w:rsidR="00F8699C" w:rsidRDefault="00F8699C" w:rsidP="00F8699C">
      <w:pPr>
        <w:spacing w:before="0" w:line="276" w:lineRule="auto"/>
        <w:rPr>
          <w:rFonts w:ascii="Arial" w:hAnsi="Arial" w:cs="Arial"/>
          <w:sz w:val="20"/>
          <w:szCs w:val="20"/>
        </w:rPr>
      </w:pPr>
      <w:r>
        <w:rPr>
          <w:rFonts w:ascii="Arial" w:hAnsi="Arial" w:cs="Arial"/>
          <w:sz w:val="20"/>
          <w:szCs w:val="20"/>
        </w:rPr>
        <w:t>Na terenie gmin powiatu m.in. w celu ograniczenia niskiej emisji rozwijają się systemy instalacji fotowoltaicznych wykorzystujących energię słońca.</w:t>
      </w:r>
    </w:p>
    <w:p w14:paraId="564C73F9" w14:textId="79FC499B" w:rsidR="00F8699C" w:rsidRPr="003E7A30" w:rsidRDefault="00F8699C" w:rsidP="00F8699C">
      <w:pPr>
        <w:pStyle w:val="Legenda"/>
        <w:rPr>
          <w:rFonts w:ascii="Arial" w:hAnsi="Arial" w:cs="Arial"/>
        </w:rPr>
      </w:pPr>
      <w:bookmarkStart w:id="95" w:name="_Toc144374556"/>
      <w:bookmarkStart w:id="96" w:name="_Toc144378613"/>
      <w:r w:rsidRPr="003E7A30">
        <w:rPr>
          <w:rFonts w:ascii="Arial" w:hAnsi="Arial" w:cs="Arial"/>
        </w:rPr>
        <w:t xml:space="preserve">Tabela </w:t>
      </w:r>
      <w:r w:rsidRPr="003E7A30">
        <w:rPr>
          <w:rFonts w:ascii="Arial" w:hAnsi="Arial" w:cs="Arial"/>
        </w:rPr>
        <w:fldChar w:fldCharType="begin"/>
      </w:r>
      <w:r w:rsidRPr="003E7A30">
        <w:rPr>
          <w:rFonts w:ascii="Arial" w:hAnsi="Arial" w:cs="Arial"/>
        </w:rPr>
        <w:instrText xml:space="preserve"> SEQ Tabela \* ARABIC </w:instrText>
      </w:r>
      <w:r w:rsidRPr="003E7A30">
        <w:rPr>
          <w:rFonts w:ascii="Arial" w:hAnsi="Arial" w:cs="Arial"/>
        </w:rPr>
        <w:fldChar w:fldCharType="separate"/>
      </w:r>
      <w:r w:rsidR="00280C2E">
        <w:rPr>
          <w:rFonts w:ascii="Arial" w:hAnsi="Arial" w:cs="Arial"/>
          <w:noProof/>
        </w:rPr>
        <w:t>4</w:t>
      </w:r>
      <w:r w:rsidRPr="003E7A30">
        <w:rPr>
          <w:rFonts w:ascii="Arial" w:hAnsi="Arial" w:cs="Arial"/>
        </w:rPr>
        <w:fldChar w:fldCharType="end"/>
      </w:r>
      <w:r w:rsidRPr="003E7A30">
        <w:rPr>
          <w:rFonts w:ascii="Arial" w:hAnsi="Arial" w:cs="Arial"/>
        </w:rPr>
        <w:t>. Liczba instalacji fotowoltaicznych na terenie gmin powiatu zawierciańskiego.</w:t>
      </w:r>
      <w:bookmarkEnd w:id="95"/>
      <w:bookmarkEnd w:id="96"/>
      <w:r w:rsidRPr="003E7A30">
        <w:rPr>
          <w:rFonts w:ascii="Arial" w:hAnsi="Arial" w:cs="Arial"/>
        </w:rPr>
        <w:t xml:space="preserve"> </w:t>
      </w:r>
    </w:p>
    <w:tbl>
      <w:tblPr>
        <w:tblStyle w:val="Tabela-Siatka"/>
        <w:tblW w:w="0" w:type="auto"/>
        <w:tblLook w:val="04A0" w:firstRow="1" w:lastRow="0" w:firstColumn="1" w:lastColumn="0" w:noHBand="0" w:noVBand="1"/>
      </w:tblPr>
      <w:tblGrid>
        <w:gridCol w:w="1575"/>
        <w:gridCol w:w="1537"/>
        <w:gridCol w:w="1537"/>
        <w:gridCol w:w="1537"/>
        <w:gridCol w:w="1622"/>
        <w:gridCol w:w="1423"/>
      </w:tblGrid>
      <w:tr w:rsidR="00F8699C" w14:paraId="3FDFF68C" w14:textId="77777777" w:rsidTr="0013072C">
        <w:tc>
          <w:tcPr>
            <w:tcW w:w="1575" w:type="dxa"/>
            <w:shd w:val="clear" w:color="auto" w:fill="A6A6A6" w:themeFill="background1" w:themeFillShade="A6"/>
            <w:vAlign w:val="center"/>
          </w:tcPr>
          <w:p w14:paraId="4E09F69E"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Gmina</w:t>
            </w:r>
          </w:p>
        </w:tc>
        <w:tc>
          <w:tcPr>
            <w:tcW w:w="1537" w:type="dxa"/>
            <w:shd w:val="clear" w:color="auto" w:fill="A6A6A6" w:themeFill="background1" w:themeFillShade="A6"/>
            <w:vAlign w:val="center"/>
          </w:tcPr>
          <w:p w14:paraId="6F46D919" w14:textId="77777777" w:rsidR="00F8699C"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Rok 2020</w:t>
            </w:r>
          </w:p>
          <w:p w14:paraId="0C037BC9" w14:textId="77777777" w:rsidR="00F8699C" w:rsidRPr="00A276C7" w:rsidRDefault="00F8699C" w:rsidP="0013072C">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7CB0907A"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537" w:type="dxa"/>
            <w:shd w:val="clear" w:color="auto" w:fill="A6A6A6" w:themeFill="background1" w:themeFillShade="A6"/>
            <w:vAlign w:val="center"/>
          </w:tcPr>
          <w:p w14:paraId="1CA39CF2"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Rok 2021</w:t>
            </w:r>
          </w:p>
          <w:p w14:paraId="4BC8B6DF" w14:textId="77777777" w:rsidR="00F8699C" w:rsidRPr="00A276C7" w:rsidRDefault="00F8699C" w:rsidP="0013072C">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6E1C635F"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537" w:type="dxa"/>
            <w:shd w:val="clear" w:color="auto" w:fill="A6A6A6" w:themeFill="background1" w:themeFillShade="A6"/>
            <w:vAlign w:val="center"/>
          </w:tcPr>
          <w:p w14:paraId="521D35F6"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Rok 2022</w:t>
            </w:r>
          </w:p>
          <w:p w14:paraId="45AC0159" w14:textId="77777777" w:rsidR="00F8699C" w:rsidRPr="00A276C7" w:rsidRDefault="00F8699C" w:rsidP="0013072C">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72BC8B25"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622" w:type="dxa"/>
            <w:shd w:val="clear" w:color="auto" w:fill="A6A6A6" w:themeFill="background1" w:themeFillShade="A6"/>
            <w:vAlign w:val="center"/>
          </w:tcPr>
          <w:p w14:paraId="46330626"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Suma instalacji</w:t>
            </w:r>
          </w:p>
          <w:p w14:paraId="2E7FB573"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423" w:type="dxa"/>
            <w:shd w:val="clear" w:color="auto" w:fill="A6A6A6" w:themeFill="background1" w:themeFillShade="A6"/>
            <w:vAlign w:val="center"/>
          </w:tcPr>
          <w:p w14:paraId="7460C7DA" w14:textId="77777777" w:rsidR="00F8699C" w:rsidRPr="00A276C7" w:rsidRDefault="00F8699C" w:rsidP="0013072C">
            <w:pPr>
              <w:spacing w:before="0" w:line="240" w:lineRule="auto"/>
              <w:jc w:val="center"/>
              <w:rPr>
                <w:rFonts w:ascii="Arial" w:hAnsi="Arial" w:cs="Arial"/>
                <w:b/>
                <w:bCs/>
                <w:sz w:val="20"/>
                <w:szCs w:val="20"/>
              </w:rPr>
            </w:pPr>
            <w:r w:rsidRPr="00A276C7">
              <w:rPr>
                <w:rFonts w:ascii="Arial" w:hAnsi="Arial" w:cs="Arial"/>
                <w:b/>
                <w:bCs/>
                <w:sz w:val="20"/>
                <w:szCs w:val="20"/>
              </w:rPr>
              <w:t>Łączna moc instalacji [KW]</w:t>
            </w:r>
          </w:p>
        </w:tc>
      </w:tr>
      <w:tr w:rsidR="00F8699C" w14:paraId="4E8D0EDA" w14:textId="77777777" w:rsidTr="0013072C">
        <w:tc>
          <w:tcPr>
            <w:tcW w:w="1575" w:type="dxa"/>
            <w:vAlign w:val="center"/>
          </w:tcPr>
          <w:p w14:paraId="0E02388C"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Poręba</w:t>
            </w:r>
          </w:p>
        </w:tc>
        <w:tc>
          <w:tcPr>
            <w:tcW w:w="1537" w:type="dxa"/>
            <w:vAlign w:val="center"/>
          </w:tcPr>
          <w:p w14:paraId="0640049E"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46</w:t>
            </w:r>
          </w:p>
        </w:tc>
        <w:tc>
          <w:tcPr>
            <w:tcW w:w="1537" w:type="dxa"/>
            <w:vAlign w:val="center"/>
          </w:tcPr>
          <w:p w14:paraId="60FDC5E3"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272</w:t>
            </w:r>
          </w:p>
        </w:tc>
        <w:tc>
          <w:tcPr>
            <w:tcW w:w="1537" w:type="dxa"/>
            <w:vAlign w:val="center"/>
          </w:tcPr>
          <w:p w14:paraId="029D80EB"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102</w:t>
            </w:r>
          </w:p>
        </w:tc>
        <w:tc>
          <w:tcPr>
            <w:tcW w:w="1622" w:type="dxa"/>
            <w:vAlign w:val="center"/>
          </w:tcPr>
          <w:p w14:paraId="6F67569D"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402</w:t>
            </w:r>
          </w:p>
        </w:tc>
        <w:tc>
          <w:tcPr>
            <w:tcW w:w="1423" w:type="dxa"/>
            <w:vAlign w:val="center"/>
          </w:tcPr>
          <w:p w14:paraId="6A72BB6C" w14:textId="77777777" w:rsidR="00F8699C" w:rsidRDefault="00F8699C" w:rsidP="0013072C">
            <w:pPr>
              <w:spacing w:before="0" w:line="276" w:lineRule="auto"/>
              <w:jc w:val="center"/>
              <w:rPr>
                <w:rFonts w:ascii="Arial" w:hAnsi="Arial" w:cs="Arial"/>
                <w:sz w:val="20"/>
                <w:szCs w:val="20"/>
              </w:rPr>
            </w:pPr>
            <w:r w:rsidRPr="00A276C7">
              <w:rPr>
                <w:rFonts w:ascii="Arial" w:hAnsi="Arial" w:cs="Arial"/>
                <w:sz w:val="20"/>
                <w:szCs w:val="20"/>
              </w:rPr>
              <w:t>2 763,029</w:t>
            </w:r>
          </w:p>
        </w:tc>
      </w:tr>
      <w:tr w:rsidR="00F8699C" w14:paraId="032BBC98" w14:textId="77777777" w:rsidTr="0013072C">
        <w:tc>
          <w:tcPr>
            <w:tcW w:w="1575" w:type="dxa"/>
            <w:vAlign w:val="center"/>
          </w:tcPr>
          <w:p w14:paraId="147F9B43"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lastRenderedPageBreak/>
              <w:t>Zawiercie</w:t>
            </w:r>
          </w:p>
        </w:tc>
        <w:tc>
          <w:tcPr>
            <w:tcW w:w="1537" w:type="dxa"/>
            <w:vAlign w:val="center"/>
          </w:tcPr>
          <w:p w14:paraId="7E74198D"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159</w:t>
            </w:r>
          </w:p>
        </w:tc>
        <w:tc>
          <w:tcPr>
            <w:tcW w:w="1537" w:type="dxa"/>
            <w:vAlign w:val="center"/>
          </w:tcPr>
          <w:p w14:paraId="4705299D"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918</w:t>
            </w:r>
          </w:p>
        </w:tc>
        <w:tc>
          <w:tcPr>
            <w:tcW w:w="1537" w:type="dxa"/>
            <w:vAlign w:val="center"/>
          </w:tcPr>
          <w:p w14:paraId="2C1A3B63"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421</w:t>
            </w:r>
          </w:p>
        </w:tc>
        <w:tc>
          <w:tcPr>
            <w:tcW w:w="1622" w:type="dxa"/>
            <w:vAlign w:val="center"/>
          </w:tcPr>
          <w:p w14:paraId="05650628" w14:textId="77777777" w:rsidR="00F8699C" w:rsidRDefault="00F8699C" w:rsidP="0013072C">
            <w:pPr>
              <w:spacing w:before="0" w:line="276" w:lineRule="auto"/>
              <w:jc w:val="center"/>
              <w:rPr>
                <w:rFonts w:ascii="Arial" w:hAnsi="Arial" w:cs="Arial"/>
                <w:sz w:val="20"/>
                <w:szCs w:val="20"/>
              </w:rPr>
            </w:pPr>
            <w:r w:rsidRPr="00A276C7">
              <w:rPr>
                <w:rFonts w:ascii="Arial" w:hAnsi="Arial" w:cs="Arial"/>
                <w:sz w:val="20"/>
                <w:szCs w:val="20"/>
              </w:rPr>
              <w:t>1 498</w:t>
            </w:r>
          </w:p>
        </w:tc>
        <w:tc>
          <w:tcPr>
            <w:tcW w:w="1423" w:type="dxa"/>
            <w:vAlign w:val="center"/>
          </w:tcPr>
          <w:p w14:paraId="0FA9E10F" w14:textId="77777777" w:rsidR="00F8699C" w:rsidRDefault="00F8699C" w:rsidP="0013072C">
            <w:pPr>
              <w:spacing w:before="0" w:line="276" w:lineRule="auto"/>
              <w:jc w:val="center"/>
              <w:rPr>
                <w:rFonts w:ascii="Arial" w:hAnsi="Arial" w:cs="Arial"/>
                <w:sz w:val="20"/>
                <w:szCs w:val="20"/>
              </w:rPr>
            </w:pPr>
            <w:r w:rsidRPr="00A276C7">
              <w:rPr>
                <w:rFonts w:ascii="Arial" w:hAnsi="Arial" w:cs="Arial"/>
                <w:sz w:val="20"/>
                <w:szCs w:val="20"/>
              </w:rPr>
              <w:t>10 349,98</w:t>
            </w:r>
          </w:p>
        </w:tc>
      </w:tr>
      <w:tr w:rsidR="00F8699C" w14:paraId="038B2D23" w14:textId="77777777" w:rsidTr="0013072C">
        <w:tc>
          <w:tcPr>
            <w:tcW w:w="1575" w:type="dxa"/>
            <w:vAlign w:val="center"/>
          </w:tcPr>
          <w:p w14:paraId="3FEEB2EA"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Łazy</w:t>
            </w:r>
          </w:p>
        </w:tc>
        <w:tc>
          <w:tcPr>
            <w:tcW w:w="1537" w:type="dxa"/>
            <w:vAlign w:val="center"/>
          </w:tcPr>
          <w:p w14:paraId="43528E7B"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64</w:t>
            </w:r>
          </w:p>
        </w:tc>
        <w:tc>
          <w:tcPr>
            <w:tcW w:w="1537" w:type="dxa"/>
            <w:vAlign w:val="center"/>
          </w:tcPr>
          <w:p w14:paraId="5130DC80"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810</w:t>
            </w:r>
          </w:p>
        </w:tc>
        <w:tc>
          <w:tcPr>
            <w:tcW w:w="1537" w:type="dxa"/>
            <w:vAlign w:val="center"/>
          </w:tcPr>
          <w:p w14:paraId="5A87EFD8"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252</w:t>
            </w:r>
          </w:p>
        </w:tc>
        <w:tc>
          <w:tcPr>
            <w:tcW w:w="1622" w:type="dxa"/>
            <w:vAlign w:val="center"/>
          </w:tcPr>
          <w:p w14:paraId="2C09070A" w14:textId="77777777" w:rsidR="00F8699C" w:rsidRDefault="00F8699C" w:rsidP="0013072C">
            <w:pPr>
              <w:spacing w:before="0" w:line="276" w:lineRule="auto"/>
              <w:jc w:val="center"/>
              <w:rPr>
                <w:rFonts w:ascii="Arial" w:hAnsi="Arial" w:cs="Arial"/>
                <w:sz w:val="20"/>
                <w:szCs w:val="20"/>
              </w:rPr>
            </w:pPr>
            <w:r w:rsidRPr="008071FF">
              <w:rPr>
                <w:rFonts w:ascii="Arial" w:hAnsi="Arial" w:cs="Arial"/>
                <w:sz w:val="20"/>
                <w:szCs w:val="20"/>
              </w:rPr>
              <w:t>1 126</w:t>
            </w:r>
          </w:p>
        </w:tc>
        <w:tc>
          <w:tcPr>
            <w:tcW w:w="1423" w:type="dxa"/>
            <w:vAlign w:val="center"/>
          </w:tcPr>
          <w:p w14:paraId="715FCEBD" w14:textId="77777777" w:rsidR="00F8699C" w:rsidRDefault="00F8699C" w:rsidP="0013072C">
            <w:pPr>
              <w:spacing w:before="0" w:line="276" w:lineRule="auto"/>
              <w:jc w:val="center"/>
              <w:rPr>
                <w:rFonts w:ascii="Arial" w:hAnsi="Arial" w:cs="Arial"/>
                <w:sz w:val="20"/>
                <w:szCs w:val="20"/>
              </w:rPr>
            </w:pPr>
            <w:r w:rsidRPr="008071FF">
              <w:rPr>
                <w:rFonts w:ascii="Arial" w:hAnsi="Arial" w:cs="Arial"/>
                <w:sz w:val="20"/>
                <w:szCs w:val="20"/>
              </w:rPr>
              <w:t>7 181,445</w:t>
            </w:r>
          </w:p>
        </w:tc>
      </w:tr>
      <w:tr w:rsidR="00F8699C" w14:paraId="1FF43B27" w14:textId="77777777" w:rsidTr="0013072C">
        <w:tc>
          <w:tcPr>
            <w:tcW w:w="1575" w:type="dxa"/>
            <w:vAlign w:val="center"/>
          </w:tcPr>
          <w:p w14:paraId="0D4F5097"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Ogrodzieniec</w:t>
            </w:r>
          </w:p>
        </w:tc>
        <w:tc>
          <w:tcPr>
            <w:tcW w:w="1537" w:type="dxa"/>
            <w:vAlign w:val="center"/>
          </w:tcPr>
          <w:p w14:paraId="36D35F29"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69</w:t>
            </w:r>
          </w:p>
        </w:tc>
        <w:tc>
          <w:tcPr>
            <w:tcW w:w="1537" w:type="dxa"/>
            <w:vAlign w:val="center"/>
          </w:tcPr>
          <w:p w14:paraId="65F68B79"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353</w:t>
            </w:r>
          </w:p>
        </w:tc>
        <w:tc>
          <w:tcPr>
            <w:tcW w:w="1537" w:type="dxa"/>
            <w:vAlign w:val="center"/>
          </w:tcPr>
          <w:p w14:paraId="3E518A28"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179</w:t>
            </w:r>
          </w:p>
        </w:tc>
        <w:tc>
          <w:tcPr>
            <w:tcW w:w="1622" w:type="dxa"/>
            <w:vAlign w:val="center"/>
          </w:tcPr>
          <w:p w14:paraId="592DFB45"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601</w:t>
            </w:r>
          </w:p>
        </w:tc>
        <w:tc>
          <w:tcPr>
            <w:tcW w:w="1423" w:type="dxa"/>
            <w:vAlign w:val="center"/>
          </w:tcPr>
          <w:p w14:paraId="540D5EA1" w14:textId="77777777" w:rsidR="00F8699C" w:rsidRDefault="00F8699C" w:rsidP="0013072C">
            <w:pPr>
              <w:spacing w:before="0" w:line="276" w:lineRule="auto"/>
              <w:jc w:val="center"/>
              <w:rPr>
                <w:rFonts w:ascii="Arial" w:hAnsi="Arial" w:cs="Arial"/>
                <w:sz w:val="20"/>
                <w:szCs w:val="20"/>
              </w:rPr>
            </w:pPr>
            <w:r w:rsidRPr="00B53B16">
              <w:rPr>
                <w:rFonts w:ascii="Arial" w:hAnsi="Arial" w:cs="Arial"/>
                <w:sz w:val="20"/>
                <w:szCs w:val="20"/>
              </w:rPr>
              <w:t>3 687,566</w:t>
            </w:r>
          </w:p>
        </w:tc>
      </w:tr>
      <w:tr w:rsidR="00F8699C" w14:paraId="6B7D6A22" w14:textId="77777777" w:rsidTr="0013072C">
        <w:tc>
          <w:tcPr>
            <w:tcW w:w="1575" w:type="dxa"/>
            <w:vAlign w:val="center"/>
          </w:tcPr>
          <w:p w14:paraId="778E19E3"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Pilica</w:t>
            </w:r>
          </w:p>
        </w:tc>
        <w:tc>
          <w:tcPr>
            <w:tcW w:w="1537" w:type="dxa"/>
            <w:vAlign w:val="center"/>
          </w:tcPr>
          <w:p w14:paraId="218407B0"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129</w:t>
            </w:r>
          </w:p>
        </w:tc>
        <w:tc>
          <w:tcPr>
            <w:tcW w:w="1537" w:type="dxa"/>
            <w:vAlign w:val="center"/>
          </w:tcPr>
          <w:p w14:paraId="6127A5E8"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99</w:t>
            </w:r>
          </w:p>
        </w:tc>
        <w:tc>
          <w:tcPr>
            <w:tcW w:w="1537" w:type="dxa"/>
            <w:vAlign w:val="center"/>
          </w:tcPr>
          <w:p w14:paraId="49148D3F"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509</w:t>
            </w:r>
          </w:p>
        </w:tc>
        <w:tc>
          <w:tcPr>
            <w:tcW w:w="1622" w:type="dxa"/>
            <w:vAlign w:val="center"/>
          </w:tcPr>
          <w:p w14:paraId="347B8D2B" w14:textId="77777777" w:rsidR="00F8699C" w:rsidRDefault="00F8699C" w:rsidP="0013072C">
            <w:pPr>
              <w:spacing w:before="0" w:line="276" w:lineRule="auto"/>
              <w:jc w:val="center"/>
              <w:rPr>
                <w:rFonts w:ascii="Arial" w:hAnsi="Arial" w:cs="Arial"/>
                <w:sz w:val="20"/>
                <w:szCs w:val="20"/>
              </w:rPr>
            </w:pPr>
            <w:r w:rsidRPr="00B53B16">
              <w:rPr>
                <w:rFonts w:ascii="Arial" w:hAnsi="Arial" w:cs="Arial"/>
                <w:sz w:val="20"/>
                <w:szCs w:val="20"/>
              </w:rPr>
              <w:t>737</w:t>
            </w:r>
          </w:p>
        </w:tc>
        <w:tc>
          <w:tcPr>
            <w:tcW w:w="1423" w:type="dxa"/>
            <w:vAlign w:val="center"/>
          </w:tcPr>
          <w:p w14:paraId="02E377F3" w14:textId="77777777" w:rsidR="00F8699C" w:rsidRPr="00B53B16" w:rsidRDefault="00F8699C" w:rsidP="0013072C">
            <w:pPr>
              <w:spacing w:before="0" w:line="276" w:lineRule="auto"/>
              <w:jc w:val="center"/>
              <w:rPr>
                <w:rFonts w:ascii="Arial" w:hAnsi="Arial" w:cs="Arial"/>
                <w:sz w:val="20"/>
                <w:szCs w:val="20"/>
              </w:rPr>
            </w:pPr>
            <w:r w:rsidRPr="00B53B16">
              <w:rPr>
                <w:rFonts w:ascii="Arial" w:hAnsi="Arial" w:cs="Arial"/>
                <w:sz w:val="20"/>
                <w:szCs w:val="20"/>
              </w:rPr>
              <w:t>4 039,535</w:t>
            </w:r>
          </w:p>
        </w:tc>
      </w:tr>
      <w:tr w:rsidR="00F8699C" w14:paraId="44593995" w14:textId="77777777" w:rsidTr="0013072C">
        <w:tc>
          <w:tcPr>
            <w:tcW w:w="1575" w:type="dxa"/>
            <w:vAlign w:val="center"/>
          </w:tcPr>
          <w:p w14:paraId="455D97C9"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Szczekociny</w:t>
            </w:r>
          </w:p>
        </w:tc>
        <w:tc>
          <w:tcPr>
            <w:tcW w:w="1537" w:type="dxa"/>
            <w:vAlign w:val="center"/>
          </w:tcPr>
          <w:p w14:paraId="3294C71F"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10A7C695"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0F79FF33"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622" w:type="dxa"/>
            <w:vAlign w:val="center"/>
          </w:tcPr>
          <w:p w14:paraId="563FFC6D"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423" w:type="dxa"/>
            <w:vAlign w:val="center"/>
          </w:tcPr>
          <w:p w14:paraId="6FC3C493" w14:textId="77777777" w:rsidR="00F8699C" w:rsidRPr="00B53B16" w:rsidRDefault="00F8699C" w:rsidP="0013072C">
            <w:pPr>
              <w:spacing w:before="0" w:line="276" w:lineRule="auto"/>
              <w:jc w:val="center"/>
              <w:rPr>
                <w:rFonts w:ascii="Arial" w:hAnsi="Arial" w:cs="Arial"/>
                <w:sz w:val="20"/>
                <w:szCs w:val="20"/>
              </w:rPr>
            </w:pPr>
            <w:r>
              <w:rPr>
                <w:rFonts w:ascii="Arial" w:hAnsi="Arial" w:cs="Arial"/>
                <w:sz w:val="20"/>
                <w:szCs w:val="20"/>
              </w:rPr>
              <w:t>0</w:t>
            </w:r>
          </w:p>
        </w:tc>
      </w:tr>
      <w:tr w:rsidR="00F8699C" w14:paraId="347FA933" w14:textId="77777777" w:rsidTr="0013072C">
        <w:tc>
          <w:tcPr>
            <w:tcW w:w="1575" w:type="dxa"/>
            <w:vAlign w:val="center"/>
          </w:tcPr>
          <w:p w14:paraId="2E02DE79"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Irządze</w:t>
            </w:r>
          </w:p>
        </w:tc>
        <w:tc>
          <w:tcPr>
            <w:tcW w:w="1537" w:type="dxa"/>
            <w:vAlign w:val="center"/>
          </w:tcPr>
          <w:p w14:paraId="3F1D9D87"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6E310826"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w:t>
            </w:r>
          </w:p>
        </w:tc>
        <w:tc>
          <w:tcPr>
            <w:tcW w:w="1537" w:type="dxa"/>
            <w:vAlign w:val="center"/>
          </w:tcPr>
          <w:p w14:paraId="6A129E47"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622" w:type="dxa"/>
            <w:vAlign w:val="center"/>
          </w:tcPr>
          <w:p w14:paraId="674EE906"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w:t>
            </w:r>
          </w:p>
        </w:tc>
        <w:tc>
          <w:tcPr>
            <w:tcW w:w="1423" w:type="dxa"/>
            <w:vAlign w:val="center"/>
          </w:tcPr>
          <w:p w14:paraId="594E8636" w14:textId="77777777" w:rsidR="00F8699C" w:rsidRPr="00B53B16" w:rsidRDefault="00F8699C" w:rsidP="0013072C">
            <w:pPr>
              <w:spacing w:before="0" w:line="276" w:lineRule="auto"/>
              <w:jc w:val="center"/>
              <w:rPr>
                <w:rFonts w:ascii="Arial" w:hAnsi="Arial" w:cs="Arial"/>
                <w:sz w:val="20"/>
                <w:szCs w:val="20"/>
              </w:rPr>
            </w:pPr>
            <w:r>
              <w:rPr>
                <w:rFonts w:ascii="Arial" w:hAnsi="Arial" w:cs="Arial"/>
                <w:sz w:val="20"/>
                <w:szCs w:val="20"/>
              </w:rPr>
              <w:t>6,08</w:t>
            </w:r>
          </w:p>
        </w:tc>
      </w:tr>
      <w:tr w:rsidR="00F8699C" w14:paraId="20132D02" w14:textId="77777777" w:rsidTr="0013072C">
        <w:tc>
          <w:tcPr>
            <w:tcW w:w="1575" w:type="dxa"/>
            <w:vAlign w:val="center"/>
          </w:tcPr>
          <w:p w14:paraId="208ACC5E"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Kroczyce</w:t>
            </w:r>
          </w:p>
        </w:tc>
        <w:tc>
          <w:tcPr>
            <w:tcW w:w="1537" w:type="dxa"/>
            <w:vAlign w:val="center"/>
          </w:tcPr>
          <w:p w14:paraId="07CEE687"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276E7B3F"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547AEE30"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w:t>
            </w:r>
          </w:p>
        </w:tc>
        <w:tc>
          <w:tcPr>
            <w:tcW w:w="1622" w:type="dxa"/>
            <w:vAlign w:val="center"/>
          </w:tcPr>
          <w:p w14:paraId="0B107A29"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w:t>
            </w:r>
          </w:p>
        </w:tc>
        <w:tc>
          <w:tcPr>
            <w:tcW w:w="1423" w:type="dxa"/>
            <w:vAlign w:val="center"/>
          </w:tcPr>
          <w:p w14:paraId="122B3EC1"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5,39</w:t>
            </w:r>
          </w:p>
        </w:tc>
      </w:tr>
      <w:tr w:rsidR="00F8699C" w14:paraId="65ABBB2E" w14:textId="77777777" w:rsidTr="0013072C">
        <w:tc>
          <w:tcPr>
            <w:tcW w:w="1575" w:type="dxa"/>
            <w:vAlign w:val="center"/>
          </w:tcPr>
          <w:p w14:paraId="1AB276BA"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Włodowice</w:t>
            </w:r>
          </w:p>
        </w:tc>
        <w:tc>
          <w:tcPr>
            <w:tcW w:w="1537" w:type="dxa"/>
            <w:vAlign w:val="center"/>
          </w:tcPr>
          <w:p w14:paraId="4B817E9C"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10</w:t>
            </w:r>
          </w:p>
        </w:tc>
        <w:tc>
          <w:tcPr>
            <w:tcW w:w="1537" w:type="dxa"/>
            <w:vAlign w:val="center"/>
          </w:tcPr>
          <w:p w14:paraId="41E2F3A0"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34</w:t>
            </w:r>
          </w:p>
        </w:tc>
        <w:tc>
          <w:tcPr>
            <w:tcW w:w="1537" w:type="dxa"/>
            <w:vAlign w:val="center"/>
          </w:tcPr>
          <w:p w14:paraId="3AA90982"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40</w:t>
            </w:r>
          </w:p>
        </w:tc>
        <w:tc>
          <w:tcPr>
            <w:tcW w:w="1622" w:type="dxa"/>
            <w:vAlign w:val="center"/>
          </w:tcPr>
          <w:p w14:paraId="01DE858A"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84</w:t>
            </w:r>
          </w:p>
        </w:tc>
        <w:tc>
          <w:tcPr>
            <w:tcW w:w="1423" w:type="dxa"/>
            <w:vAlign w:val="center"/>
          </w:tcPr>
          <w:p w14:paraId="50B5B348" w14:textId="77777777" w:rsidR="00F8699C" w:rsidRDefault="00F8699C" w:rsidP="0013072C">
            <w:pPr>
              <w:spacing w:before="0" w:line="276" w:lineRule="auto"/>
              <w:jc w:val="center"/>
              <w:rPr>
                <w:rFonts w:ascii="Arial" w:hAnsi="Arial" w:cs="Arial"/>
                <w:sz w:val="20"/>
                <w:szCs w:val="20"/>
              </w:rPr>
            </w:pPr>
            <w:r w:rsidRPr="00B53B16">
              <w:rPr>
                <w:rFonts w:ascii="Arial" w:hAnsi="Arial" w:cs="Arial"/>
                <w:sz w:val="20"/>
                <w:szCs w:val="20"/>
              </w:rPr>
              <w:t>585,88</w:t>
            </w:r>
          </w:p>
        </w:tc>
      </w:tr>
      <w:tr w:rsidR="00F8699C" w14:paraId="70663C21" w14:textId="77777777" w:rsidTr="0013072C">
        <w:tc>
          <w:tcPr>
            <w:tcW w:w="1575" w:type="dxa"/>
            <w:vAlign w:val="center"/>
          </w:tcPr>
          <w:p w14:paraId="0838C562"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Żarnowiec</w:t>
            </w:r>
          </w:p>
        </w:tc>
        <w:tc>
          <w:tcPr>
            <w:tcW w:w="1537" w:type="dxa"/>
            <w:vAlign w:val="center"/>
          </w:tcPr>
          <w:p w14:paraId="04F8E2C6"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42</w:t>
            </w:r>
          </w:p>
        </w:tc>
        <w:tc>
          <w:tcPr>
            <w:tcW w:w="1537" w:type="dxa"/>
            <w:vAlign w:val="center"/>
          </w:tcPr>
          <w:p w14:paraId="5B2072CF"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96</w:t>
            </w:r>
          </w:p>
        </w:tc>
        <w:tc>
          <w:tcPr>
            <w:tcW w:w="1537" w:type="dxa"/>
            <w:vAlign w:val="center"/>
          </w:tcPr>
          <w:p w14:paraId="06E167D6"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83</w:t>
            </w:r>
          </w:p>
        </w:tc>
        <w:tc>
          <w:tcPr>
            <w:tcW w:w="1622" w:type="dxa"/>
            <w:vAlign w:val="center"/>
          </w:tcPr>
          <w:p w14:paraId="10594128" w14:textId="77777777" w:rsidR="00F8699C" w:rsidRDefault="00F8699C" w:rsidP="0013072C">
            <w:pPr>
              <w:spacing w:before="0" w:line="276" w:lineRule="auto"/>
              <w:jc w:val="center"/>
              <w:rPr>
                <w:rFonts w:ascii="Arial" w:hAnsi="Arial" w:cs="Arial"/>
                <w:sz w:val="20"/>
                <w:szCs w:val="20"/>
              </w:rPr>
            </w:pPr>
            <w:r>
              <w:rPr>
                <w:rFonts w:ascii="Arial" w:hAnsi="Arial" w:cs="Arial"/>
                <w:sz w:val="20"/>
                <w:szCs w:val="20"/>
              </w:rPr>
              <w:t>221</w:t>
            </w:r>
          </w:p>
        </w:tc>
        <w:tc>
          <w:tcPr>
            <w:tcW w:w="1423" w:type="dxa"/>
            <w:vAlign w:val="center"/>
          </w:tcPr>
          <w:p w14:paraId="4B2548CA" w14:textId="77777777" w:rsidR="00F8699C" w:rsidRPr="00B53B16" w:rsidRDefault="00F8699C" w:rsidP="0013072C">
            <w:pPr>
              <w:spacing w:before="0" w:line="276" w:lineRule="auto"/>
              <w:jc w:val="center"/>
              <w:rPr>
                <w:rFonts w:ascii="Arial" w:hAnsi="Arial" w:cs="Arial"/>
                <w:sz w:val="20"/>
                <w:szCs w:val="20"/>
              </w:rPr>
            </w:pPr>
            <w:r w:rsidRPr="00B53B16">
              <w:rPr>
                <w:rFonts w:ascii="Arial" w:hAnsi="Arial" w:cs="Arial"/>
                <w:sz w:val="20"/>
                <w:szCs w:val="20"/>
              </w:rPr>
              <w:t>2 303,59</w:t>
            </w:r>
          </w:p>
        </w:tc>
      </w:tr>
      <w:tr w:rsidR="00F8699C" w14:paraId="0B8B2947" w14:textId="77777777" w:rsidTr="0013072C">
        <w:tc>
          <w:tcPr>
            <w:tcW w:w="1575" w:type="dxa"/>
            <w:vAlign w:val="center"/>
          </w:tcPr>
          <w:p w14:paraId="1D1DBA86" w14:textId="77777777" w:rsidR="00F8699C" w:rsidRPr="00B53B16" w:rsidRDefault="00F8699C" w:rsidP="0013072C">
            <w:pPr>
              <w:spacing w:before="0" w:line="276" w:lineRule="auto"/>
              <w:jc w:val="center"/>
              <w:rPr>
                <w:rFonts w:ascii="Arial" w:hAnsi="Arial" w:cs="Arial"/>
                <w:b/>
                <w:bCs/>
                <w:sz w:val="20"/>
                <w:szCs w:val="20"/>
              </w:rPr>
            </w:pPr>
            <w:r w:rsidRPr="00B53B16">
              <w:rPr>
                <w:rFonts w:ascii="Arial" w:hAnsi="Arial" w:cs="Arial"/>
                <w:b/>
                <w:bCs/>
                <w:sz w:val="20"/>
                <w:szCs w:val="20"/>
              </w:rPr>
              <w:t>Razem</w:t>
            </w:r>
          </w:p>
        </w:tc>
        <w:tc>
          <w:tcPr>
            <w:tcW w:w="1537" w:type="dxa"/>
            <w:vAlign w:val="center"/>
          </w:tcPr>
          <w:p w14:paraId="188955F6" w14:textId="77777777" w:rsidR="00F8699C" w:rsidRPr="00B53B16" w:rsidRDefault="00F8699C" w:rsidP="0013072C">
            <w:pPr>
              <w:spacing w:before="0" w:line="276" w:lineRule="auto"/>
              <w:jc w:val="center"/>
              <w:rPr>
                <w:rFonts w:ascii="Arial" w:hAnsi="Arial" w:cs="Arial"/>
                <w:b/>
                <w:bCs/>
                <w:sz w:val="20"/>
                <w:szCs w:val="20"/>
              </w:rPr>
            </w:pPr>
            <w:r>
              <w:rPr>
                <w:rFonts w:ascii="Arial" w:hAnsi="Arial" w:cs="Arial"/>
                <w:b/>
                <w:bCs/>
                <w:sz w:val="20"/>
                <w:szCs w:val="20"/>
              </w:rPr>
              <w:t>473</w:t>
            </w:r>
          </w:p>
        </w:tc>
        <w:tc>
          <w:tcPr>
            <w:tcW w:w="1537" w:type="dxa"/>
            <w:vAlign w:val="center"/>
          </w:tcPr>
          <w:p w14:paraId="67B38971" w14:textId="77777777" w:rsidR="00F8699C" w:rsidRPr="00B53B16" w:rsidRDefault="00F8699C" w:rsidP="0013072C">
            <w:pPr>
              <w:spacing w:before="0" w:line="276" w:lineRule="auto"/>
              <w:jc w:val="center"/>
              <w:rPr>
                <w:rFonts w:ascii="Arial" w:hAnsi="Arial" w:cs="Arial"/>
                <w:b/>
                <w:bCs/>
                <w:sz w:val="20"/>
                <w:szCs w:val="20"/>
              </w:rPr>
            </w:pPr>
            <w:r>
              <w:rPr>
                <w:rFonts w:ascii="Arial" w:hAnsi="Arial" w:cs="Arial"/>
                <w:b/>
                <w:bCs/>
                <w:sz w:val="20"/>
                <w:szCs w:val="20"/>
              </w:rPr>
              <w:t>2583</w:t>
            </w:r>
          </w:p>
        </w:tc>
        <w:tc>
          <w:tcPr>
            <w:tcW w:w="1537" w:type="dxa"/>
            <w:vAlign w:val="center"/>
          </w:tcPr>
          <w:p w14:paraId="6DACB467" w14:textId="77777777" w:rsidR="00F8699C" w:rsidRPr="00B53B16" w:rsidRDefault="00F8699C" w:rsidP="0013072C">
            <w:pPr>
              <w:spacing w:before="0" w:line="276" w:lineRule="auto"/>
              <w:jc w:val="center"/>
              <w:rPr>
                <w:rFonts w:ascii="Arial" w:hAnsi="Arial" w:cs="Arial"/>
                <w:b/>
                <w:bCs/>
                <w:sz w:val="20"/>
                <w:szCs w:val="20"/>
              </w:rPr>
            </w:pPr>
            <w:r>
              <w:rPr>
                <w:rFonts w:ascii="Arial" w:hAnsi="Arial" w:cs="Arial"/>
                <w:b/>
                <w:bCs/>
                <w:sz w:val="20"/>
                <w:szCs w:val="20"/>
              </w:rPr>
              <w:t>1587</w:t>
            </w:r>
          </w:p>
        </w:tc>
        <w:tc>
          <w:tcPr>
            <w:tcW w:w="1622" w:type="dxa"/>
            <w:vAlign w:val="center"/>
          </w:tcPr>
          <w:p w14:paraId="1591B308" w14:textId="77777777" w:rsidR="00F8699C" w:rsidRPr="00B53B16" w:rsidRDefault="00F8699C" w:rsidP="0013072C">
            <w:pPr>
              <w:spacing w:before="0" w:line="276" w:lineRule="auto"/>
              <w:jc w:val="center"/>
              <w:rPr>
                <w:rFonts w:ascii="Arial" w:hAnsi="Arial" w:cs="Arial"/>
                <w:b/>
                <w:bCs/>
                <w:sz w:val="20"/>
                <w:szCs w:val="20"/>
              </w:rPr>
            </w:pPr>
            <w:r>
              <w:rPr>
                <w:rFonts w:ascii="Arial" w:hAnsi="Arial" w:cs="Arial"/>
                <w:b/>
                <w:bCs/>
                <w:sz w:val="20"/>
                <w:szCs w:val="20"/>
              </w:rPr>
              <w:t>4643</w:t>
            </w:r>
          </w:p>
        </w:tc>
        <w:tc>
          <w:tcPr>
            <w:tcW w:w="1423" w:type="dxa"/>
            <w:vAlign w:val="center"/>
          </w:tcPr>
          <w:p w14:paraId="118DE4B2" w14:textId="77777777" w:rsidR="00F8699C" w:rsidRPr="00B53B16" w:rsidRDefault="00F8699C" w:rsidP="0013072C">
            <w:pPr>
              <w:spacing w:before="0" w:line="276" w:lineRule="auto"/>
              <w:jc w:val="center"/>
              <w:rPr>
                <w:rFonts w:ascii="Arial" w:hAnsi="Arial" w:cs="Arial"/>
                <w:b/>
                <w:bCs/>
                <w:sz w:val="20"/>
                <w:szCs w:val="20"/>
              </w:rPr>
            </w:pPr>
            <w:r>
              <w:rPr>
                <w:rFonts w:ascii="Arial" w:hAnsi="Arial" w:cs="Arial"/>
                <w:b/>
                <w:bCs/>
                <w:sz w:val="20"/>
                <w:szCs w:val="20"/>
              </w:rPr>
              <w:t>30922,495</w:t>
            </w:r>
          </w:p>
        </w:tc>
      </w:tr>
    </w:tbl>
    <w:p w14:paraId="74BB4D80" w14:textId="77777777" w:rsidR="00F8699C" w:rsidRPr="006C1F9F" w:rsidRDefault="00F8699C" w:rsidP="00F8699C">
      <w:pPr>
        <w:spacing w:before="0" w:line="276" w:lineRule="auto"/>
        <w:jc w:val="center"/>
        <w:rPr>
          <w:rFonts w:ascii="Arial" w:hAnsi="Arial" w:cs="Arial"/>
          <w:sz w:val="20"/>
          <w:szCs w:val="20"/>
        </w:rPr>
      </w:pPr>
      <w:r w:rsidRPr="003E7A30">
        <w:rPr>
          <w:rFonts w:ascii="Arial" w:hAnsi="Arial" w:cs="Arial"/>
          <w:sz w:val="18"/>
          <w:szCs w:val="18"/>
        </w:rPr>
        <w:t xml:space="preserve">Źródło: Tauron Dystrybucja S.A., Oddział w Będzinie. </w:t>
      </w:r>
    </w:p>
    <w:p w14:paraId="509916FE" w14:textId="77777777" w:rsidR="00F8699C" w:rsidRPr="000714E0" w:rsidRDefault="00F8699C" w:rsidP="00F8699C">
      <w:pPr>
        <w:pStyle w:val="Wyrnienie"/>
        <w:rPr>
          <w:rFonts w:ascii="Arial" w:hAnsi="Arial" w:cs="Arial"/>
        </w:rPr>
      </w:pPr>
      <w:r w:rsidRPr="000714E0">
        <w:rPr>
          <w:rFonts w:ascii="Arial" w:hAnsi="Arial" w:cs="Arial"/>
        </w:rPr>
        <w:t xml:space="preserve">Emisja komunikacyjna </w:t>
      </w:r>
    </w:p>
    <w:p w14:paraId="1C13F2E8" w14:textId="77777777" w:rsidR="00F8699C" w:rsidRPr="005C12E1" w:rsidRDefault="00F8699C" w:rsidP="00F8699C">
      <w:pPr>
        <w:spacing w:line="276" w:lineRule="auto"/>
        <w:rPr>
          <w:rFonts w:ascii="Arial" w:hAnsi="Arial" w:cs="Arial"/>
          <w:sz w:val="20"/>
          <w:szCs w:val="20"/>
        </w:rPr>
      </w:pPr>
      <w:r w:rsidRPr="005C12E1">
        <w:rPr>
          <w:rFonts w:ascii="Arial" w:hAnsi="Arial" w:cs="Arial"/>
          <w:sz w:val="20"/>
          <w:szCs w:val="20"/>
        </w:rPr>
        <w:t>Jednym z podstawowych czynników środowiskotwórczych, związanych z komunikacją jest zanieczyszczenie powietrza występujące w sąsiedztwie dróg. Pojazdy samochodowe poruszające się po drogach, emitują do atmosfery duże ilości różnorodnych substancji toksycznych, powstających w wyniku spalania paliwa napędowego, a także na skutek wzajemnego oddziaływania opon i nawierzchni dróg oraz zużywania się niektórych elementów pojazdu.</w:t>
      </w:r>
    </w:p>
    <w:p w14:paraId="445A5F96" w14:textId="77777777" w:rsidR="00F8699C" w:rsidRPr="005C12E1" w:rsidRDefault="00F8699C" w:rsidP="00F8699C">
      <w:pPr>
        <w:spacing w:line="276" w:lineRule="auto"/>
        <w:rPr>
          <w:rFonts w:ascii="Arial" w:hAnsi="Arial" w:cs="Arial"/>
          <w:sz w:val="20"/>
          <w:szCs w:val="20"/>
        </w:rPr>
      </w:pPr>
      <w:r w:rsidRPr="005C12E1">
        <w:rPr>
          <w:rFonts w:ascii="Arial" w:hAnsi="Arial" w:cs="Arial"/>
          <w:sz w:val="20"/>
          <w:szCs w:val="20"/>
        </w:rPr>
        <w:t>Jest to problem narastający, zwłaszcza na terenie miast i centrum gmin. Mimo prowadzonej tam modernizacji układów komunikacyjnych, wskutek lawinowo narastającej liczby samochodów, płynność ruchu w godzinach szczytu jest zakłócona. Obecność spalin samochodowych najdotkliwiej odczuwana jest w letnie oraz w słoneczne dni, ponieważ oprócz toksycznych spalin tworzy się bardzo szkodliwa dla zdrowia, przypowierzchniowa warstwa ozonu pochodzenia fotochemicznego.</w:t>
      </w:r>
    </w:p>
    <w:p w14:paraId="5A11C4E6" w14:textId="77777777" w:rsidR="00F8699C" w:rsidRDefault="00F8699C" w:rsidP="00F8699C">
      <w:pPr>
        <w:spacing w:line="276" w:lineRule="auto"/>
        <w:rPr>
          <w:rFonts w:ascii="Arial" w:hAnsi="Arial" w:cs="Arial"/>
          <w:sz w:val="20"/>
        </w:rPr>
      </w:pPr>
      <w:r w:rsidRPr="00984713">
        <w:rPr>
          <w:rFonts w:ascii="Arial" w:hAnsi="Arial" w:cs="Arial"/>
          <w:sz w:val="20"/>
        </w:rPr>
        <w:t xml:space="preserve">Największa emisja zanieczyszczeń gazów i pyłów do powietrza dotyczy głównie tlenku węgla oraz tlenków azotu (84%). Nie można pominąć również pozostałych zanieczyszczeń pomimo znacznie mniejszej ilości </w:t>
      </w:r>
      <w:r w:rsidRPr="00984713">
        <w:rPr>
          <w:rFonts w:ascii="Arial" w:hAnsi="Arial" w:cs="Arial"/>
          <w:sz w:val="20"/>
        </w:rPr>
        <w:br/>
        <w:t>w Mg/rok, dlatego że są to substancje rakotwórcze w szczególności benzen. Bardzo istotnym źródłem zanieczyszczenia powietrza w powiecie jest tzw. emisja komunikacyjna, czyli spaliny emitowane przez różnego typu pojazdy mechaniczne. Ruch samochodowy przyczynia się do nadmiernych stężeń pyłów zawieszonych oraz stanowi główne źródło emisji dwutlenku azotu.</w:t>
      </w:r>
    </w:p>
    <w:p w14:paraId="76BB895D" w14:textId="77777777" w:rsidR="00F8699C" w:rsidRPr="00C83D87" w:rsidRDefault="00F8699C" w:rsidP="00F8699C">
      <w:pPr>
        <w:spacing w:line="276" w:lineRule="auto"/>
        <w:rPr>
          <w:rFonts w:ascii="Arial" w:hAnsi="Arial" w:cs="Arial"/>
          <w:sz w:val="20"/>
        </w:rPr>
      </w:pPr>
      <w:r>
        <w:rPr>
          <w:rFonts w:ascii="Arial" w:hAnsi="Arial" w:cs="Arial"/>
          <w:sz w:val="20"/>
        </w:rPr>
        <w:t>N</w:t>
      </w:r>
      <w:r w:rsidRPr="00C83D87">
        <w:rPr>
          <w:rFonts w:ascii="Arial" w:hAnsi="Arial" w:cs="Arial"/>
          <w:sz w:val="20"/>
        </w:rPr>
        <w:t>ajwiększe stężenia lokują się wzdłuż głównych ciągów komunikacyjnych, szczególnie w rejonie drogi krajowej nr 78 relacji Chałupki – Chmielnik, stanowiącej podstawowy szlak komunikacyjny pomiędzy miastami zaliczanymi do Aglomeracji Górnośląskiej a wschodnimi województwami Polski, a także dróg wojewódzkich DW 796 relacji Dąbrowa Górnicza-Zawiercie, DW 790 relacji Dąbrowa Górnicza-Ogrodzieniec-Pilica, DW 791 relacji Wanaty-Zawiercie-Ogrodzieniec-Olkusz</w:t>
      </w:r>
      <w:r>
        <w:rPr>
          <w:rFonts w:ascii="Arial" w:hAnsi="Arial" w:cs="Arial"/>
          <w:sz w:val="20"/>
        </w:rPr>
        <w:t>-</w:t>
      </w:r>
      <w:r w:rsidRPr="00C83D87">
        <w:rPr>
          <w:rFonts w:ascii="Arial" w:hAnsi="Arial" w:cs="Arial"/>
          <w:sz w:val="20"/>
        </w:rPr>
        <w:t>Trzebinia, DW 792 relacji Żarki-Kotowice-Kroczyce, DW 794 relacji Koniecpol-Lelów-Pradła-Pilica</w:t>
      </w:r>
      <w:r>
        <w:rPr>
          <w:rFonts w:ascii="Arial" w:hAnsi="Arial" w:cs="Arial"/>
          <w:sz w:val="20"/>
        </w:rPr>
        <w:t>-</w:t>
      </w:r>
      <w:r w:rsidRPr="00C83D87">
        <w:rPr>
          <w:rFonts w:ascii="Arial" w:hAnsi="Arial" w:cs="Arial"/>
          <w:sz w:val="20"/>
        </w:rPr>
        <w:t xml:space="preserve">Wolbrom-Skała-Kraków, DW 795 relacji Secemin-Szczekociny. </w:t>
      </w:r>
    </w:p>
    <w:p w14:paraId="13919E83" w14:textId="77777777" w:rsidR="00F8699C" w:rsidRDefault="00F8699C" w:rsidP="00F8699C">
      <w:pPr>
        <w:spacing w:line="276" w:lineRule="auto"/>
        <w:rPr>
          <w:rFonts w:ascii="Arial" w:hAnsi="Arial" w:cs="Arial"/>
          <w:sz w:val="20"/>
        </w:rPr>
      </w:pPr>
      <w:r w:rsidRPr="00C83D87">
        <w:rPr>
          <w:rFonts w:ascii="Arial" w:hAnsi="Arial" w:cs="Arial"/>
          <w:sz w:val="20"/>
        </w:rPr>
        <w:t>Istotne znaczenie ma również zapylenie powstające na skutek ścierania się opon pojazdów i nawierzchni dróg.</w:t>
      </w:r>
    </w:p>
    <w:p w14:paraId="547AC674" w14:textId="77777777" w:rsidR="00F8699C" w:rsidRPr="000C651F" w:rsidRDefault="00F8699C" w:rsidP="00F8699C">
      <w:pPr>
        <w:spacing w:line="276" w:lineRule="auto"/>
        <w:rPr>
          <w:rFonts w:ascii="Arial" w:hAnsi="Arial" w:cs="Arial"/>
          <w:sz w:val="20"/>
        </w:rPr>
      </w:pPr>
      <w:r w:rsidRPr="000C651F">
        <w:rPr>
          <w:rFonts w:ascii="Arial" w:hAnsi="Arial" w:cs="Arial"/>
          <w:sz w:val="20"/>
        </w:rPr>
        <w:t xml:space="preserve">Na drogach krajowych i wojewódzkich regularnie co 5 lat Generalna Dyrekcja Dróg Krajowych i Autostrad przeprowadza Generalny Pomiar Ruchu (GPR), którego celem jest zilustrowanie aktualnego poziomu natężenia ruchu na poszczególnych odcinkach sieci dróg oraz wskazanie prognozy ruchu w perspektywie kolejnych 5, 10 oraz 15 lat. W roku 2015 na sieciach dróg krajowych oraz wojewódzkich został przeprowadzony Generalny Pomiar Ruchu (GPR), który stanowi podstawowe źródło informacji o ruchu drogowym w Polsce. Kolejny pomiar został wykonany w latach 2020/2021. Analiza porównawcza pomiarów na przestrzeni lat została przedstawiona w poniższej tabeli. </w:t>
      </w:r>
    </w:p>
    <w:p w14:paraId="051C3932" w14:textId="6E926A05" w:rsidR="00F8699C" w:rsidRPr="00AC798A" w:rsidRDefault="00F8699C" w:rsidP="00F8699C">
      <w:pPr>
        <w:pStyle w:val="Legenda"/>
        <w:rPr>
          <w:rFonts w:ascii="Arial" w:hAnsi="Arial" w:cs="Arial"/>
        </w:rPr>
      </w:pPr>
      <w:bookmarkStart w:id="97" w:name="_Toc144374557"/>
      <w:bookmarkStart w:id="98" w:name="_Toc144378614"/>
      <w:r w:rsidRPr="00AC798A">
        <w:rPr>
          <w:rFonts w:ascii="Arial" w:hAnsi="Arial" w:cs="Arial"/>
        </w:rPr>
        <w:lastRenderedPageBreak/>
        <w:t xml:space="preserve">Tabela </w:t>
      </w:r>
      <w:r w:rsidRPr="00AC798A">
        <w:rPr>
          <w:rFonts w:ascii="Arial" w:hAnsi="Arial" w:cs="Arial"/>
        </w:rPr>
        <w:fldChar w:fldCharType="begin"/>
      </w:r>
      <w:r w:rsidRPr="00AC798A">
        <w:rPr>
          <w:rFonts w:ascii="Arial" w:hAnsi="Arial" w:cs="Arial"/>
        </w:rPr>
        <w:instrText xml:space="preserve"> SEQ Tabela \* ARABIC </w:instrText>
      </w:r>
      <w:r w:rsidRPr="00AC798A">
        <w:rPr>
          <w:rFonts w:ascii="Arial" w:hAnsi="Arial" w:cs="Arial"/>
        </w:rPr>
        <w:fldChar w:fldCharType="separate"/>
      </w:r>
      <w:r w:rsidR="00280C2E">
        <w:rPr>
          <w:rFonts w:ascii="Arial" w:hAnsi="Arial" w:cs="Arial"/>
          <w:noProof/>
        </w:rPr>
        <w:t>5</w:t>
      </w:r>
      <w:r w:rsidRPr="00AC798A">
        <w:rPr>
          <w:rFonts w:ascii="Arial" w:hAnsi="Arial" w:cs="Arial"/>
        </w:rPr>
        <w:fldChar w:fldCharType="end"/>
      </w:r>
      <w:r w:rsidRPr="00AC798A">
        <w:rPr>
          <w:rFonts w:ascii="Arial" w:hAnsi="Arial" w:cs="Arial"/>
        </w:rPr>
        <w:t xml:space="preserve">. Średnio dobowy ruch na drogach na terenie powiatu </w:t>
      </w:r>
      <w:r>
        <w:rPr>
          <w:rFonts w:ascii="Arial" w:hAnsi="Arial" w:cs="Arial"/>
        </w:rPr>
        <w:t>zawierciańskiego</w:t>
      </w:r>
      <w:bookmarkEnd w:id="97"/>
      <w:bookmarkEnd w:id="98"/>
      <w:r>
        <w:rPr>
          <w:rFonts w:ascii="Arial" w:hAnsi="Arial" w:cs="Arial"/>
        </w:rPr>
        <w:t xml:space="preserve"> </w:t>
      </w:r>
    </w:p>
    <w:tbl>
      <w:tblPr>
        <w:tblStyle w:val="Tabela-Siatka"/>
        <w:tblW w:w="5000" w:type="pct"/>
        <w:tblLook w:val="04A0" w:firstRow="1" w:lastRow="0" w:firstColumn="1" w:lastColumn="0" w:noHBand="0" w:noVBand="1"/>
      </w:tblPr>
      <w:tblGrid>
        <w:gridCol w:w="735"/>
        <w:gridCol w:w="2370"/>
        <w:gridCol w:w="1248"/>
        <w:gridCol w:w="1161"/>
        <w:gridCol w:w="1161"/>
        <w:gridCol w:w="1038"/>
        <w:gridCol w:w="876"/>
        <w:gridCol w:w="868"/>
      </w:tblGrid>
      <w:tr w:rsidR="00F8699C" w:rsidRPr="00403083" w14:paraId="7A9030DA" w14:textId="77777777" w:rsidTr="0013072C">
        <w:trPr>
          <w:trHeight w:val="386"/>
          <w:tblHeader/>
        </w:trPr>
        <w:tc>
          <w:tcPr>
            <w:tcW w:w="388" w:type="pct"/>
            <w:vMerge w:val="restart"/>
            <w:shd w:val="clear" w:color="auto" w:fill="A6A6A6" w:themeFill="background1" w:themeFillShade="A6"/>
            <w:vAlign w:val="center"/>
          </w:tcPr>
          <w:p w14:paraId="26CAD99B"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Nr drogi</w:t>
            </w:r>
          </w:p>
        </w:tc>
        <w:tc>
          <w:tcPr>
            <w:tcW w:w="1253" w:type="pct"/>
            <w:vMerge w:val="restart"/>
            <w:shd w:val="clear" w:color="auto" w:fill="A6A6A6" w:themeFill="background1" w:themeFillShade="A6"/>
            <w:vAlign w:val="center"/>
          </w:tcPr>
          <w:p w14:paraId="4F0AC9C1"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Nazwa odcinka pomiarowego</w:t>
            </w:r>
          </w:p>
        </w:tc>
        <w:tc>
          <w:tcPr>
            <w:tcW w:w="1274" w:type="pct"/>
            <w:gridSpan w:val="2"/>
            <w:shd w:val="clear" w:color="auto" w:fill="A6A6A6" w:themeFill="background1" w:themeFillShade="A6"/>
            <w:vAlign w:val="center"/>
          </w:tcPr>
          <w:p w14:paraId="6BEABEA9"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Średni dobowy ruch pojazdów</w:t>
            </w:r>
          </w:p>
        </w:tc>
        <w:tc>
          <w:tcPr>
            <w:tcW w:w="1163" w:type="pct"/>
            <w:gridSpan w:val="2"/>
            <w:shd w:val="clear" w:color="auto" w:fill="A6A6A6" w:themeFill="background1" w:themeFillShade="A6"/>
            <w:vAlign w:val="center"/>
          </w:tcPr>
          <w:p w14:paraId="27A15986"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 xml:space="preserve">Liczba samochodów </w:t>
            </w:r>
            <w:proofErr w:type="spellStart"/>
            <w:r w:rsidRPr="00A13C66">
              <w:rPr>
                <w:rFonts w:ascii="Arial" w:hAnsi="Arial" w:cs="Arial"/>
                <w:b/>
                <w:bCs/>
                <w:sz w:val="20"/>
                <w:szCs w:val="20"/>
              </w:rPr>
              <w:t>osob</w:t>
            </w:r>
            <w:proofErr w:type="spellEnd"/>
            <w:r w:rsidRPr="00A13C66">
              <w:rPr>
                <w:rFonts w:ascii="Arial" w:hAnsi="Arial" w:cs="Arial"/>
                <w:b/>
                <w:bCs/>
                <w:sz w:val="20"/>
                <w:szCs w:val="20"/>
              </w:rPr>
              <w:t>., mikrobusów</w:t>
            </w:r>
          </w:p>
        </w:tc>
        <w:tc>
          <w:tcPr>
            <w:tcW w:w="922" w:type="pct"/>
            <w:gridSpan w:val="2"/>
            <w:shd w:val="clear" w:color="auto" w:fill="A6A6A6" w:themeFill="background1" w:themeFillShade="A6"/>
            <w:vAlign w:val="center"/>
          </w:tcPr>
          <w:p w14:paraId="73F43488"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Liczba samochodów ciężarowych</w:t>
            </w:r>
          </w:p>
        </w:tc>
      </w:tr>
      <w:tr w:rsidR="00F8699C" w:rsidRPr="00403083" w14:paraId="542F020C" w14:textId="77777777" w:rsidTr="0013072C">
        <w:trPr>
          <w:trHeight w:val="417"/>
          <w:tblHeader/>
        </w:trPr>
        <w:tc>
          <w:tcPr>
            <w:tcW w:w="388" w:type="pct"/>
            <w:vMerge/>
            <w:shd w:val="clear" w:color="auto" w:fill="A6A6A6" w:themeFill="background1" w:themeFillShade="A6"/>
            <w:vAlign w:val="center"/>
          </w:tcPr>
          <w:p w14:paraId="08AF0752" w14:textId="77777777" w:rsidR="00F8699C" w:rsidRPr="00A13C66" w:rsidRDefault="00F8699C" w:rsidP="0013072C">
            <w:pPr>
              <w:spacing w:before="0" w:after="0" w:line="240" w:lineRule="auto"/>
              <w:jc w:val="center"/>
              <w:rPr>
                <w:rFonts w:ascii="Arial" w:hAnsi="Arial" w:cs="Arial"/>
                <w:b/>
                <w:bCs/>
                <w:sz w:val="20"/>
                <w:szCs w:val="20"/>
              </w:rPr>
            </w:pPr>
          </w:p>
        </w:tc>
        <w:tc>
          <w:tcPr>
            <w:tcW w:w="1253" w:type="pct"/>
            <w:vMerge/>
            <w:shd w:val="clear" w:color="auto" w:fill="A6A6A6" w:themeFill="background1" w:themeFillShade="A6"/>
            <w:vAlign w:val="center"/>
          </w:tcPr>
          <w:p w14:paraId="3DB88C76" w14:textId="77777777" w:rsidR="00F8699C" w:rsidRPr="00A13C66" w:rsidRDefault="00F8699C" w:rsidP="0013072C">
            <w:pPr>
              <w:spacing w:before="0" w:after="0" w:line="240" w:lineRule="auto"/>
              <w:jc w:val="center"/>
              <w:rPr>
                <w:rFonts w:ascii="Arial" w:hAnsi="Arial" w:cs="Arial"/>
                <w:b/>
                <w:bCs/>
                <w:sz w:val="20"/>
                <w:szCs w:val="20"/>
              </w:rPr>
            </w:pPr>
          </w:p>
        </w:tc>
        <w:tc>
          <w:tcPr>
            <w:tcW w:w="660" w:type="pct"/>
            <w:shd w:val="clear" w:color="auto" w:fill="A6A6A6" w:themeFill="background1" w:themeFillShade="A6"/>
            <w:vAlign w:val="center"/>
          </w:tcPr>
          <w:p w14:paraId="6BF16321"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614" w:type="pct"/>
            <w:shd w:val="clear" w:color="auto" w:fill="A6A6A6" w:themeFill="background1" w:themeFillShade="A6"/>
            <w:vAlign w:val="center"/>
          </w:tcPr>
          <w:p w14:paraId="2674E825"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c>
          <w:tcPr>
            <w:tcW w:w="614" w:type="pct"/>
            <w:shd w:val="clear" w:color="auto" w:fill="A6A6A6" w:themeFill="background1" w:themeFillShade="A6"/>
            <w:vAlign w:val="center"/>
          </w:tcPr>
          <w:p w14:paraId="6DFA905B"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549" w:type="pct"/>
            <w:shd w:val="clear" w:color="auto" w:fill="A6A6A6" w:themeFill="background1" w:themeFillShade="A6"/>
            <w:vAlign w:val="center"/>
          </w:tcPr>
          <w:p w14:paraId="4080E6C0"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c>
          <w:tcPr>
            <w:tcW w:w="463" w:type="pct"/>
            <w:shd w:val="clear" w:color="auto" w:fill="A6A6A6" w:themeFill="background1" w:themeFillShade="A6"/>
            <w:vAlign w:val="center"/>
          </w:tcPr>
          <w:p w14:paraId="2C21189C"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459" w:type="pct"/>
            <w:shd w:val="clear" w:color="auto" w:fill="A6A6A6" w:themeFill="background1" w:themeFillShade="A6"/>
            <w:vAlign w:val="center"/>
          </w:tcPr>
          <w:p w14:paraId="0CB9EFBE" w14:textId="77777777" w:rsidR="00F8699C" w:rsidRPr="00A13C66" w:rsidRDefault="00F8699C" w:rsidP="0013072C">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r>
      <w:tr w:rsidR="00F8699C" w:rsidRPr="00403083" w14:paraId="0E763E6B" w14:textId="77777777" w:rsidTr="0013072C">
        <w:trPr>
          <w:trHeight w:val="690"/>
        </w:trPr>
        <w:tc>
          <w:tcPr>
            <w:tcW w:w="388" w:type="pct"/>
            <w:vAlign w:val="center"/>
          </w:tcPr>
          <w:p w14:paraId="2A6E5EC7"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78</w:t>
            </w:r>
          </w:p>
        </w:tc>
        <w:tc>
          <w:tcPr>
            <w:tcW w:w="1253" w:type="pct"/>
            <w:vAlign w:val="center"/>
          </w:tcPr>
          <w:p w14:paraId="6736B8A8" w14:textId="77777777" w:rsidR="00F8699C" w:rsidRPr="00403083" w:rsidRDefault="00F8699C" w:rsidP="0013072C">
            <w:pPr>
              <w:spacing w:before="0" w:after="0" w:line="240" w:lineRule="auto"/>
              <w:jc w:val="center"/>
              <w:rPr>
                <w:rFonts w:ascii="Arial" w:hAnsi="Arial" w:cs="Arial"/>
                <w:sz w:val="20"/>
                <w:szCs w:val="20"/>
              </w:rPr>
            </w:pPr>
            <w:r w:rsidRPr="00A13C66">
              <w:rPr>
                <w:rFonts w:ascii="Arial" w:hAnsi="Arial" w:cs="Arial"/>
                <w:sz w:val="20"/>
                <w:szCs w:val="20"/>
              </w:rPr>
              <w:t xml:space="preserve">ZAWIERCIE /PRZEJŚCIE </w:t>
            </w:r>
          </w:p>
        </w:tc>
        <w:tc>
          <w:tcPr>
            <w:tcW w:w="660" w:type="pct"/>
            <w:vAlign w:val="center"/>
          </w:tcPr>
          <w:p w14:paraId="3956DFFF"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17291</w:t>
            </w:r>
          </w:p>
        </w:tc>
        <w:tc>
          <w:tcPr>
            <w:tcW w:w="614" w:type="pct"/>
            <w:vAlign w:val="center"/>
          </w:tcPr>
          <w:p w14:paraId="54DC00BE" w14:textId="77777777" w:rsidR="00F8699C" w:rsidRPr="00403083" w:rsidRDefault="00F8699C" w:rsidP="0013072C">
            <w:pPr>
              <w:spacing w:before="0" w:after="0" w:line="240" w:lineRule="auto"/>
              <w:jc w:val="center"/>
              <w:rPr>
                <w:rFonts w:ascii="Arial" w:hAnsi="Arial" w:cs="Arial"/>
                <w:sz w:val="20"/>
                <w:szCs w:val="20"/>
              </w:rPr>
            </w:pPr>
            <w:r w:rsidRPr="00A13C66">
              <w:rPr>
                <w:rFonts w:ascii="Arial" w:hAnsi="Arial" w:cs="Arial"/>
                <w:sz w:val="20"/>
                <w:szCs w:val="20"/>
              </w:rPr>
              <w:t>19703</w:t>
            </w:r>
          </w:p>
        </w:tc>
        <w:tc>
          <w:tcPr>
            <w:tcW w:w="614" w:type="pct"/>
            <w:vAlign w:val="center"/>
          </w:tcPr>
          <w:p w14:paraId="17156154"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13539</w:t>
            </w:r>
          </w:p>
        </w:tc>
        <w:tc>
          <w:tcPr>
            <w:tcW w:w="549" w:type="pct"/>
            <w:vAlign w:val="center"/>
          </w:tcPr>
          <w:p w14:paraId="2A438100" w14:textId="77777777" w:rsidR="00F8699C" w:rsidRPr="00403083" w:rsidRDefault="00F8699C" w:rsidP="0013072C">
            <w:pPr>
              <w:spacing w:before="0" w:after="0" w:line="240" w:lineRule="auto"/>
              <w:jc w:val="center"/>
              <w:rPr>
                <w:rFonts w:ascii="Arial" w:hAnsi="Arial" w:cs="Arial"/>
                <w:sz w:val="20"/>
                <w:szCs w:val="20"/>
              </w:rPr>
            </w:pPr>
            <w:r w:rsidRPr="00A13C66">
              <w:rPr>
                <w:rFonts w:ascii="Arial" w:hAnsi="Arial" w:cs="Arial"/>
                <w:sz w:val="20"/>
                <w:szCs w:val="20"/>
              </w:rPr>
              <w:t>15738</w:t>
            </w:r>
          </w:p>
        </w:tc>
        <w:tc>
          <w:tcPr>
            <w:tcW w:w="463" w:type="pct"/>
            <w:vAlign w:val="center"/>
          </w:tcPr>
          <w:p w14:paraId="7AB89A4A"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2 017</w:t>
            </w:r>
          </w:p>
        </w:tc>
        <w:tc>
          <w:tcPr>
            <w:tcW w:w="459" w:type="pct"/>
            <w:vAlign w:val="center"/>
          </w:tcPr>
          <w:p w14:paraId="1703F90E" w14:textId="77777777" w:rsidR="00F8699C" w:rsidRPr="00403083" w:rsidRDefault="00F8699C" w:rsidP="0013072C">
            <w:pPr>
              <w:spacing w:before="0" w:after="0" w:line="240" w:lineRule="auto"/>
              <w:jc w:val="center"/>
              <w:rPr>
                <w:rFonts w:ascii="Arial" w:hAnsi="Arial" w:cs="Arial"/>
                <w:sz w:val="20"/>
                <w:szCs w:val="20"/>
              </w:rPr>
            </w:pPr>
            <w:r w:rsidRPr="00A13C66">
              <w:rPr>
                <w:rFonts w:ascii="Arial" w:hAnsi="Arial" w:cs="Arial"/>
                <w:sz w:val="20"/>
                <w:szCs w:val="20"/>
              </w:rPr>
              <w:t>2 415</w:t>
            </w:r>
          </w:p>
        </w:tc>
      </w:tr>
      <w:tr w:rsidR="00F8699C" w:rsidRPr="00403083" w14:paraId="1FEA4C06" w14:textId="77777777" w:rsidTr="0013072C">
        <w:trPr>
          <w:trHeight w:val="690"/>
        </w:trPr>
        <w:tc>
          <w:tcPr>
            <w:tcW w:w="388" w:type="pct"/>
            <w:vAlign w:val="center"/>
          </w:tcPr>
          <w:p w14:paraId="6945486A"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796</w:t>
            </w:r>
          </w:p>
        </w:tc>
        <w:tc>
          <w:tcPr>
            <w:tcW w:w="1253" w:type="pct"/>
            <w:vAlign w:val="center"/>
          </w:tcPr>
          <w:p w14:paraId="21F7F788"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ZAWIERCIE /DK78/ - CIĄGOWICE</w:t>
            </w:r>
          </w:p>
        </w:tc>
        <w:tc>
          <w:tcPr>
            <w:tcW w:w="660" w:type="pct"/>
            <w:vAlign w:val="center"/>
          </w:tcPr>
          <w:p w14:paraId="40DFDAE6"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13480</w:t>
            </w:r>
          </w:p>
        </w:tc>
        <w:tc>
          <w:tcPr>
            <w:tcW w:w="614" w:type="pct"/>
            <w:vAlign w:val="center"/>
          </w:tcPr>
          <w:p w14:paraId="66DD6FC3"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9561</w:t>
            </w:r>
          </w:p>
        </w:tc>
        <w:tc>
          <w:tcPr>
            <w:tcW w:w="614" w:type="pct"/>
            <w:vAlign w:val="center"/>
          </w:tcPr>
          <w:p w14:paraId="58156D3F"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12146</w:t>
            </w:r>
          </w:p>
        </w:tc>
        <w:tc>
          <w:tcPr>
            <w:tcW w:w="549" w:type="pct"/>
            <w:vAlign w:val="center"/>
          </w:tcPr>
          <w:p w14:paraId="490CE8D2"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7877</w:t>
            </w:r>
          </w:p>
        </w:tc>
        <w:tc>
          <w:tcPr>
            <w:tcW w:w="463" w:type="pct"/>
            <w:vAlign w:val="center"/>
          </w:tcPr>
          <w:p w14:paraId="0F4C9F74"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459</w:t>
            </w:r>
          </w:p>
        </w:tc>
        <w:tc>
          <w:tcPr>
            <w:tcW w:w="459" w:type="pct"/>
            <w:vAlign w:val="center"/>
          </w:tcPr>
          <w:p w14:paraId="098DCC7B"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849</w:t>
            </w:r>
          </w:p>
        </w:tc>
      </w:tr>
      <w:tr w:rsidR="00F8699C" w:rsidRPr="00403083" w14:paraId="1D2671E4" w14:textId="77777777" w:rsidTr="0013072C">
        <w:trPr>
          <w:trHeight w:val="690"/>
        </w:trPr>
        <w:tc>
          <w:tcPr>
            <w:tcW w:w="388" w:type="pct"/>
            <w:vAlign w:val="center"/>
          </w:tcPr>
          <w:p w14:paraId="7A7344A3"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790</w:t>
            </w:r>
          </w:p>
        </w:tc>
        <w:tc>
          <w:tcPr>
            <w:tcW w:w="1253" w:type="pct"/>
            <w:vAlign w:val="center"/>
          </w:tcPr>
          <w:p w14:paraId="331D25D7"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MITRĘGA - ŁAZY</w:t>
            </w:r>
          </w:p>
        </w:tc>
        <w:tc>
          <w:tcPr>
            <w:tcW w:w="660" w:type="pct"/>
            <w:vAlign w:val="center"/>
          </w:tcPr>
          <w:p w14:paraId="00417011"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2745</w:t>
            </w:r>
          </w:p>
        </w:tc>
        <w:tc>
          <w:tcPr>
            <w:tcW w:w="614" w:type="pct"/>
            <w:vAlign w:val="center"/>
          </w:tcPr>
          <w:p w14:paraId="6974F02C"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3077</w:t>
            </w:r>
          </w:p>
        </w:tc>
        <w:tc>
          <w:tcPr>
            <w:tcW w:w="614" w:type="pct"/>
            <w:vAlign w:val="center"/>
          </w:tcPr>
          <w:p w14:paraId="462ECA70"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2301</w:t>
            </w:r>
          </w:p>
        </w:tc>
        <w:tc>
          <w:tcPr>
            <w:tcW w:w="549" w:type="pct"/>
            <w:vAlign w:val="center"/>
          </w:tcPr>
          <w:p w14:paraId="0C18F59F" w14:textId="77777777" w:rsidR="00F8699C" w:rsidRPr="002D352D" w:rsidRDefault="00F8699C" w:rsidP="0013072C">
            <w:pPr>
              <w:spacing w:before="0" w:after="0" w:line="240" w:lineRule="auto"/>
              <w:jc w:val="center"/>
              <w:rPr>
                <w:rFonts w:ascii="Arial" w:hAnsi="Arial" w:cs="Arial"/>
                <w:sz w:val="20"/>
                <w:szCs w:val="20"/>
              </w:rPr>
            </w:pPr>
            <w:r w:rsidRPr="002D352D">
              <w:rPr>
                <w:rFonts w:ascii="Arial" w:hAnsi="Arial" w:cs="Arial"/>
                <w:sz w:val="20"/>
                <w:szCs w:val="20"/>
              </w:rPr>
              <w:t>2591</w:t>
            </w:r>
          </w:p>
        </w:tc>
        <w:tc>
          <w:tcPr>
            <w:tcW w:w="463" w:type="pct"/>
            <w:vAlign w:val="center"/>
          </w:tcPr>
          <w:p w14:paraId="34937A74"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255</w:t>
            </w:r>
          </w:p>
        </w:tc>
        <w:tc>
          <w:tcPr>
            <w:tcW w:w="459" w:type="pct"/>
            <w:vAlign w:val="center"/>
          </w:tcPr>
          <w:p w14:paraId="18CD75A1" w14:textId="77777777" w:rsidR="00F8699C" w:rsidRPr="002D352D" w:rsidRDefault="00F8699C" w:rsidP="0013072C">
            <w:pPr>
              <w:spacing w:before="0" w:after="0" w:line="240" w:lineRule="auto"/>
              <w:jc w:val="center"/>
              <w:rPr>
                <w:rFonts w:ascii="Arial" w:hAnsi="Arial" w:cs="Arial"/>
                <w:sz w:val="20"/>
                <w:szCs w:val="20"/>
              </w:rPr>
            </w:pPr>
            <w:r>
              <w:rPr>
                <w:rFonts w:ascii="Arial" w:hAnsi="Arial" w:cs="Arial"/>
                <w:sz w:val="20"/>
                <w:szCs w:val="20"/>
              </w:rPr>
              <w:t>194</w:t>
            </w:r>
          </w:p>
        </w:tc>
      </w:tr>
      <w:tr w:rsidR="00F8699C" w:rsidRPr="00403083" w14:paraId="0F720F13" w14:textId="77777777" w:rsidTr="0013072C">
        <w:trPr>
          <w:trHeight w:val="690"/>
        </w:trPr>
        <w:tc>
          <w:tcPr>
            <w:tcW w:w="388" w:type="pct"/>
            <w:vAlign w:val="center"/>
          </w:tcPr>
          <w:p w14:paraId="66EBE77B"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790</w:t>
            </w:r>
          </w:p>
        </w:tc>
        <w:tc>
          <w:tcPr>
            <w:tcW w:w="1253" w:type="pct"/>
            <w:vAlign w:val="center"/>
          </w:tcPr>
          <w:p w14:paraId="031C479C"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OGRODZIENIEC - PODZAMCZE</w:t>
            </w:r>
          </w:p>
        </w:tc>
        <w:tc>
          <w:tcPr>
            <w:tcW w:w="660" w:type="pct"/>
            <w:vAlign w:val="center"/>
          </w:tcPr>
          <w:p w14:paraId="6EF3CAB1"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6697</w:t>
            </w:r>
          </w:p>
        </w:tc>
        <w:tc>
          <w:tcPr>
            <w:tcW w:w="614" w:type="pct"/>
            <w:vAlign w:val="center"/>
          </w:tcPr>
          <w:p w14:paraId="19B3C9CA"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7603</w:t>
            </w:r>
          </w:p>
        </w:tc>
        <w:tc>
          <w:tcPr>
            <w:tcW w:w="614" w:type="pct"/>
            <w:vAlign w:val="center"/>
          </w:tcPr>
          <w:p w14:paraId="2150FA90"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5934</w:t>
            </w:r>
          </w:p>
        </w:tc>
        <w:tc>
          <w:tcPr>
            <w:tcW w:w="549" w:type="pct"/>
            <w:vAlign w:val="center"/>
          </w:tcPr>
          <w:p w14:paraId="3AA93849"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6510</w:t>
            </w:r>
          </w:p>
        </w:tc>
        <w:tc>
          <w:tcPr>
            <w:tcW w:w="463" w:type="pct"/>
            <w:vAlign w:val="center"/>
          </w:tcPr>
          <w:p w14:paraId="08E1176C"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241</w:t>
            </w:r>
          </w:p>
        </w:tc>
        <w:tc>
          <w:tcPr>
            <w:tcW w:w="459" w:type="pct"/>
            <w:vAlign w:val="center"/>
          </w:tcPr>
          <w:p w14:paraId="3E4C47FA" w14:textId="77777777" w:rsidR="00F8699C" w:rsidRPr="002D352D" w:rsidRDefault="00F8699C" w:rsidP="0013072C">
            <w:pPr>
              <w:spacing w:before="0" w:after="0" w:line="240" w:lineRule="auto"/>
              <w:jc w:val="center"/>
              <w:rPr>
                <w:rFonts w:ascii="Arial" w:hAnsi="Arial" w:cs="Arial"/>
                <w:sz w:val="20"/>
                <w:szCs w:val="20"/>
              </w:rPr>
            </w:pPr>
            <w:r>
              <w:rPr>
                <w:rFonts w:ascii="Arial" w:hAnsi="Arial" w:cs="Arial"/>
                <w:sz w:val="20"/>
                <w:szCs w:val="20"/>
              </w:rPr>
              <w:t>270</w:t>
            </w:r>
          </w:p>
        </w:tc>
      </w:tr>
      <w:tr w:rsidR="00F8699C" w:rsidRPr="00403083" w14:paraId="079F9ED0" w14:textId="77777777" w:rsidTr="0013072C">
        <w:trPr>
          <w:trHeight w:val="690"/>
        </w:trPr>
        <w:tc>
          <w:tcPr>
            <w:tcW w:w="388" w:type="pct"/>
            <w:vAlign w:val="center"/>
          </w:tcPr>
          <w:p w14:paraId="25B909CC"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791</w:t>
            </w:r>
          </w:p>
        </w:tc>
        <w:tc>
          <w:tcPr>
            <w:tcW w:w="1253" w:type="pct"/>
            <w:vAlign w:val="center"/>
          </w:tcPr>
          <w:p w14:paraId="46B98BEF"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ZAWIERCIE /DK78/ - OGRODZIENIEC /DW790/</w:t>
            </w:r>
          </w:p>
        </w:tc>
        <w:tc>
          <w:tcPr>
            <w:tcW w:w="660" w:type="pct"/>
            <w:vAlign w:val="center"/>
          </w:tcPr>
          <w:p w14:paraId="573A2BD6"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9151</w:t>
            </w:r>
          </w:p>
        </w:tc>
        <w:tc>
          <w:tcPr>
            <w:tcW w:w="614" w:type="pct"/>
            <w:vAlign w:val="center"/>
          </w:tcPr>
          <w:p w14:paraId="6DB08CAD"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9316</w:t>
            </w:r>
          </w:p>
        </w:tc>
        <w:tc>
          <w:tcPr>
            <w:tcW w:w="614" w:type="pct"/>
            <w:vAlign w:val="center"/>
          </w:tcPr>
          <w:p w14:paraId="2911C42E"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8034</w:t>
            </w:r>
          </w:p>
        </w:tc>
        <w:tc>
          <w:tcPr>
            <w:tcW w:w="549" w:type="pct"/>
            <w:vAlign w:val="center"/>
          </w:tcPr>
          <w:p w14:paraId="299FF1F4" w14:textId="77777777" w:rsidR="00F8699C" w:rsidRPr="002D352D"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7820</w:t>
            </w:r>
          </w:p>
        </w:tc>
        <w:tc>
          <w:tcPr>
            <w:tcW w:w="463" w:type="pct"/>
            <w:vAlign w:val="center"/>
          </w:tcPr>
          <w:p w14:paraId="7811DDED"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588</w:t>
            </w:r>
          </w:p>
        </w:tc>
        <w:tc>
          <w:tcPr>
            <w:tcW w:w="459" w:type="pct"/>
            <w:vAlign w:val="center"/>
          </w:tcPr>
          <w:p w14:paraId="607BC774" w14:textId="77777777" w:rsidR="00F8699C" w:rsidRPr="002D352D" w:rsidRDefault="00F8699C" w:rsidP="0013072C">
            <w:pPr>
              <w:spacing w:before="0" w:after="0" w:line="240" w:lineRule="auto"/>
              <w:jc w:val="center"/>
              <w:rPr>
                <w:rFonts w:ascii="Arial" w:hAnsi="Arial" w:cs="Arial"/>
                <w:sz w:val="20"/>
                <w:szCs w:val="20"/>
              </w:rPr>
            </w:pPr>
            <w:r>
              <w:rPr>
                <w:rFonts w:ascii="Arial" w:hAnsi="Arial" w:cs="Arial"/>
                <w:sz w:val="20"/>
                <w:szCs w:val="20"/>
              </w:rPr>
              <w:t>577</w:t>
            </w:r>
          </w:p>
        </w:tc>
      </w:tr>
      <w:tr w:rsidR="00F8699C" w:rsidRPr="00403083" w14:paraId="047FAE4F" w14:textId="77777777" w:rsidTr="0013072C">
        <w:trPr>
          <w:trHeight w:val="690"/>
        </w:trPr>
        <w:tc>
          <w:tcPr>
            <w:tcW w:w="388" w:type="pct"/>
            <w:vAlign w:val="center"/>
          </w:tcPr>
          <w:p w14:paraId="119C33BC" w14:textId="77777777" w:rsidR="00F8699C" w:rsidRDefault="00F8699C" w:rsidP="0013072C">
            <w:pPr>
              <w:spacing w:before="0" w:after="0" w:line="240" w:lineRule="auto"/>
              <w:jc w:val="center"/>
              <w:rPr>
                <w:rFonts w:ascii="Arial" w:hAnsi="Arial" w:cs="Arial"/>
                <w:sz w:val="20"/>
                <w:szCs w:val="20"/>
              </w:rPr>
            </w:pPr>
            <w:r>
              <w:rPr>
                <w:rFonts w:ascii="Arial" w:hAnsi="Arial" w:cs="Arial"/>
                <w:sz w:val="20"/>
                <w:szCs w:val="20"/>
              </w:rPr>
              <w:t>794</w:t>
            </w:r>
          </w:p>
        </w:tc>
        <w:tc>
          <w:tcPr>
            <w:tcW w:w="1253" w:type="pct"/>
            <w:vAlign w:val="center"/>
          </w:tcPr>
          <w:p w14:paraId="3079602E"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 xml:space="preserve">DZWONOWICE - PILICA </w:t>
            </w:r>
          </w:p>
        </w:tc>
        <w:tc>
          <w:tcPr>
            <w:tcW w:w="660" w:type="pct"/>
            <w:vAlign w:val="center"/>
          </w:tcPr>
          <w:p w14:paraId="3B6B96FC"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1879</w:t>
            </w:r>
          </w:p>
        </w:tc>
        <w:tc>
          <w:tcPr>
            <w:tcW w:w="614" w:type="pct"/>
            <w:vAlign w:val="center"/>
          </w:tcPr>
          <w:p w14:paraId="298C05F5"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3162</w:t>
            </w:r>
          </w:p>
        </w:tc>
        <w:tc>
          <w:tcPr>
            <w:tcW w:w="614" w:type="pct"/>
            <w:vAlign w:val="center"/>
          </w:tcPr>
          <w:p w14:paraId="7BCD5B9F" w14:textId="77777777" w:rsidR="00F8699C" w:rsidRPr="00403083" w:rsidRDefault="00F8699C" w:rsidP="0013072C">
            <w:pPr>
              <w:spacing w:before="0" w:after="0" w:line="240" w:lineRule="auto"/>
              <w:jc w:val="center"/>
              <w:rPr>
                <w:rFonts w:ascii="Arial" w:hAnsi="Arial" w:cs="Arial"/>
                <w:sz w:val="20"/>
                <w:szCs w:val="20"/>
              </w:rPr>
            </w:pPr>
            <w:r w:rsidRPr="00E308CF">
              <w:rPr>
                <w:rFonts w:ascii="Arial" w:hAnsi="Arial" w:cs="Arial"/>
                <w:sz w:val="20"/>
                <w:szCs w:val="20"/>
              </w:rPr>
              <w:t>1603</w:t>
            </w:r>
          </w:p>
        </w:tc>
        <w:tc>
          <w:tcPr>
            <w:tcW w:w="549" w:type="pct"/>
            <w:vAlign w:val="center"/>
          </w:tcPr>
          <w:p w14:paraId="1040D7E1"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2602</w:t>
            </w:r>
          </w:p>
        </w:tc>
        <w:tc>
          <w:tcPr>
            <w:tcW w:w="463" w:type="pct"/>
            <w:vAlign w:val="center"/>
          </w:tcPr>
          <w:p w14:paraId="22A6829F"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94</w:t>
            </w:r>
          </w:p>
        </w:tc>
        <w:tc>
          <w:tcPr>
            <w:tcW w:w="459" w:type="pct"/>
            <w:vAlign w:val="center"/>
          </w:tcPr>
          <w:p w14:paraId="68EDC3DC" w14:textId="77777777" w:rsidR="00F8699C" w:rsidRDefault="00F8699C" w:rsidP="0013072C">
            <w:pPr>
              <w:spacing w:before="0" w:after="0" w:line="240" w:lineRule="auto"/>
              <w:jc w:val="center"/>
              <w:rPr>
                <w:rFonts w:ascii="Arial" w:hAnsi="Arial" w:cs="Arial"/>
                <w:sz w:val="20"/>
                <w:szCs w:val="20"/>
              </w:rPr>
            </w:pPr>
            <w:r>
              <w:rPr>
                <w:rFonts w:ascii="Arial" w:hAnsi="Arial" w:cs="Arial"/>
                <w:sz w:val="20"/>
                <w:szCs w:val="20"/>
              </w:rPr>
              <w:t>137</w:t>
            </w:r>
          </w:p>
        </w:tc>
      </w:tr>
      <w:tr w:rsidR="00F8699C" w:rsidRPr="00403083" w14:paraId="361AE8E9" w14:textId="77777777" w:rsidTr="0013072C">
        <w:trPr>
          <w:trHeight w:val="690"/>
        </w:trPr>
        <w:tc>
          <w:tcPr>
            <w:tcW w:w="388" w:type="pct"/>
            <w:vAlign w:val="center"/>
          </w:tcPr>
          <w:p w14:paraId="314EC8F1" w14:textId="77777777" w:rsidR="00F8699C" w:rsidRDefault="00F8699C" w:rsidP="0013072C">
            <w:pPr>
              <w:spacing w:before="0" w:after="0" w:line="240" w:lineRule="auto"/>
              <w:jc w:val="center"/>
              <w:rPr>
                <w:rFonts w:ascii="Arial" w:hAnsi="Arial" w:cs="Arial"/>
                <w:sz w:val="20"/>
                <w:szCs w:val="20"/>
              </w:rPr>
            </w:pPr>
            <w:r>
              <w:rPr>
                <w:rFonts w:ascii="Arial" w:hAnsi="Arial" w:cs="Arial"/>
                <w:sz w:val="20"/>
                <w:szCs w:val="20"/>
              </w:rPr>
              <w:t>795</w:t>
            </w:r>
          </w:p>
        </w:tc>
        <w:tc>
          <w:tcPr>
            <w:tcW w:w="1253" w:type="pct"/>
            <w:vAlign w:val="center"/>
          </w:tcPr>
          <w:p w14:paraId="367FA0E4"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CELINY /GR. WOJ./ - SZCZEKOCINY /DK78/</w:t>
            </w:r>
          </w:p>
        </w:tc>
        <w:tc>
          <w:tcPr>
            <w:tcW w:w="660" w:type="pct"/>
            <w:vAlign w:val="center"/>
          </w:tcPr>
          <w:p w14:paraId="594C0E6A" w14:textId="77777777" w:rsidR="00F8699C" w:rsidRPr="00403083" w:rsidRDefault="00F8699C" w:rsidP="0013072C">
            <w:pPr>
              <w:spacing w:before="0" w:after="0" w:line="240" w:lineRule="auto"/>
              <w:jc w:val="center"/>
              <w:rPr>
                <w:rFonts w:ascii="Arial" w:hAnsi="Arial" w:cs="Arial"/>
                <w:sz w:val="20"/>
                <w:szCs w:val="20"/>
              </w:rPr>
            </w:pPr>
            <w:r w:rsidRPr="00A92FB7">
              <w:rPr>
                <w:rFonts w:ascii="Arial" w:hAnsi="Arial" w:cs="Arial"/>
                <w:sz w:val="20"/>
                <w:szCs w:val="20"/>
              </w:rPr>
              <w:t>1248</w:t>
            </w:r>
          </w:p>
        </w:tc>
        <w:tc>
          <w:tcPr>
            <w:tcW w:w="614" w:type="pct"/>
            <w:vAlign w:val="center"/>
          </w:tcPr>
          <w:p w14:paraId="55D1CC34"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2621</w:t>
            </w:r>
          </w:p>
        </w:tc>
        <w:tc>
          <w:tcPr>
            <w:tcW w:w="614" w:type="pct"/>
            <w:vAlign w:val="center"/>
          </w:tcPr>
          <w:p w14:paraId="6C93BC9B" w14:textId="77777777" w:rsidR="00F8699C" w:rsidRPr="00403083" w:rsidRDefault="00F8699C" w:rsidP="0013072C">
            <w:pPr>
              <w:spacing w:before="0" w:after="0" w:line="240" w:lineRule="auto"/>
              <w:jc w:val="center"/>
              <w:rPr>
                <w:rFonts w:ascii="Arial" w:hAnsi="Arial" w:cs="Arial"/>
                <w:sz w:val="20"/>
                <w:szCs w:val="20"/>
              </w:rPr>
            </w:pPr>
            <w:r w:rsidRPr="00A92FB7">
              <w:rPr>
                <w:rFonts w:ascii="Arial" w:hAnsi="Arial" w:cs="Arial"/>
                <w:sz w:val="20"/>
                <w:szCs w:val="20"/>
              </w:rPr>
              <w:t>1063</w:t>
            </w:r>
          </w:p>
        </w:tc>
        <w:tc>
          <w:tcPr>
            <w:tcW w:w="549" w:type="pct"/>
            <w:vAlign w:val="center"/>
          </w:tcPr>
          <w:p w14:paraId="7AB77EB7" w14:textId="77777777" w:rsidR="00F8699C" w:rsidRPr="004E29C6"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2040</w:t>
            </w:r>
          </w:p>
        </w:tc>
        <w:tc>
          <w:tcPr>
            <w:tcW w:w="463" w:type="pct"/>
            <w:vAlign w:val="center"/>
          </w:tcPr>
          <w:p w14:paraId="6C852EC9" w14:textId="77777777" w:rsidR="00F8699C" w:rsidRPr="00403083" w:rsidRDefault="00F8699C" w:rsidP="0013072C">
            <w:pPr>
              <w:spacing w:before="0" w:after="0" w:line="240" w:lineRule="auto"/>
              <w:jc w:val="center"/>
              <w:rPr>
                <w:rFonts w:ascii="Arial" w:hAnsi="Arial" w:cs="Arial"/>
                <w:sz w:val="20"/>
                <w:szCs w:val="20"/>
              </w:rPr>
            </w:pPr>
            <w:r>
              <w:rPr>
                <w:rFonts w:ascii="Arial" w:hAnsi="Arial" w:cs="Arial"/>
                <w:sz w:val="20"/>
                <w:szCs w:val="20"/>
              </w:rPr>
              <w:t>88</w:t>
            </w:r>
          </w:p>
        </w:tc>
        <w:tc>
          <w:tcPr>
            <w:tcW w:w="459" w:type="pct"/>
            <w:vAlign w:val="center"/>
          </w:tcPr>
          <w:p w14:paraId="4C60BC0C" w14:textId="77777777" w:rsidR="00F8699C" w:rsidRDefault="00F8699C" w:rsidP="0013072C">
            <w:pPr>
              <w:spacing w:before="0" w:after="0" w:line="240" w:lineRule="auto"/>
              <w:jc w:val="center"/>
              <w:rPr>
                <w:rFonts w:ascii="Arial" w:hAnsi="Arial" w:cs="Arial"/>
                <w:sz w:val="20"/>
                <w:szCs w:val="20"/>
              </w:rPr>
            </w:pPr>
            <w:r w:rsidRPr="004E29C6">
              <w:rPr>
                <w:rFonts w:ascii="Arial" w:hAnsi="Arial" w:cs="Arial"/>
                <w:sz w:val="20"/>
                <w:szCs w:val="20"/>
              </w:rPr>
              <w:t>258</w:t>
            </w:r>
          </w:p>
        </w:tc>
      </w:tr>
    </w:tbl>
    <w:p w14:paraId="4165F03C" w14:textId="77777777" w:rsidR="00F8699C" w:rsidRPr="000C651F" w:rsidRDefault="00F8699C" w:rsidP="00F8699C">
      <w:pPr>
        <w:spacing w:line="276" w:lineRule="auto"/>
        <w:rPr>
          <w:rFonts w:ascii="Arial" w:hAnsi="Arial" w:cs="Arial"/>
          <w:sz w:val="20"/>
        </w:rPr>
      </w:pPr>
      <w:r w:rsidRPr="000C651F">
        <w:rPr>
          <w:rFonts w:ascii="Arial" w:hAnsi="Arial" w:cs="Arial"/>
          <w:sz w:val="20"/>
        </w:rPr>
        <w:t>Na przestrzeni lat zaobserwować można wzrost średniego ruchu pojazdów na analizowanych odcinkach dróg</w:t>
      </w:r>
      <w:r>
        <w:rPr>
          <w:rFonts w:ascii="Arial" w:hAnsi="Arial" w:cs="Arial"/>
          <w:sz w:val="20"/>
        </w:rPr>
        <w:t xml:space="preserve">, co może wpłynąć na wzrost emisji komunikacyjnej. </w:t>
      </w:r>
    </w:p>
    <w:p w14:paraId="7EBE1379" w14:textId="77777777" w:rsidR="00F8699C" w:rsidRPr="003865E3" w:rsidRDefault="00F8699C" w:rsidP="00F8699C">
      <w:pPr>
        <w:pStyle w:val="Wyrnienie"/>
        <w:rPr>
          <w:rFonts w:ascii="Arial" w:hAnsi="Arial" w:cs="Arial"/>
        </w:rPr>
      </w:pPr>
      <w:r w:rsidRPr="003865E3">
        <w:rPr>
          <w:rFonts w:ascii="Arial" w:hAnsi="Arial" w:cs="Arial"/>
        </w:rPr>
        <w:t>Emisja zanieczyszczeń powodowana przez przedsiębiorstwa na terenie powiatu</w:t>
      </w:r>
    </w:p>
    <w:p w14:paraId="5CFDF574" w14:textId="77777777" w:rsidR="00F8699C" w:rsidRPr="00991E21" w:rsidRDefault="00F8699C" w:rsidP="00F8699C">
      <w:pPr>
        <w:spacing w:line="276" w:lineRule="auto"/>
        <w:rPr>
          <w:rFonts w:ascii="Arial" w:hAnsi="Arial" w:cs="Arial"/>
          <w:sz w:val="20"/>
          <w:szCs w:val="26"/>
        </w:rPr>
      </w:pPr>
      <w:r w:rsidRPr="00991E21">
        <w:rPr>
          <w:rFonts w:ascii="Arial" w:hAnsi="Arial" w:cs="Arial"/>
          <w:sz w:val="20"/>
          <w:szCs w:val="26"/>
        </w:rPr>
        <w:t xml:space="preserve">W ostatnich latach występuje wzrost wartości związanych z emisją zanieczyszczeń gazowych na terenie powiatu </w:t>
      </w:r>
      <w:r>
        <w:rPr>
          <w:rFonts w:ascii="Arial" w:hAnsi="Arial" w:cs="Arial"/>
          <w:sz w:val="20"/>
          <w:szCs w:val="26"/>
        </w:rPr>
        <w:t>zawierciańskiego</w:t>
      </w:r>
      <w:r w:rsidRPr="00991E21">
        <w:rPr>
          <w:rFonts w:ascii="Arial" w:hAnsi="Arial" w:cs="Arial"/>
          <w:sz w:val="20"/>
          <w:szCs w:val="26"/>
        </w:rPr>
        <w:t xml:space="preserve"> (z wyjątkiem roku 20</w:t>
      </w:r>
      <w:r>
        <w:rPr>
          <w:rFonts w:ascii="Arial" w:hAnsi="Arial" w:cs="Arial"/>
          <w:sz w:val="20"/>
          <w:szCs w:val="26"/>
        </w:rPr>
        <w:t>20</w:t>
      </w:r>
      <w:r w:rsidRPr="00991E21">
        <w:rPr>
          <w:rFonts w:ascii="Arial" w:hAnsi="Arial" w:cs="Arial"/>
          <w:sz w:val="20"/>
          <w:szCs w:val="26"/>
        </w:rPr>
        <w:t xml:space="preserve">).  </w:t>
      </w:r>
    </w:p>
    <w:p w14:paraId="15BE3D95" w14:textId="77777777" w:rsidR="00F8699C" w:rsidRPr="003865E3" w:rsidRDefault="00F8699C" w:rsidP="00F8699C">
      <w:pPr>
        <w:keepNext/>
        <w:spacing w:before="0"/>
        <w:jc w:val="center"/>
        <w:rPr>
          <w:rFonts w:ascii="Arial" w:hAnsi="Arial" w:cs="Arial"/>
        </w:rPr>
      </w:pPr>
      <w:r>
        <w:rPr>
          <w:noProof/>
        </w:rPr>
        <w:drawing>
          <wp:inline distT="0" distB="0" distL="0" distR="0" wp14:anchorId="71A336A0" wp14:editId="1D739F73">
            <wp:extent cx="5763025" cy="2205318"/>
            <wp:effectExtent l="0" t="0" r="0" b="5080"/>
            <wp:docPr id="1391915077" name="Wykres 1">
              <a:extLst xmlns:a="http://schemas.openxmlformats.org/drawingml/2006/main">
                <a:ext uri="{FF2B5EF4-FFF2-40B4-BE49-F238E27FC236}">
                  <a16:creationId xmlns:a16="http://schemas.microsoft.com/office/drawing/2014/main" id="{56C8FB4E-84AC-AF0F-0EEF-C81A88FC28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4D39D2" w14:textId="1F23894E" w:rsidR="00F8699C" w:rsidRPr="003865E3" w:rsidRDefault="00F8699C" w:rsidP="00F8699C">
      <w:pPr>
        <w:pStyle w:val="Legenda"/>
        <w:rPr>
          <w:rFonts w:ascii="Arial" w:hAnsi="Arial" w:cs="Arial"/>
        </w:rPr>
      </w:pPr>
      <w:bookmarkStart w:id="99" w:name="_Toc20212119"/>
      <w:bookmarkStart w:id="100" w:name="_Toc24385262"/>
      <w:bookmarkStart w:id="101" w:name="_Toc26723298"/>
      <w:bookmarkStart w:id="102" w:name="_Toc53556840"/>
      <w:bookmarkStart w:id="103" w:name="_Toc69474500"/>
      <w:bookmarkStart w:id="104" w:name="_Toc77240573"/>
      <w:bookmarkStart w:id="105" w:name="_Toc80040680"/>
      <w:bookmarkStart w:id="106" w:name="_Toc88474857"/>
      <w:bookmarkStart w:id="107" w:name="_Toc89758471"/>
      <w:bookmarkStart w:id="108" w:name="_Toc143697633"/>
      <w:bookmarkStart w:id="109" w:name="_Toc144378652"/>
      <w:r w:rsidRPr="003865E3">
        <w:rPr>
          <w:rFonts w:ascii="Arial" w:hAnsi="Arial" w:cs="Arial"/>
        </w:rPr>
        <w:t xml:space="preserve">Wykres </w:t>
      </w:r>
      <w:r w:rsidRPr="003865E3">
        <w:rPr>
          <w:rFonts w:ascii="Arial" w:hAnsi="Arial" w:cs="Arial"/>
        </w:rPr>
        <w:fldChar w:fldCharType="begin"/>
      </w:r>
      <w:r w:rsidRPr="003865E3">
        <w:rPr>
          <w:rFonts w:ascii="Arial" w:hAnsi="Arial" w:cs="Arial"/>
        </w:rPr>
        <w:instrText xml:space="preserve"> SEQ Wykres \* ARABIC </w:instrText>
      </w:r>
      <w:r w:rsidRPr="003865E3">
        <w:rPr>
          <w:rFonts w:ascii="Arial" w:hAnsi="Arial" w:cs="Arial"/>
        </w:rPr>
        <w:fldChar w:fldCharType="separate"/>
      </w:r>
      <w:r w:rsidR="00280C2E">
        <w:rPr>
          <w:rFonts w:ascii="Arial" w:hAnsi="Arial" w:cs="Arial"/>
          <w:noProof/>
        </w:rPr>
        <w:t>3</w:t>
      </w:r>
      <w:r w:rsidRPr="003865E3">
        <w:rPr>
          <w:rFonts w:ascii="Arial" w:hAnsi="Arial" w:cs="Arial"/>
        </w:rPr>
        <w:fldChar w:fldCharType="end"/>
      </w:r>
      <w:r w:rsidRPr="003865E3">
        <w:rPr>
          <w:rFonts w:ascii="Arial" w:hAnsi="Arial" w:cs="Arial"/>
        </w:rPr>
        <w:t xml:space="preserve">. Emisja zanieczyszczeń gazowych do powietrza z zakładów szczególnie uciążliwych [t/rok] </w:t>
      </w:r>
      <w:r>
        <w:rPr>
          <w:rFonts w:ascii="Arial" w:hAnsi="Arial" w:cs="Arial"/>
        </w:rPr>
        <w:br/>
      </w:r>
      <w:r w:rsidRPr="003865E3">
        <w:rPr>
          <w:rFonts w:ascii="Arial" w:hAnsi="Arial" w:cs="Arial"/>
        </w:rPr>
        <w:t xml:space="preserve">w latach </w:t>
      </w:r>
      <w:r>
        <w:rPr>
          <w:rFonts w:ascii="Arial" w:hAnsi="Arial" w:cs="Arial"/>
        </w:rPr>
        <w:t>2016-2022</w:t>
      </w:r>
      <w:r w:rsidRPr="003865E3">
        <w:rPr>
          <w:rFonts w:ascii="Arial" w:hAnsi="Arial" w:cs="Arial"/>
        </w:rPr>
        <w:t>.</w:t>
      </w:r>
      <w:bookmarkEnd w:id="99"/>
      <w:bookmarkEnd w:id="100"/>
      <w:bookmarkEnd w:id="101"/>
      <w:bookmarkEnd w:id="102"/>
      <w:bookmarkEnd w:id="103"/>
      <w:bookmarkEnd w:id="104"/>
      <w:bookmarkEnd w:id="105"/>
      <w:bookmarkEnd w:id="106"/>
      <w:bookmarkEnd w:id="107"/>
      <w:bookmarkEnd w:id="108"/>
      <w:bookmarkEnd w:id="109"/>
      <w:r w:rsidRPr="003865E3">
        <w:rPr>
          <w:rFonts w:ascii="Arial" w:hAnsi="Arial" w:cs="Arial"/>
        </w:rPr>
        <w:t xml:space="preserve"> </w:t>
      </w:r>
    </w:p>
    <w:p w14:paraId="33B00C13" w14:textId="77777777" w:rsidR="00F8699C" w:rsidRPr="003865E3" w:rsidRDefault="00F8699C" w:rsidP="00F8699C">
      <w:pPr>
        <w:spacing w:before="0"/>
        <w:jc w:val="center"/>
        <w:rPr>
          <w:rFonts w:ascii="Arial" w:hAnsi="Arial" w:cs="Arial"/>
          <w:sz w:val="18"/>
        </w:rPr>
      </w:pPr>
      <w:r w:rsidRPr="003865E3">
        <w:rPr>
          <w:rFonts w:ascii="Arial" w:hAnsi="Arial" w:cs="Arial"/>
          <w:color w:val="222222"/>
          <w:sz w:val="18"/>
          <w:szCs w:val="26"/>
        </w:rPr>
        <w:t xml:space="preserve">Źródło: </w:t>
      </w:r>
      <w:hyperlink r:id="rId18" w:history="1">
        <w:r w:rsidRPr="003865E3">
          <w:rPr>
            <w:rStyle w:val="Hipercze"/>
            <w:rFonts w:ascii="Arial" w:hAnsi="Arial" w:cs="Arial"/>
            <w:sz w:val="18"/>
          </w:rPr>
          <w:t>https://bdl.stat.gov.pl/BDL/dane/podgrup/wymiary</w:t>
        </w:r>
      </w:hyperlink>
      <w:r>
        <w:rPr>
          <w:rFonts w:ascii="Arial" w:hAnsi="Arial" w:cs="Arial"/>
          <w:sz w:val="18"/>
        </w:rPr>
        <w:t>.</w:t>
      </w:r>
    </w:p>
    <w:p w14:paraId="03CC0621" w14:textId="77777777" w:rsidR="00F8699C" w:rsidRPr="00EE0501" w:rsidRDefault="00F8699C" w:rsidP="00F8699C">
      <w:pPr>
        <w:spacing w:line="240" w:lineRule="auto"/>
        <w:rPr>
          <w:rFonts w:ascii="Arial" w:hAnsi="Arial" w:cs="Arial"/>
          <w:sz w:val="20"/>
        </w:rPr>
      </w:pPr>
      <w:r w:rsidRPr="00EE0501">
        <w:rPr>
          <w:rFonts w:ascii="Arial" w:hAnsi="Arial" w:cs="Arial"/>
          <w:sz w:val="20"/>
        </w:rPr>
        <w:t xml:space="preserve">Emisję poszczególnych substancji w ramach emisji zanieczyszczeń gazowych w latach 2016-2022 przedstawiono w poniższej tabeli. W ostatnich latach widoczny jest wzrost emisji dwutlenku węgla </w:t>
      </w:r>
      <w:r w:rsidRPr="00EE0501">
        <w:rPr>
          <w:rFonts w:ascii="Arial" w:hAnsi="Arial" w:cs="Arial"/>
          <w:sz w:val="20"/>
        </w:rPr>
        <w:br/>
        <w:t xml:space="preserve">z zakładów szczególnie uciążliwych. </w:t>
      </w:r>
    </w:p>
    <w:p w14:paraId="4513CF91" w14:textId="2515975A" w:rsidR="00F8699C" w:rsidRPr="003865E3" w:rsidRDefault="00F8699C" w:rsidP="00F8699C">
      <w:pPr>
        <w:pStyle w:val="Legenda"/>
        <w:rPr>
          <w:rFonts w:ascii="Arial" w:hAnsi="Arial" w:cs="Arial"/>
          <w:color w:val="auto"/>
        </w:rPr>
      </w:pPr>
      <w:bookmarkStart w:id="110" w:name="_Toc520745996"/>
      <w:bookmarkStart w:id="111" w:name="_Toc529273856"/>
      <w:bookmarkStart w:id="112" w:name="_Toc20212062"/>
      <w:bookmarkStart w:id="113" w:name="_Toc24385203"/>
      <w:bookmarkStart w:id="114" w:name="_Toc24705987"/>
      <w:bookmarkStart w:id="115" w:name="_Toc26723228"/>
      <w:bookmarkStart w:id="116" w:name="_Toc63163826"/>
      <w:bookmarkStart w:id="117" w:name="_Toc77240650"/>
      <w:bookmarkStart w:id="118" w:name="_Toc80040704"/>
      <w:bookmarkStart w:id="119" w:name="_Toc88474874"/>
      <w:bookmarkStart w:id="120" w:name="_Toc89758490"/>
      <w:bookmarkStart w:id="121" w:name="_Toc144374558"/>
      <w:bookmarkStart w:id="122" w:name="_Toc144378615"/>
      <w:r w:rsidRPr="003865E3">
        <w:rPr>
          <w:rFonts w:ascii="Arial" w:hAnsi="Arial" w:cs="Arial"/>
          <w:color w:val="auto"/>
        </w:rPr>
        <w:lastRenderedPageBreak/>
        <w:t xml:space="preserve">Tabela </w:t>
      </w:r>
      <w:r w:rsidRPr="003865E3">
        <w:rPr>
          <w:rFonts w:ascii="Arial" w:hAnsi="Arial" w:cs="Arial"/>
          <w:noProof/>
          <w:color w:val="auto"/>
        </w:rPr>
        <w:fldChar w:fldCharType="begin"/>
      </w:r>
      <w:r w:rsidRPr="003865E3">
        <w:rPr>
          <w:rFonts w:ascii="Arial" w:hAnsi="Arial" w:cs="Arial"/>
          <w:noProof/>
          <w:color w:val="auto"/>
        </w:rPr>
        <w:instrText xml:space="preserve"> SEQ Tabela \* ARABIC </w:instrText>
      </w:r>
      <w:r w:rsidRPr="003865E3">
        <w:rPr>
          <w:rFonts w:ascii="Arial" w:hAnsi="Arial" w:cs="Arial"/>
          <w:noProof/>
          <w:color w:val="auto"/>
        </w:rPr>
        <w:fldChar w:fldCharType="separate"/>
      </w:r>
      <w:r w:rsidR="00280C2E">
        <w:rPr>
          <w:rFonts w:ascii="Arial" w:hAnsi="Arial" w:cs="Arial"/>
          <w:noProof/>
          <w:color w:val="auto"/>
        </w:rPr>
        <w:t>6</w:t>
      </w:r>
      <w:r w:rsidRPr="003865E3">
        <w:rPr>
          <w:rFonts w:ascii="Arial" w:hAnsi="Arial" w:cs="Arial"/>
          <w:noProof/>
          <w:color w:val="auto"/>
        </w:rPr>
        <w:fldChar w:fldCharType="end"/>
      </w:r>
      <w:r w:rsidRPr="003865E3">
        <w:rPr>
          <w:rFonts w:ascii="Arial" w:hAnsi="Arial" w:cs="Arial"/>
          <w:color w:val="auto"/>
        </w:rPr>
        <w:t xml:space="preserve">. </w:t>
      </w:r>
      <w:r w:rsidRPr="003865E3">
        <w:rPr>
          <w:rFonts w:ascii="Arial" w:hAnsi="Arial" w:cs="Arial"/>
          <w:color w:val="auto"/>
          <w:szCs w:val="26"/>
        </w:rPr>
        <w:t xml:space="preserve">Emisja zanieczyszczeń gazowych do powietrza z zakładów szczególnie uciążliwych [t/rok] na terenie powiatu </w:t>
      </w:r>
      <w:bookmarkEnd w:id="110"/>
      <w:bookmarkEnd w:id="111"/>
      <w:bookmarkEnd w:id="112"/>
      <w:bookmarkEnd w:id="113"/>
      <w:bookmarkEnd w:id="114"/>
      <w:bookmarkEnd w:id="115"/>
      <w:bookmarkEnd w:id="116"/>
      <w:bookmarkEnd w:id="117"/>
      <w:bookmarkEnd w:id="118"/>
      <w:bookmarkEnd w:id="119"/>
      <w:r>
        <w:rPr>
          <w:rFonts w:ascii="Arial" w:hAnsi="Arial" w:cs="Arial"/>
          <w:color w:val="auto"/>
          <w:szCs w:val="26"/>
        </w:rPr>
        <w:t>zawierciańskiego.</w:t>
      </w:r>
      <w:bookmarkEnd w:id="120"/>
      <w:bookmarkEnd w:id="121"/>
      <w:bookmarkEnd w:id="122"/>
      <w:r>
        <w:rPr>
          <w:rFonts w:ascii="Arial" w:hAnsi="Arial" w:cs="Arial"/>
          <w:color w:val="auto"/>
          <w:szCs w:val="26"/>
        </w:rPr>
        <w:t xml:space="preserve">  </w:t>
      </w:r>
    </w:p>
    <w:tbl>
      <w:tblPr>
        <w:tblStyle w:val="Tabelasiatki4akcent31"/>
        <w:tblW w:w="0" w:type="auto"/>
        <w:jc w:val="center"/>
        <w:tblLook w:val="04A0" w:firstRow="1" w:lastRow="0" w:firstColumn="1" w:lastColumn="0" w:noHBand="0" w:noVBand="1"/>
      </w:tblPr>
      <w:tblGrid>
        <w:gridCol w:w="1254"/>
        <w:gridCol w:w="72"/>
        <w:gridCol w:w="1110"/>
        <w:gridCol w:w="1110"/>
        <w:gridCol w:w="1196"/>
        <w:gridCol w:w="1196"/>
        <w:gridCol w:w="1197"/>
        <w:gridCol w:w="953"/>
        <w:gridCol w:w="1143"/>
      </w:tblGrid>
      <w:tr w:rsidR="00F8699C" w:rsidRPr="00F94BD1" w14:paraId="605A0A61" w14:textId="77777777" w:rsidTr="0013072C">
        <w:trPr>
          <w:cnfStyle w:val="100000000000" w:firstRow="1" w:lastRow="0" w:firstColumn="0" w:lastColumn="0" w:oddVBand="0" w:evenVBand="0" w:oddHBand="0" w:evenHBand="0" w:firstRowFirstColumn="0" w:firstRowLastColumn="0" w:lastRowFirstColumn="0" w:lastRowLastColumn="0"/>
          <w:trHeight w:val="726"/>
          <w:tblHeader/>
          <w:jc w:val="center"/>
        </w:trPr>
        <w:tc>
          <w:tcPr>
            <w:cnfStyle w:val="001000000000" w:firstRow="0" w:lastRow="0" w:firstColumn="1" w:lastColumn="0" w:oddVBand="0" w:evenVBand="0" w:oddHBand="0" w:evenHBand="0" w:firstRowFirstColumn="0" w:firstRowLastColumn="0" w:lastRowFirstColumn="0" w:lastRowLastColumn="0"/>
            <w:tcW w:w="1254" w:type="dxa"/>
          </w:tcPr>
          <w:p w14:paraId="240ED4A1" w14:textId="77777777" w:rsidR="00F8699C" w:rsidRPr="00F94BD1" w:rsidRDefault="00F8699C" w:rsidP="0013072C">
            <w:pPr>
              <w:spacing w:before="0" w:after="0"/>
              <w:jc w:val="center"/>
              <w:rPr>
                <w:rFonts w:ascii="Arial" w:hAnsi="Arial" w:cs="Arial"/>
                <w:sz w:val="20"/>
                <w:szCs w:val="20"/>
              </w:rPr>
            </w:pPr>
          </w:p>
        </w:tc>
        <w:tc>
          <w:tcPr>
            <w:tcW w:w="7977" w:type="dxa"/>
            <w:gridSpan w:val="8"/>
            <w:vAlign w:val="center"/>
          </w:tcPr>
          <w:p w14:paraId="67FFEDFE"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94BD1">
              <w:rPr>
                <w:rFonts w:ascii="Arial" w:hAnsi="Arial" w:cs="Arial"/>
                <w:color w:val="auto"/>
                <w:sz w:val="20"/>
                <w:szCs w:val="20"/>
              </w:rPr>
              <w:t>Emisja zanieczyszczeń gazowych do powietrza z zakładów szczególnie uciążliwych [t/rok]</w:t>
            </w:r>
          </w:p>
        </w:tc>
      </w:tr>
      <w:tr w:rsidR="00F8699C" w:rsidRPr="00F94BD1" w14:paraId="255C0C43" w14:textId="77777777" w:rsidTr="0013072C">
        <w:trPr>
          <w:cnfStyle w:val="100000000000" w:firstRow="1" w:lastRow="0" w:firstColumn="0" w:lastColumn="0" w:oddVBand="0" w:evenVBand="0" w:oddHBand="0" w:evenHBand="0" w:firstRowFirstColumn="0" w:firstRowLastColumn="0" w:lastRowFirstColumn="0" w:lastRowLastColumn="0"/>
          <w:trHeight w:val="509"/>
          <w:tblHeader/>
          <w:jc w:val="center"/>
        </w:trPr>
        <w:tc>
          <w:tcPr>
            <w:cnfStyle w:val="001000000000" w:firstRow="0" w:lastRow="0" w:firstColumn="1" w:lastColumn="0" w:oddVBand="0" w:evenVBand="0" w:oddHBand="0" w:evenHBand="0" w:firstRowFirstColumn="0" w:firstRowLastColumn="0" w:lastRowFirstColumn="0" w:lastRowLastColumn="0"/>
            <w:tcW w:w="1326" w:type="dxa"/>
            <w:gridSpan w:val="2"/>
            <w:vAlign w:val="center"/>
          </w:tcPr>
          <w:p w14:paraId="794D14A9" w14:textId="77777777" w:rsidR="00F8699C" w:rsidRPr="00F94BD1" w:rsidRDefault="00F8699C" w:rsidP="0013072C">
            <w:pPr>
              <w:spacing w:before="0" w:after="0"/>
              <w:jc w:val="center"/>
              <w:rPr>
                <w:rFonts w:ascii="Arial" w:hAnsi="Arial" w:cs="Arial"/>
                <w:sz w:val="20"/>
                <w:szCs w:val="20"/>
              </w:rPr>
            </w:pPr>
          </w:p>
        </w:tc>
        <w:tc>
          <w:tcPr>
            <w:tcW w:w="1110" w:type="dxa"/>
            <w:vAlign w:val="center"/>
          </w:tcPr>
          <w:p w14:paraId="1D1E870A"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94BD1">
              <w:rPr>
                <w:rFonts w:ascii="Arial" w:hAnsi="Arial" w:cs="Arial"/>
                <w:sz w:val="20"/>
                <w:szCs w:val="20"/>
              </w:rPr>
              <w:t>201</w:t>
            </w:r>
            <w:r>
              <w:rPr>
                <w:rFonts w:ascii="Arial" w:hAnsi="Arial" w:cs="Arial"/>
                <w:sz w:val="20"/>
                <w:szCs w:val="20"/>
              </w:rPr>
              <w:t>6</w:t>
            </w:r>
          </w:p>
        </w:tc>
        <w:tc>
          <w:tcPr>
            <w:tcW w:w="1110" w:type="dxa"/>
            <w:vAlign w:val="center"/>
          </w:tcPr>
          <w:p w14:paraId="372F56FC"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2017</w:t>
            </w:r>
          </w:p>
        </w:tc>
        <w:tc>
          <w:tcPr>
            <w:tcW w:w="1196" w:type="dxa"/>
            <w:vAlign w:val="center"/>
          </w:tcPr>
          <w:p w14:paraId="2E28DEE9"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2018</w:t>
            </w:r>
          </w:p>
        </w:tc>
        <w:tc>
          <w:tcPr>
            <w:tcW w:w="1196" w:type="dxa"/>
            <w:vAlign w:val="center"/>
          </w:tcPr>
          <w:p w14:paraId="70FC508E"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2019</w:t>
            </w:r>
          </w:p>
        </w:tc>
        <w:tc>
          <w:tcPr>
            <w:tcW w:w="1197" w:type="dxa"/>
            <w:vAlign w:val="center"/>
          </w:tcPr>
          <w:p w14:paraId="1AAB5578"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2020</w:t>
            </w:r>
          </w:p>
        </w:tc>
        <w:tc>
          <w:tcPr>
            <w:tcW w:w="953" w:type="dxa"/>
            <w:vAlign w:val="center"/>
          </w:tcPr>
          <w:p w14:paraId="39FA9610"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2021</w:t>
            </w:r>
          </w:p>
        </w:tc>
        <w:tc>
          <w:tcPr>
            <w:tcW w:w="1143" w:type="dxa"/>
            <w:vAlign w:val="center"/>
          </w:tcPr>
          <w:p w14:paraId="5D5BC9DD" w14:textId="77777777" w:rsidR="00F8699C" w:rsidRPr="00F94BD1"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2022</w:t>
            </w:r>
          </w:p>
        </w:tc>
      </w:tr>
      <w:tr w:rsidR="00F8699C" w:rsidRPr="00F94BD1" w14:paraId="2E234556"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574F2C2C" w14:textId="77777777" w:rsidR="00F8699C" w:rsidRPr="00F94BD1" w:rsidRDefault="00F8699C" w:rsidP="0013072C">
            <w:pPr>
              <w:spacing w:before="0" w:after="0" w:line="240" w:lineRule="auto"/>
              <w:jc w:val="left"/>
              <w:rPr>
                <w:rFonts w:ascii="Arial" w:hAnsi="Arial" w:cs="Arial"/>
                <w:sz w:val="20"/>
                <w:szCs w:val="20"/>
              </w:rPr>
            </w:pPr>
            <w:r w:rsidRPr="00F94BD1">
              <w:rPr>
                <w:rFonts w:ascii="Arial" w:hAnsi="Arial" w:cs="Arial"/>
                <w:sz w:val="20"/>
                <w:szCs w:val="20"/>
              </w:rPr>
              <w:t>Dwutlenek siarki</w:t>
            </w:r>
          </w:p>
        </w:tc>
        <w:tc>
          <w:tcPr>
            <w:tcW w:w="1110" w:type="dxa"/>
            <w:shd w:val="clear" w:color="auto" w:fill="FFFFFF" w:themeFill="background1"/>
            <w:vAlign w:val="center"/>
          </w:tcPr>
          <w:p w14:paraId="135E78EA" w14:textId="77777777" w:rsidR="00F8699C" w:rsidRPr="00EE0501"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380</w:t>
            </w:r>
          </w:p>
        </w:tc>
        <w:tc>
          <w:tcPr>
            <w:tcW w:w="1110" w:type="dxa"/>
            <w:shd w:val="clear" w:color="auto" w:fill="FFFFFF" w:themeFill="background1"/>
            <w:vAlign w:val="center"/>
          </w:tcPr>
          <w:p w14:paraId="2A517630"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312</w:t>
            </w:r>
          </w:p>
        </w:tc>
        <w:tc>
          <w:tcPr>
            <w:tcW w:w="1196" w:type="dxa"/>
            <w:shd w:val="clear" w:color="auto" w:fill="FFFFFF" w:themeFill="background1"/>
            <w:vAlign w:val="center"/>
          </w:tcPr>
          <w:p w14:paraId="122FC65D"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294</w:t>
            </w:r>
          </w:p>
        </w:tc>
        <w:tc>
          <w:tcPr>
            <w:tcW w:w="1196" w:type="dxa"/>
            <w:shd w:val="clear" w:color="auto" w:fill="FFFFFF" w:themeFill="background1"/>
            <w:vAlign w:val="center"/>
          </w:tcPr>
          <w:p w14:paraId="4DD996BB"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322</w:t>
            </w:r>
          </w:p>
        </w:tc>
        <w:tc>
          <w:tcPr>
            <w:tcW w:w="1197" w:type="dxa"/>
            <w:shd w:val="clear" w:color="auto" w:fill="FFFFFF" w:themeFill="background1"/>
            <w:vAlign w:val="center"/>
          </w:tcPr>
          <w:p w14:paraId="2F785F92"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265</w:t>
            </w:r>
          </w:p>
        </w:tc>
        <w:tc>
          <w:tcPr>
            <w:tcW w:w="953" w:type="dxa"/>
            <w:shd w:val="clear" w:color="auto" w:fill="FFFFFF" w:themeFill="background1"/>
            <w:vAlign w:val="center"/>
          </w:tcPr>
          <w:p w14:paraId="37F74380"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296</w:t>
            </w:r>
          </w:p>
        </w:tc>
        <w:tc>
          <w:tcPr>
            <w:tcW w:w="1143" w:type="dxa"/>
            <w:shd w:val="clear" w:color="auto" w:fill="FFFFFF" w:themeFill="background1"/>
            <w:vAlign w:val="center"/>
          </w:tcPr>
          <w:p w14:paraId="23E548B6"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266</w:t>
            </w:r>
          </w:p>
        </w:tc>
      </w:tr>
      <w:tr w:rsidR="00F8699C" w:rsidRPr="00F94BD1" w14:paraId="56BD1DCE"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1A27B834" w14:textId="77777777" w:rsidR="00F8699C" w:rsidRPr="00F94BD1" w:rsidRDefault="00F8699C" w:rsidP="0013072C">
            <w:pPr>
              <w:spacing w:before="0" w:after="0" w:line="240" w:lineRule="auto"/>
              <w:jc w:val="left"/>
              <w:rPr>
                <w:rFonts w:ascii="Arial" w:hAnsi="Arial" w:cs="Arial"/>
                <w:sz w:val="20"/>
                <w:szCs w:val="20"/>
              </w:rPr>
            </w:pPr>
            <w:r w:rsidRPr="00F94BD1">
              <w:rPr>
                <w:rFonts w:ascii="Arial" w:hAnsi="Arial" w:cs="Arial"/>
                <w:sz w:val="20"/>
                <w:szCs w:val="20"/>
              </w:rPr>
              <w:t>Tlenki azotu</w:t>
            </w:r>
          </w:p>
        </w:tc>
        <w:tc>
          <w:tcPr>
            <w:tcW w:w="1110" w:type="dxa"/>
            <w:shd w:val="clear" w:color="auto" w:fill="FFFFFF" w:themeFill="background1"/>
            <w:vAlign w:val="center"/>
          </w:tcPr>
          <w:p w14:paraId="00D27311" w14:textId="77777777" w:rsidR="00F8699C" w:rsidRPr="00EE0501"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322</w:t>
            </w:r>
          </w:p>
        </w:tc>
        <w:tc>
          <w:tcPr>
            <w:tcW w:w="1110" w:type="dxa"/>
            <w:shd w:val="clear" w:color="auto" w:fill="FFFFFF" w:themeFill="background1"/>
            <w:vAlign w:val="center"/>
          </w:tcPr>
          <w:p w14:paraId="2495144A"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296</w:t>
            </w:r>
          </w:p>
        </w:tc>
        <w:tc>
          <w:tcPr>
            <w:tcW w:w="1196" w:type="dxa"/>
            <w:shd w:val="clear" w:color="auto" w:fill="FFFFFF" w:themeFill="background1"/>
            <w:vAlign w:val="center"/>
          </w:tcPr>
          <w:p w14:paraId="06382ECF"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303</w:t>
            </w:r>
          </w:p>
        </w:tc>
        <w:tc>
          <w:tcPr>
            <w:tcW w:w="1196" w:type="dxa"/>
            <w:shd w:val="clear" w:color="auto" w:fill="FFFFFF" w:themeFill="background1"/>
            <w:vAlign w:val="center"/>
          </w:tcPr>
          <w:p w14:paraId="34686499"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282</w:t>
            </w:r>
          </w:p>
        </w:tc>
        <w:tc>
          <w:tcPr>
            <w:tcW w:w="1197" w:type="dxa"/>
            <w:shd w:val="clear" w:color="auto" w:fill="FFFFFF" w:themeFill="background1"/>
            <w:vAlign w:val="center"/>
          </w:tcPr>
          <w:p w14:paraId="23E815EA"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266</w:t>
            </w:r>
          </w:p>
        </w:tc>
        <w:tc>
          <w:tcPr>
            <w:tcW w:w="953" w:type="dxa"/>
            <w:shd w:val="clear" w:color="auto" w:fill="FFFFFF" w:themeFill="background1"/>
            <w:vAlign w:val="center"/>
          </w:tcPr>
          <w:p w14:paraId="199D896A"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322</w:t>
            </w:r>
          </w:p>
        </w:tc>
        <w:tc>
          <w:tcPr>
            <w:tcW w:w="1143" w:type="dxa"/>
            <w:shd w:val="clear" w:color="auto" w:fill="FFFFFF" w:themeFill="background1"/>
            <w:vAlign w:val="center"/>
          </w:tcPr>
          <w:p w14:paraId="4BAD69B5"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362</w:t>
            </w:r>
          </w:p>
        </w:tc>
      </w:tr>
      <w:tr w:rsidR="00F8699C" w:rsidRPr="00F94BD1" w14:paraId="2400BFF4"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302D504A" w14:textId="77777777" w:rsidR="00F8699C" w:rsidRPr="00F94BD1" w:rsidRDefault="00F8699C" w:rsidP="0013072C">
            <w:pPr>
              <w:spacing w:before="0" w:after="0" w:line="240" w:lineRule="auto"/>
              <w:jc w:val="left"/>
              <w:rPr>
                <w:rFonts w:ascii="Arial" w:hAnsi="Arial" w:cs="Arial"/>
                <w:sz w:val="20"/>
                <w:szCs w:val="20"/>
              </w:rPr>
            </w:pPr>
            <w:r w:rsidRPr="00F94BD1">
              <w:rPr>
                <w:rFonts w:ascii="Arial" w:hAnsi="Arial" w:cs="Arial"/>
                <w:sz w:val="20"/>
                <w:szCs w:val="20"/>
              </w:rPr>
              <w:t>Tlenek węgla</w:t>
            </w:r>
          </w:p>
        </w:tc>
        <w:tc>
          <w:tcPr>
            <w:tcW w:w="1110" w:type="dxa"/>
            <w:shd w:val="clear" w:color="auto" w:fill="FFFFFF" w:themeFill="background1"/>
            <w:vAlign w:val="center"/>
          </w:tcPr>
          <w:p w14:paraId="556DE24D" w14:textId="77777777" w:rsidR="00F8699C" w:rsidRPr="00EE0501"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766</w:t>
            </w:r>
          </w:p>
        </w:tc>
        <w:tc>
          <w:tcPr>
            <w:tcW w:w="1110" w:type="dxa"/>
            <w:shd w:val="clear" w:color="auto" w:fill="FFFFFF" w:themeFill="background1"/>
            <w:vAlign w:val="center"/>
          </w:tcPr>
          <w:p w14:paraId="738F7F62"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602</w:t>
            </w:r>
          </w:p>
        </w:tc>
        <w:tc>
          <w:tcPr>
            <w:tcW w:w="1196" w:type="dxa"/>
            <w:shd w:val="clear" w:color="auto" w:fill="FFFFFF" w:themeFill="background1"/>
            <w:vAlign w:val="center"/>
          </w:tcPr>
          <w:p w14:paraId="6316C384"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589</w:t>
            </w:r>
          </w:p>
        </w:tc>
        <w:tc>
          <w:tcPr>
            <w:tcW w:w="1196" w:type="dxa"/>
            <w:shd w:val="clear" w:color="auto" w:fill="FFFFFF" w:themeFill="background1"/>
            <w:vAlign w:val="center"/>
          </w:tcPr>
          <w:p w14:paraId="7B5794F6"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602</w:t>
            </w:r>
          </w:p>
        </w:tc>
        <w:tc>
          <w:tcPr>
            <w:tcW w:w="1197" w:type="dxa"/>
            <w:shd w:val="clear" w:color="auto" w:fill="FFFFFF" w:themeFill="background1"/>
            <w:vAlign w:val="center"/>
          </w:tcPr>
          <w:p w14:paraId="69FAA4CA"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473</w:t>
            </w:r>
          </w:p>
        </w:tc>
        <w:tc>
          <w:tcPr>
            <w:tcW w:w="953" w:type="dxa"/>
            <w:shd w:val="clear" w:color="auto" w:fill="FFFFFF" w:themeFill="background1"/>
            <w:vAlign w:val="center"/>
          </w:tcPr>
          <w:p w14:paraId="4F90CA4D"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640</w:t>
            </w:r>
          </w:p>
        </w:tc>
        <w:tc>
          <w:tcPr>
            <w:tcW w:w="1143" w:type="dxa"/>
            <w:shd w:val="clear" w:color="auto" w:fill="FFFFFF" w:themeFill="background1"/>
            <w:vAlign w:val="center"/>
          </w:tcPr>
          <w:p w14:paraId="00ADBB8D" w14:textId="77777777" w:rsidR="00F8699C" w:rsidRPr="00EE0501"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673</w:t>
            </w:r>
          </w:p>
        </w:tc>
      </w:tr>
      <w:tr w:rsidR="00F8699C" w:rsidRPr="00F94BD1" w14:paraId="3F23CB15"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4BD0C22B" w14:textId="77777777" w:rsidR="00F8699C" w:rsidRPr="00F94BD1" w:rsidRDefault="00F8699C" w:rsidP="0013072C">
            <w:pPr>
              <w:spacing w:before="0" w:after="0" w:line="240" w:lineRule="auto"/>
              <w:jc w:val="left"/>
              <w:rPr>
                <w:rFonts w:ascii="Arial" w:hAnsi="Arial" w:cs="Arial"/>
                <w:sz w:val="20"/>
                <w:szCs w:val="20"/>
              </w:rPr>
            </w:pPr>
            <w:r w:rsidRPr="00F94BD1">
              <w:rPr>
                <w:rFonts w:ascii="Arial" w:hAnsi="Arial" w:cs="Arial"/>
                <w:sz w:val="20"/>
                <w:szCs w:val="20"/>
              </w:rPr>
              <w:t>Dwutlenek węgla</w:t>
            </w:r>
          </w:p>
        </w:tc>
        <w:tc>
          <w:tcPr>
            <w:tcW w:w="1110" w:type="dxa"/>
            <w:shd w:val="clear" w:color="auto" w:fill="FFFFFF" w:themeFill="background1"/>
            <w:vAlign w:val="center"/>
          </w:tcPr>
          <w:p w14:paraId="22B5B863" w14:textId="77777777" w:rsidR="00F8699C" w:rsidRPr="00EE0501"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241 615</w:t>
            </w:r>
          </w:p>
        </w:tc>
        <w:tc>
          <w:tcPr>
            <w:tcW w:w="1110" w:type="dxa"/>
            <w:shd w:val="clear" w:color="auto" w:fill="FFFFFF" w:themeFill="background1"/>
            <w:vAlign w:val="center"/>
          </w:tcPr>
          <w:p w14:paraId="306F7825"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264 244</w:t>
            </w:r>
          </w:p>
        </w:tc>
        <w:tc>
          <w:tcPr>
            <w:tcW w:w="1196" w:type="dxa"/>
            <w:shd w:val="clear" w:color="auto" w:fill="FFFFFF" w:themeFill="background1"/>
            <w:vAlign w:val="center"/>
          </w:tcPr>
          <w:p w14:paraId="3F60F68A"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268 893</w:t>
            </w:r>
          </w:p>
        </w:tc>
        <w:tc>
          <w:tcPr>
            <w:tcW w:w="1196" w:type="dxa"/>
            <w:shd w:val="clear" w:color="auto" w:fill="FFFFFF" w:themeFill="background1"/>
            <w:vAlign w:val="center"/>
          </w:tcPr>
          <w:p w14:paraId="05DED079"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262 702</w:t>
            </w:r>
          </w:p>
        </w:tc>
        <w:tc>
          <w:tcPr>
            <w:tcW w:w="1197" w:type="dxa"/>
            <w:shd w:val="clear" w:color="auto" w:fill="FFFFFF" w:themeFill="background1"/>
            <w:vAlign w:val="center"/>
          </w:tcPr>
          <w:p w14:paraId="4FF0583F"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252 706</w:t>
            </w:r>
          </w:p>
        </w:tc>
        <w:tc>
          <w:tcPr>
            <w:tcW w:w="953" w:type="dxa"/>
            <w:shd w:val="clear" w:color="auto" w:fill="FFFFFF" w:themeFill="background1"/>
            <w:vAlign w:val="center"/>
          </w:tcPr>
          <w:p w14:paraId="52763BC2"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278 944</w:t>
            </w:r>
          </w:p>
        </w:tc>
        <w:tc>
          <w:tcPr>
            <w:tcW w:w="1143" w:type="dxa"/>
            <w:shd w:val="clear" w:color="auto" w:fill="FFFFFF" w:themeFill="background1"/>
            <w:vAlign w:val="center"/>
          </w:tcPr>
          <w:p w14:paraId="1CDF5746" w14:textId="77777777" w:rsidR="00F8699C" w:rsidRPr="00EE0501"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288 907</w:t>
            </w:r>
          </w:p>
        </w:tc>
      </w:tr>
    </w:tbl>
    <w:p w14:paraId="5B32B660" w14:textId="77777777" w:rsidR="00F8699C" w:rsidRPr="00242F24" w:rsidRDefault="00F8699C" w:rsidP="00F8699C">
      <w:pPr>
        <w:spacing w:before="0"/>
        <w:jc w:val="center"/>
        <w:rPr>
          <w:rFonts w:ascii="Arial" w:hAnsi="Arial" w:cs="Arial"/>
          <w:sz w:val="18"/>
          <w:szCs w:val="18"/>
        </w:rPr>
      </w:pPr>
      <w:r w:rsidRPr="003865E3">
        <w:rPr>
          <w:rFonts w:ascii="Arial" w:hAnsi="Arial" w:cs="Arial"/>
          <w:sz w:val="18"/>
          <w:szCs w:val="26"/>
        </w:rPr>
        <w:t xml:space="preserve">Źródło: </w:t>
      </w:r>
      <w:hyperlink r:id="rId19" w:history="1">
        <w:r w:rsidRPr="003865E3">
          <w:rPr>
            <w:rStyle w:val="Hipercze"/>
            <w:rFonts w:ascii="Arial" w:hAnsi="Arial" w:cs="Arial"/>
            <w:color w:val="auto"/>
            <w:sz w:val="18"/>
          </w:rPr>
          <w:t>https://bdl.stat.gov.pl/BDL/dane/podgrup/wymiary</w:t>
        </w:r>
      </w:hyperlink>
    </w:p>
    <w:p w14:paraId="438B613C" w14:textId="77777777" w:rsidR="00F8699C" w:rsidRPr="006B7C38" w:rsidRDefault="00F8699C" w:rsidP="00F8699C">
      <w:pPr>
        <w:spacing w:before="0" w:line="276" w:lineRule="auto"/>
        <w:rPr>
          <w:rFonts w:ascii="Arial" w:hAnsi="Arial" w:cs="Arial"/>
          <w:sz w:val="20"/>
          <w:szCs w:val="26"/>
        </w:rPr>
      </w:pPr>
      <w:r w:rsidRPr="006B7C38">
        <w:rPr>
          <w:rFonts w:ascii="Arial" w:hAnsi="Arial" w:cs="Arial"/>
          <w:sz w:val="20"/>
          <w:szCs w:val="26"/>
        </w:rPr>
        <w:t xml:space="preserve">Emisja zanieczyszczeń pyłowych na terenie powiatu </w:t>
      </w:r>
      <w:r>
        <w:rPr>
          <w:rFonts w:ascii="Arial" w:hAnsi="Arial" w:cs="Arial"/>
          <w:sz w:val="20"/>
          <w:szCs w:val="26"/>
        </w:rPr>
        <w:t>wykazuje tendencję spadkową</w:t>
      </w:r>
      <w:r w:rsidRPr="006B7C38">
        <w:rPr>
          <w:rFonts w:ascii="Arial" w:hAnsi="Arial" w:cs="Arial"/>
          <w:sz w:val="20"/>
          <w:szCs w:val="26"/>
        </w:rPr>
        <w:t xml:space="preserve">, zgodnie z poniższym wykresem. </w:t>
      </w:r>
    </w:p>
    <w:p w14:paraId="551E04E6" w14:textId="77777777" w:rsidR="00F8699C" w:rsidRPr="003865E3" w:rsidRDefault="00F8699C" w:rsidP="00F8699C">
      <w:pPr>
        <w:keepNext/>
        <w:spacing w:before="0"/>
        <w:jc w:val="center"/>
        <w:rPr>
          <w:rFonts w:ascii="Arial" w:hAnsi="Arial" w:cs="Arial"/>
          <w:color w:val="FF0000"/>
        </w:rPr>
      </w:pPr>
      <w:r>
        <w:rPr>
          <w:noProof/>
        </w:rPr>
        <w:drawing>
          <wp:inline distT="0" distB="0" distL="0" distR="0" wp14:anchorId="77B8B40C" wp14:editId="03E0362F">
            <wp:extent cx="5732289" cy="2289842"/>
            <wp:effectExtent l="0" t="0" r="1905" b="0"/>
            <wp:docPr id="1251664341" name="Wykres 1">
              <a:extLst xmlns:a="http://schemas.openxmlformats.org/drawingml/2006/main">
                <a:ext uri="{FF2B5EF4-FFF2-40B4-BE49-F238E27FC236}">
                  <a16:creationId xmlns:a16="http://schemas.microsoft.com/office/drawing/2014/main" id="{6FB9FA66-379C-C82E-A6DC-A9FD11B17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AEDE0B" w14:textId="74802A65" w:rsidR="00F8699C" w:rsidRPr="003865E3" w:rsidRDefault="00F8699C" w:rsidP="00F8699C">
      <w:pPr>
        <w:pStyle w:val="Legenda"/>
        <w:rPr>
          <w:rFonts w:ascii="Arial" w:hAnsi="Arial" w:cs="Arial"/>
          <w:color w:val="auto"/>
        </w:rPr>
      </w:pPr>
      <w:bookmarkStart w:id="123" w:name="_Toc26723299"/>
      <w:bookmarkStart w:id="124" w:name="_Toc53556841"/>
      <w:bookmarkStart w:id="125" w:name="_Toc69474501"/>
      <w:bookmarkStart w:id="126" w:name="_Toc77240574"/>
      <w:bookmarkStart w:id="127" w:name="_Toc80040681"/>
      <w:bookmarkStart w:id="128" w:name="_Toc88474858"/>
      <w:bookmarkStart w:id="129" w:name="_Toc89758472"/>
      <w:bookmarkStart w:id="130" w:name="_Toc143697634"/>
      <w:bookmarkStart w:id="131" w:name="_Toc144378653"/>
      <w:r w:rsidRPr="003865E3">
        <w:rPr>
          <w:rFonts w:ascii="Arial" w:hAnsi="Arial" w:cs="Arial"/>
          <w:color w:val="auto"/>
        </w:rPr>
        <w:t xml:space="preserve">Wykres </w:t>
      </w:r>
      <w:r w:rsidRPr="003865E3">
        <w:rPr>
          <w:rFonts w:ascii="Arial" w:hAnsi="Arial" w:cs="Arial"/>
          <w:color w:val="auto"/>
        </w:rPr>
        <w:fldChar w:fldCharType="begin"/>
      </w:r>
      <w:r w:rsidRPr="003865E3">
        <w:rPr>
          <w:rFonts w:ascii="Arial" w:hAnsi="Arial" w:cs="Arial"/>
          <w:color w:val="auto"/>
        </w:rPr>
        <w:instrText xml:space="preserve"> SEQ Wykres \* ARABIC </w:instrText>
      </w:r>
      <w:r w:rsidRPr="003865E3">
        <w:rPr>
          <w:rFonts w:ascii="Arial" w:hAnsi="Arial" w:cs="Arial"/>
          <w:color w:val="auto"/>
        </w:rPr>
        <w:fldChar w:fldCharType="separate"/>
      </w:r>
      <w:r w:rsidR="00280C2E">
        <w:rPr>
          <w:rFonts w:ascii="Arial" w:hAnsi="Arial" w:cs="Arial"/>
          <w:noProof/>
          <w:color w:val="auto"/>
        </w:rPr>
        <w:t>4</w:t>
      </w:r>
      <w:r w:rsidRPr="003865E3">
        <w:rPr>
          <w:rFonts w:ascii="Arial" w:hAnsi="Arial" w:cs="Arial"/>
          <w:noProof/>
          <w:color w:val="auto"/>
        </w:rPr>
        <w:fldChar w:fldCharType="end"/>
      </w:r>
      <w:r w:rsidRPr="003865E3">
        <w:rPr>
          <w:rFonts w:ascii="Arial" w:hAnsi="Arial" w:cs="Arial"/>
          <w:color w:val="auto"/>
        </w:rPr>
        <w:t xml:space="preserve">. Emisja zanieczyszczeń pyłowych do powietrza z zakładów szczególnie uciążliwych [t/rok] </w:t>
      </w:r>
      <w:r>
        <w:rPr>
          <w:rFonts w:ascii="Arial" w:hAnsi="Arial" w:cs="Arial"/>
          <w:color w:val="auto"/>
        </w:rPr>
        <w:br/>
      </w:r>
      <w:r w:rsidRPr="003865E3">
        <w:rPr>
          <w:rFonts w:ascii="Arial" w:hAnsi="Arial" w:cs="Arial"/>
          <w:color w:val="auto"/>
        </w:rPr>
        <w:t xml:space="preserve">w latach </w:t>
      </w:r>
      <w:bookmarkEnd w:id="123"/>
      <w:bookmarkEnd w:id="124"/>
      <w:bookmarkEnd w:id="125"/>
      <w:bookmarkEnd w:id="126"/>
      <w:r>
        <w:rPr>
          <w:rFonts w:ascii="Arial" w:hAnsi="Arial" w:cs="Arial"/>
          <w:color w:val="auto"/>
        </w:rPr>
        <w:t>2016-2022.</w:t>
      </w:r>
      <w:bookmarkEnd w:id="127"/>
      <w:bookmarkEnd w:id="128"/>
      <w:bookmarkEnd w:id="129"/>
      <w:bookmarkEnd w:id="130"/>
      <w:bookmarkEnd w:id="131"/>
      <w:r>
        <w:rPr>
          <w:rFonts w:ascii="Arial" w:hAnsi="Arial" w:cs="Arial"/>
          <w:color w:val="auto"/>
        </w:rPr>
        <w:t xml:space="preserve"> </w:t>
      </w:r>
      <w:r w:rsidRPr="003865E3">
        <w:rPr>
          <w:rFonts w:ascii="Arial" w:hAnsi="Arial" w:cs="Arial"/>
          <w:color w:val="auto"/>
        </w:rPr>
        <w:t xml:space="preserve"> </w:t>
      </w:r>
    </w:p>
    <w:p w14:paraId="7E893AD0" w14:textId="77777777" w:rsidR="00F8699C" w:rsidRDefault="00F8699C" w:rsidP="00F8699C">
      <w:pPr>
        <w:spacing w:before="0"/>
        <w:jc w:val="center"/>
        <w:rPr>
          <w:rStyle w:val="Hipercze"/>
          <w:rFonts w:ascii="Arial" w:hAnsi="Arial" w:cs="Arial"/>
          <w:color w:val="auto"/>
          <w:sz w:val="18"/>
        </w:rPr>
      </w:pPr>
      <w:r w:rsidRPr="003865E3">
        <w:rPr>
          <w:rFonts w:ascii="Arial" w:hAnsi="Arial" w:cs="Arial"/>
          <w:sz w:val="18"/>
          <w:szCs w:val="26"/>
        </w:rPr>
        <w:t xml:space="preserve">Źródło: </w:t>
      </w:r>
      <w:hyperlink r:id="rId21" w:history="1">
        <w:r w:rsidRPr="003865E3">
          <w:rPr>
            <w:rStyle w:val="Hipercze"/>
            <w:rFonts w:ascii="Arial" w:hAnsi="Arial" w:cs="Arial"/>
            <w:color w:val="auto"/>
            <w:sz w:val="18"/>
          </w:rPr>
          <w:t>https://bdl.stat.gov.pl/BDL/dane/podgrup/wymiary</w:t>
        </w:r>
      </w:hyperlink>
    </w:p>
    <w:p w14:paraId="71A23046" w14:textId="77777777" w:rsidR="00F8699C" w:rsidRPr="004E0608" w:rsidRDefault="00F8699C" w:rsidP="00F8699C">
      <w:p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Do przedsiębiorstw posiadających pozwolenia zintegrowane na terenie powiatu zaliczyć można:</w:t>
      </w:r>
    </w:p>
    <w:p w14:paraId="7622F13A" w14:textId="77777777" w:rsidR="00F8699C" w:rsidRPr="004E0608" w:rsidRDefault="00F8699C" w:rsidP="00F8699C">
      <w:pPr>
        <w:pStyle w:val="Akapitzlist"/>
        <w:numPr>
          <w:ilvl w:val="0"/>
          <w:numId w:val="9"/>
        </w:num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Tauron Ciepło Sp. z o.o. Katowice ul. Grażyńskieg0 49 – Ciepłownia w Zawierciu ul. Polska 36.</w:t>
      </w:r>
    </w:p>
    <w:p w14:paraId="358D2B64" w14:textId="77777777" w:rsidR="00F8699C" w:rsidRDefault="00F8699C" w:rsidP="00F8699C">
      <w:pPr>
        <w:pStyle w:val="Akapitzlist"/>
        <w:numPr>
          <w:ilvl w:val="0"/>
          <w:numId w:val="9"/>
        </w:num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KERAM Bukowno ul. Nowa 9 -Cegielnia w Ogrodzieńcu ul. Kościuszki 192.</w:t>
      </w:r>
    </w:p>
    <w:p w14:paraId="24EE8AEE" w14:textId="625173ED" w:rsidR="0019297A" w:rsidRPr="00A33086" w:rsidRDefault="00F8699C" w:rsidP="00A33086">
      <w:pPr>
        <w:spacing w:before="0" w:line="276" w:lineRule="auto"/>
        <w:jc w:val="left"/>
        <w:rPr>
          <w:rFonts w:ascii="Arial" w:hAnsi="Arial" w:cs="Arial"/>
          <w:sz w:val="20"/>
          <w:szCs w:val="20"/>
        </w:rPr>
      </w:pPr>
      <w:r>
        <w:rPr>
          <w:rFonts w:ascii="Arial" w:hAnsi="Arial" w:cs="Arial"/>
          <w:sz w:val="20"/>
          <w:szCs w:val="20"/>
        </w:rPr>
        <w:t xml:space="preserve">Ponadto na koniec 2022 r. na terenie powiatu funkcjonowało 29 zakładów posiadających </w:t>
      </w:r>
      <w:r w:rsidRPr="004E0608">
        <w:rPr>
          <w:rFonts w:ascii="Arial" w:hAnsi="Arial" w:cs="Arial"/>
          <w:sz w:val="20"/>
          <w:szCs w:val="20"/>
        </w:rPr>
        <w:t>pozwoleni</w:t>
      </w:r>
      <w:r>
        <w:rPr>
          <w:rFonts w:ascii="Arial" w:hAnsi="Arial" w:cs="Arial"/>
          <w:sz w:val="20"/>
          <w:szCs w:val="20"/>
        </w:rPr>
        <w:t>e</w:t>
      </w:r>
      <w:r w:rsidRPr="004E0608">
        <w:rPr>
          <w:rFonts w:ascii="Arial" w:hAnsi="Arial" w:cs="Arial"/>
          <w:sz w:val="20"/>
          <w:szCs w:val="20"/>
        </w:rPr>
        <w:t xml:space="preserve"> na wprowadzanie gazów i pyłów do powietrza</w:t>
      </w:r>
      <w:r>
        <w:rPr>
          <w:rFonts w:ascii="Arial" w:hAnsi="Arial" w:cs="Arial"/>
          <w:sz w:val="20"/>
          <w:szCs w:val="20"/>
        </w:rPr>
        <w:t>.</w:t>
      </w:r>
    </w:p>
    <w:p w14:paraId="5D0F73E8" w14:textId="533854D2" w:rsidR="00DE4BED" w:rsidRPr="00FD2099" w:rsidRDefault="002E6888" w:rsidP="00DE4BED">
      <w:pPr>
        <w:pStyle w:val="Rozdzia"/>
        <w:numPr>
          <w:ilvl w:val="1"/>
          <w:numId w:val="13"/>
        </w:numPr>
        <w:rPr>
          <w:rFonts w:ascii="Arial" w:hAnsi="Arial" w:cs="Arial"/>
        </w:rPr>
      </w:pPr>
      <w:bookmarkStart w:id="132" w:name="_Toc465329400"/>
      <w:bookmarkStart w:id="133" w:name="_Toc469052956"/>
      <w:bookmarkStart w:id="134" w:name="_Toc62492193"/>
      <w:bookmarkStart w:id="135" w:name="_Toc63755240"/>
      <w:bookmarkStart w:id="136" w:name="_Toc144378825"/>
      <w:r w:rsidRPr="003038A2">
        <w:rPr>
          <w:rFonts w:ascii="Arial" w:hAnsi="Arial" w:cs="Arial"/>
        </w:rPr>
        <w:t>ZAGROŻENIA</w:t>
      </w:r>
      <w:r w:rsidR="00FC6063" w:rsidRPr="003038A2">
        <w:rPr>
          <w:rFonts w:ascii="Arial" w:hAnsi="Arial" w:cs="Arial"/>
        </w:rPr>
        <w:t xml:space="preserve"> HAŁASEM</w:t>
      </w:r>
      <w:bookmarkEnd w:id="132"/>
      <w:bookmarkEnd w:id="133"/>
      <w:bookmarkEnd w:id="134"/>
      <w:bookmarkEnd w:id="135"/>
      <w:bookmarkEnd w:id="136"/>
    </w:p>
    <w:p w14:paraId="2C9E3EF4" w14:textId="77777777" w:rsidR="00F8699C" w:rsidRDefault="00F8699C" w:rsidP="00F8699C">
      <w:pPr>
        <w:spacing w:line="276" w:lineRule="auto"/>
        <w:rPr>
          <w:rFonts w:ascii="Arial" w:hAnsi="Arial" w:cs="Arial"/>
          <w:sz w:val="20"/>
        </w:rPr>
      </w:pPr>
      <w:r w:rsidRPr="00A71738">
        <w:rPr>
          <w:rFonts w:ascii="Arial" w:hAnsi="Arial" w:cs="Arial"/>
          <w:sz w:val="20"/>
        </w:rPr>
        <w:t xml:space="preserve">Wartości dopuszczalnych poziomów hałasu określa Rozporządzenie </w:t>
      </w:r>
      <w:r w:rsidRPr="001A0C89">
        <w:rPr>
          <w:rFonts w:ascii="Arial" w:hAnsi="Arial" w:cs="Arial"/>
          <w:sz w:val="20"/>
        </w:rPr>
        <w:t xml:space="preserve">Ministra Środowiska z dnia </w:t>
      </w:r>
      <w:r>
        <w:rPr>
          <w:rFonts w:ascii="Arial" w:hAnsi="Arial" w:cs="Arial"/>
          <w:sz w:val="20"/>
        </w:rPr>
        <w:br/>
      </w:r>
      <w:r w:rsidRPr="001A0C89">
        <w:rPr>
          <w:rFonts w:ascii="Arial" w:hAnsi="Arial" w:cs="Arial"/>
          <w:sz w:val="20"/>
        </w:rPr>
        <w:t xml:space="preserve">15 października 2013 r. w sprawie ogłoszenia jednolitego tekstu rozporządzenia Ministra Środowiska </w:t>
      </w:r>
      <w:r>
        <w:rPr>
          <w:rFonts w:ascii="Arial" w:hAnsi="Arial" w:cs="Arial"/>
          <w:sz w:val="20"/>
        </w:rPr>
        <w:br/>
      </w:r>
      <w:r w:rsidRPr="001A0C89">
        <w:rPr>
          <w:rFonts w:ascii="Arial" w:hAnsi="Arial" w:cs="Arial"/>
          <w:sz w:val="20"/>
        </w:rPr>
        <w:t>w sprawie dopuszczalnych poziomów hałasu w środowisku (Dz. U. z 2014 r. poz. 112)</w:t>
      </w:r>
      <w:r>
        <w:rPr>
          <w:rFonts w:ascii="Arial" w:hAnsi="Arial" w:cs="Arial"/>
          <w:sz w:val="20"/>
        </w:rPr>
        <w:t>.</w:t>
      </w:r>
    </w:p>
    <w:p w14:paraId="4DE1E923" w14:textId="77777777" w:rsidR="00F8699C" w:rsidRPr="00A71738" w:rsidRDefault="00F8699C" w:rsidP="00F8699C">
      <w:pPr>
        <w:spacing w:line="276" w:lineRule="auto"/>
        <w:rPr>
          <w:rFonts w:ascii="Arial" w:hAnsi="Arial" w:cs="Arial"/>
          <w:sz w:val="20"/>
        </w:rPr>
      </w:pPr>
      <w:r w:rsidRPr="00A71738">
        <w:rPr>
          <w:rFonts w:ascii="Arial" w:hAnsi="Arial" w:cs="Arial"/>
          <w:sz w:val="20"/>
        </w:rPr>
        <w:t>Zgodnie z definicją określoną w ustawie Prawo ochrony środowiska (</w:t>
      </w:r>
      <w:r w:rsidRPr="00B961D1">
        <w:rPr>
          <w:rFonts w:ascii="Arial" w:hAnsi="Arial" w:cs="Arial"/>
          <w:sz w:val="20"/>
        </w:rPr>
        <w:t>Dz.U. 2022 poz. 2556</w:t>
      </w:r>
      <w:r w:rsidRPr="00A71738">
        <w:rPr>
          <w:rFonts w:ascii="Arial" w:hAnsi="Arial" w:cs="Arial"/>
          <w:sz w:val="20"/>
        </w:rPr>
        <w:t xml:space="preserve">, ze zm.), hałas to dźwięki o częstotliwości od 16 do 16 000 </w:t>
      </w:r>
      <w:proofErr w:type="spellStart"/>
      <w:r w:rsidRPr="00A71738">
        <w:rPr>
          <w:rFonts w:ascii="Arial" w:hAnsi="Arial" w:cs="Arial"/>
          <w:sz w:val="20"/>
        </w:rPr>
        <w:t>Hz</w:t>
      </w:r>
      <w:proofErr w:type="spellEnd"/>
      <w:r w:rsidRPr="00A71738">
        <w:rPr>
          <w:rFonts w:ascii="Arial" w:hAnsi="Arial" w:cs="Arial"/>
          <w:sz w:val="20"/>
        </w:rPr>
        <w:t>. Hałas jest jednym z poważniejszych zagrożeń wpływających na stan zdrowia człowieka i jego otoczenia. Nadmierny hałas może wywoływać niekorzystne zmiany w organizmie człowieka, m.in. zaburzenia snu i wypoczynku, wpływa niekorzystnie na układ nerwowy, utrudnia pracę i naukę, zwiększa podatność na choroby psychiczne.</w:t>
      </w:r>
    </w:p>
    <w:p w14:paraId="6EB9BD07" w14:textId="77777777" w:rsidR="00F8699C" w:rsidRPr="00A71738" w:rsidRDefault="00F8699C" w:rsidP="00F8699C">
      <w:pPr>
        <w:spacing w:after="0" w:line="276" w:lineRule="auto"/>
        <w:ind w:firstLine="360"/>
        <w:rPr>
          <w:rFonts w:ascii="Arial" w:hAnsi="Arial" w:cs="Arial"/>
          <w:sz w:val="20"/>
        </w:rPr>
      </w:pPr>
      <w:r w:rsidRPr="00A71738">
        <w:rPr>
          <w:rFonts w:ascii="Arial" w:hAnsi="Arial" w:cs="Arial"/>
          <w:sz w:val="20"/>
        </w:rPr>
        <w:t>Źródła hałasu możemy podzielić w następujący sposób:</w:t>
      </w:r>
    </w:p>
    <w:p w14:paraId="6695A329" w14:textId="77777777" w:rsidR="00F8699C" w:rsidRPr="00A71738" w:rsidRDefault="00F8699C" w:rsidP="00F8699C">
      <w:pPr>
        <w:pStyle w:val="Akapitzlist"/>
        <w:numPr>
          <w:ilvl w:val="0"/>
          <w:numId w:val="11"/>
        </w:numPr>
        <w:spacing w:before="0" w:after="0" w:line="276" w:lineRule="auto"/>
        <w:rPr>
          <w:rFonts w:ascii="Arial" w:hAnsi="Arial" w:cs="Arial"/>
          <w:sz w:val="20"/>
        </w:rPr>
      </w:pPr>
      <w:r w:rsidRPr="00A71738">
        <w:rPr>
          <w:rFonts w:ascii="Arial" w:hAnsi="Arial" w:cs="Arial"/>
          <w:sz w:val="20"/>
        </w:rPr>
        <w:lastRenderedPageBreak/>
        <w:t>komunikacyjne,</w:t>
      </w:r>
    </w:p>
    <w:p w14:paraId="15A15236" w14:textId="77777777" w:rsidR="00F8699C" w:rsidRPr="00A71738" w:rsidRDefault="00F8699C" w:rsidP="00F8699C">
      <w:pPr>
        <w:pStyle w:val="Akapitzlist"/>
        <w:numPr>
          <w:ilvl w:val="0"/>
          <w:numId w:val="11"/>
        </w:numPr>
        <w:spacing w:before="0" w:after="0" w:line="276" w:lineRule="auto"/>
        <w:rPr>
          <w:rFonts w:ascii="Arial" w:hAnsi="Arial" w:cs="Arial"/>
          <w:sz w:val="20"/>
        </w:rPr>
      </w:pPr>
      <w:r w:rsidRPr="00A71738">
        <w:rPr>
          <w:rFonts w:ascii="Arial" w:hAnsi="Arial" w:cs="Arial"/>
          <w:sz w:val="20"/>
        </w:rPr>
        <w:t>przemysłowe i rolnicze,</w:t>
      </w:r>
    </w:p>
    <w:p w14:paraId="68DB8DD3" w14:textId="77777777" w:rsidR="00F8699C" w:rsidRPr="00A71738" w:rsidRDefault="00F8699C" w:rsidP="00F8699C">
      <w:pPr>
        <w:pStyle w:val="Akapitzlist"/>
        <w:numPr>
          <w:ilvl w:val="0"/>
          <w:numId w:val="11"/>
        </w:numPr>
        <w:spacing w:before="0" w:after="0" w:line="276" w:lineRule="auto"/>
        <w:rPr>
          <w:rFonts w:ascii="Arial" w:hAnsi="Arial" w:cs="Arial"/>
          <w:sz w:val="20"/>
        </w:rPr>
      </w:pPr>
      <w:r w:rsidRPr="00A71738">
        <w:rPr>
          <w:rFonts w:ascii="Arial" w:hAnsi="Arial" w:cs="Arial"/>
          <w:sz w:val="20"/>
        </w:rPr>
        <w:t>pozostałe.</w:t>
      </w:r>
    </w:p>
    <w:p w14:paraId="49DCB7EF" w14:textId="5EBF6E32" w:rsidR="00F8699C" w:rsidRPr="00A71738" w:rsidRDefault="00F8699C" w:rsidP="00F8699C">
      <w:pPr>
        <w:pStyle w:val="Legenda"/>
        <w:spacing w:before="240"/>
        <w:rPr>
          <w:rFonts w:ascii="Arial" w:hAnsi="Arial" w:cs="Arial"/>
        </w:rPr>
      </w:pPr>
      <w:bookmarkStart w:id="137" w:name="_Toc20212063"/>
      <w:bookmarkStart w:id="138" w:name="_Toc24385205"/>
      <w:bookmarkStart w:id="139" w:name="_Toc24705990"/>
      <w:bookmarkStart w:id="140" w:name="_Toc26723232"/>
      <w:bookmarkStart w:id="141" w:name="_Toc39343993"/>
      <w:bookmarkStart w:id="142" w:name="_Toc63163832"/>
      <w:bookmarkStart w:id="143" w:name="_Toc77240654"/>
      <w:bookmarkStart w:id="144" w:name="_Toc80040707"/>
      <w:bookmarkStart w:id="145" w:name="_Toc88474878"/>
      <w:bookmarkStart w:id="146" w:name="_Toc89758494"/>
      <w:bookmarkStart w:id="147" w:name="_Toc144374560"/>
      <w:bookmarkStart w:id="148" w:name="_Toc144378616"/>
      <w:r w:rsidRPr="00A71738">
        <w:rPr>
          <w:rFonts w:ascii="Arial" w:hAnsi="Arial" w:cs="Arial"/>
        </w:rPr>
        <w:t xml:space="preserve">Tabela </w:t>
      </w:r>
      <w:r w:rsidRPr="00A71738">
        <w:rPr>
          <w:rFonts w:ascii="Arial" w:hAnsi="Arial" w:cs="Arial"/>
        </w:rPr>
        <w:fldChar w:fldCharType="begin"/>
      </w:r>
      <w:r w:rsidRPr="00A71738">
        <w:rPr>
          <w:rFonts w:ascii="Arial" w:hAnsi="Arial" w:cs="Arial"/>
        </w:rPr>
        <w:instrText xml:space="preserve"> SEQ Tabela \* ARABIC </w:instrText>
      </w:r>
      <w:r w:rsidRPr="00A71738">
        <w:rPr>
          <w:rFonts w:ascii="Arial" w:hAnsi="Arial" w:cs="Arial"/>
        </w:rPr>
        <w:fldChar w:fldCharType="separate"/>
      </w:r>
      <w:r w:rsidR="00280C2E">
        <w:rPr>
          <w:rFonts w:ascii="Arial" w:hAnsi="Arial" w:cs="Arial"/>
          <w:noProof/>
        </w:rPr>
        <w:t>7</w:t>
      </w:r>
      <w:r w:rsidRPr="00A71738">
        <w:rPr>
          <w:rFonts w:ascii="Arial" w:hAnsi="Arial" w:cs="Arial"/>
        </w:rPr>
        <w:fldChar w:fldCharType="end"/>
      </w:r>
      <w:r w:rsidRPr="00A71738">
        <w:rPr>
          <w:rFonts w:ascii="Arial" w:hAnsi="Arial" w:cs="Arial"/>
        </w:rPr>
        <w:t>. Dopuszczalne poziomy hałasu w środowisku – poziom dobowy.</w:t>
      </w:r>
      <w:bookmarkEnd w:id="137"/>
      <w:bookmarkEnd w:id="138"/>
      <w:bookmarkEnd w:id="139"/>
      <w:bookmarkEnd w:id="140"/>
      <w:bookmarkEnd w:id="141"/>
      <w:bookmarkEnd w:id="142"/>
      <w:bookmarkEnd w:id="143"/>
      <w:bookmarkEnd w:id="144"/>
      <w:bookmarkEnd w:id="145"/>
      <w:bookmarkEnd w:id="146"/>
      <w:bookmarkEnd w:id="147"/>
      <w:bookmarkEnd w:id="148"/>
    </w:p>
    <w:p w14:paraId="33893553" w14:textId="77777777" w:rsidR="00F8699C" w:rsidRDefault="00F8699C" w:rsidP="00F8699C">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7E9BEC78" wp14:editId="3ECBAD15">
            <wp:extent cx="4761865" cy="5260340"/>
            <wp:effectExtent l="0" t="0" r="635" b="0"/>
            <wp:docPr id="21" name="Obraz 21"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braz zawierający stół&#10;&#10;Opis wygenerowany automatyczni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1865" cy="5260340"/>
                    </a:xfrm>
                    <a:prstGeom prst="rect">
                      <a:avLst/>
                    </a:prstGeom>
                    <a:noFill/>
                    <a:ln>
                      <a:noFill/>
                    </a:ln>
                  </pic:spPr>
                </pic:pic>
              </a:graphicData>
            </a:graphic>
          </wp:inline>
        </w:drawing>
      </w:r>
    </w:p>
    <w:p w14:paraId="31CF8167" w14:textId="77777777" w:rsidR="00F8699C" w:rsidRPr="00A71738" w:rsidRDefault="00F8699C" w:rsidP="00F8699C">
      <w:pPr>
        <w:spacing w:before="0" w:after="0"/>
        <w:jc w:val="center"/>
        <w:rPr>
          <w:rFonts w:ascii="Arial" w:hAnsi="Arial" w:cs="Arial"/>
          <w:sz w:val="20"/>
        </w:rPr>
      </w:pPr>
      <w:r w:rsidRPr="00A71738">
        <w:rPr>
          <w:rFonts w:ascii="Arial" w:hAnsi="Arial" w:cs="Arial"/>
          <w:sz w:val="18"/>
        </w:rPr>
        <w:t xml:space="preserve">Źródło: </w:t>
      </w:r>
      <w:hyperlink r:id="rId23" w:history="1">
        <w:r w:rsidRPr="00A71738">
          <w:rPr>
            <w:rStyle w:val="Hipercze"/>
            <w:rFonts w:ascii="Arial" w:hAnsi="Arial" w:cs="Arial"/>
            <w:sz w:val="18"/>
          </w:rPr>
          <w:t>http://prawo.sejm.gov.pl/isap.nsf/download.xsp/WDU20140000112/O/D20140112.pdf</w:t>
        </w:r>
      </w:hyperlink>
      <w:r w:rsidRPr="00A71738">
        <w:rPr>
          <w:rFonts w:ascii="Arial" w:hAnsi="Arial" w:cs="Arial"/>
          <w:sz w:val="18"/>
        </w:rPr>
        <w:t xml:space="preserve">, </w:t>
      </w:r>
      <w:r>
        <w:rPr>
          <w:rFonts w:ascii="Arial" w:hAnsi="Arial" w:cs="Arial"/>
          <w:sz w:val="18"/>
        </w:rPr>
        <w:t>[</w:t>
      </w:r>
      <w:r w:rsidRPr="00A71738">
        <w:rPr>
          <w:rFonts w:ascii="Arial" w:hAnsi="Arial" w:cs="Arial"/>
          <w:sz w:val="18"/>
        </w:rPr>
        <w:t xml:space="preserve">dostęp: </w:t>
      </w:r>
      <w:r>
        <w:rPr>
          <w:rFonts w:ascii="Arial" w:hAnsi="Arial" w:cs="Arial"/>
          <w:sz w:val="18"/>
        </w:rPr>
        <w:t>20.10.2021 r.].</w:t>
      </w:r>
    </w:p>
    <w:p w14:paraId="00A41481" w14:textId="466ADE83" w:rsidR="00F8699C" w:rsidRPr="00A71738" w:rsidRDefault="00F8699C" w:rsidP="00F8699C">
      <w:pPr>
        <w:pStyle w:val="Legenda"/>
        <w:rPr>
          <w:rFonts w:ascii="Arial" w:hAnsi="Arial" w:cs="Arial"/>
        </w:rPr>
      </w:pPr>
      <w:bookmarkStart w:id="149" w:name="_Toc20212064"/>
      <w:bookmarkStart w:id="150" w:name="_Toc24385206"/>
      <w:bookmarkStart w:id="151" w:name="_Toc24705991"/>
      <w:bookmarkStart w:id="152" w:name="_Toc26723233"/>
      <w:bookmarkStart w:id="153" w:name="_Toc39343994"/>
      <w:bookmarkStart w:id="154" w:name="_Toc63163833"/>
      <w:bookmarkStart w:id="155" w:name="_Toc77240655"/>
      <w:bookmarkStart w:id="156" w:name="_Toc80040708"/>
      <w:bookmarkStart w:id="157" w:name="_Toc88474879"/>
      <w:bookmarkStart w:id="158" w:name="_Toc89758495"/>
      <w:bookmarkStart w:id="159" w:name="_Toc144374561"/>
      <w:bookmarkStart w:id="160" w:name="_Toc144378617"/>
      <w:r w:rsidRPr="00A71738">
        <w:rPr>
          <w:rFonts w:ascii="Arial" w:hAnsi="Arial" w:cs="Arial"/>
        </w:rPr>
        <w:lastRenderedPageBreak/>
        <w:t xml:space="preserve">Tabela </w:t>
      </w:r>
      <w:r w:rsidRPr="00A71738">
        <w:rPr>
          <w:rFonts w:ascii="Arial" w:hAnsi="Arial" w:cs="Arial"/>
        </w:rPr>
        <w:fldChar w:fldCharType="begin"/>
      </w:r>
      <w:r w:rsidRPr="00A71738">
        <w:rPr>
          <w:rFonts w:ascii="Arial" w:hAnsi="Arial" w:cs="Arial"/>
        </w:rPr>
        <w:instrText xml:space="preserve"> SEQ Tabela \* ARABIC </w:instrText>
      </w:r>
      <w:r w:rsidRPr="00A71738">
        <w:rPr>
          <w:rFonts w:ascii="Arial" w:hAnsi="Arial" w:cs="Arial"/>
        </w:rPr>
        <w:fldChar w:fldCharType="separate"/>
      </w:r>
      <w:r w:rsidR="00280C2E">
        <w:rPr>
          <w:rFonts w:ascii="Arial" w:hAnsi="Arial" w:cs="Arial"/>
          <w:noProof/>
        </w:rPr>
        <w:t>8</w:t>
      </w:r>
      <w:r w:rsidRPr="00A71738">
        <w:rPr>
          <w:rFonts w:ascii="Arial" w:hAnsi="Arial" w:cs="Arial"/>
        </w:rPr>
        <w:fldChar w:fldCharType="end"/>
      </w:r>
      <w:r w:rsidRPr="00A71738">
        <w:rPr>
          <w:rFonts w:ascii="Arial" w:hAnsi="Arial" w:cs="Arial"/>
        </w:rPr>
        <w:t>. Dopuszczalne poziomy hałasu w środowisku – poziom długookresowy.</w:t>
      </w:r>
      <w:bookmarkEnd w:id="149"/>
      <w:bookmarkEnd w:id="150"/>
      <w:bookmarkEnd w:id="151"/>
      <w:bookmarkEnd w:id="152"/>
      <w:bookmarkEnd w:id="153"/>
      <w:bookmarkEnd w:id="154"/>
      <w:bookmarkEnd w:id="155"/>
      <w:bookmarkEnd w:id="156"/>
      <w:bookmarkEnd w:id="157"/>
      <w:bookmarkEnd w:id="158"/>
      <w:bookmarkEnd w:id="159"/>
      <w:bookmarkEnd w:id="160"/>
    </w:p>
    <w:p w14:paraId="31B3424D" w14:textId="77777777" w:rsidR="00F8699C" w:rsidRDefault="00F8699C" w:rsidP="00F8699C">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26BBD147" wp14:editId="0E5851AF">
            <wp:extent cx="5592932" cy="4530662"/>
            <wp:effectExtent l="0" t="0" r="8255" b="3810"/>
            <wp:docPr id="17" name="Obraz 17" descr="Obraz zawierający tekst, zrzut ekranu, Równolegl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zawierający tekst, zrzut ekranu, Równolegle, numer&#10;&#10;Opis wygenerowany automatyczni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2285" cy="4538239"/>
                    </a:xfrm>
                    <a:prstGeom prst="rect">
                      <a:avLst/>
                    </a:prstGeom>
                    <a:noFill/>
                    <a:ln>
                      <a:noFill/>
                    </a:ln>
                  </pic:spPr>
                </pic:pic>
              </a:graphicData>
            </a:graphic>
          </wp:inline>
        </w:drawing>
      </w:r>
    </w:p>
    <w:p w14:paraId="4503489C" w14:textId="77777777" w:rsidR="00F8699C" w:rsidRDefault="00F8699C" w:rsidP="00F8699C">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6D426596" wp14:editId="2740227B">
            <wp:extent cx="5708338" cy="745725"/>
            <wp:effectExtent l="0" t="0" r="6985" b="0"/>
            <wp:docPr id="18" name="Obraz 18" descr="Obraz zawierający tekst, Czcionka, paragon, algebr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tekst, Czcionka, paragon, algebra&#10;&#10;Opis wygenerowany automatyczni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7787" cy="749572"/>
                    </a:xfrm>
                    <a:prstGeom prst="rect">
                      <a:avLst/>
                    </a:prstGeom>
                    <a:noFill/>
                    <a:ln>
                      <a:noFill/>
                    </a:ln>
                  </pic:spPr>
                </pic:pic>
              </a:graphicData>
            </a:graphic>
          </wp:inline>
        </w:drawing>
      </w:r>
    </w:p>
    <w:p w14:paraId="2A055656" w14:textId="77777777" w:rsidR="00F8699C" w:rsidRPr="00A71738" w:rsidRDefault="00F8699C" w:rsidP="00F8699C">
      <w:pPr>
        <w:spacing w:before="0" w:after="0"/>
        <w:jc w:val="center"/>
        <w:rPr>
          <w:rFonts w:ascii="Arial" w:hAnsi="Arial" w:cs="Arial"/>
          <w:sz w:val="20"/>
        </w:rPr>
      </w:pPr>
      <w:r w:rsidRPr="00A71738">
        <w:rPr>
          <w:rFonts w:ascii="Arial" w:hAnsi="Arial" w:cs="Arial"/>
          <w:sz w:val="18"/>
        </w:rPr>
        <w:t xml:space="preserve">Źródło: </w:t>
      </w:r>
      <w:hyperlink r:id="rId26" w:history="1">
        <w:r w:rsidRPr="00A71738">
          <w:rPr>
            <w:rStyle w:val="Hipercze"/>
            <w:rFonts w:ascii="Arial" w:hAnsi="Arial" w:cs="Arial"/>
            <w:sz w:val="18"/>
          </w:rPr>
          <w:t>http://prawo.sejm.gov.pl/isap.nsf/download.xsp/WDU20140000112/O/D20140112.pdf</w:t>
        </w:r>
      </w:hyperlink>
      <w:r w:rsidRPr="00A71738">
        <w:rPr>
          <w:rFonts w:ascii="Arial" w:hAnsi="Arial" w:cs="Arial"/>
          <w:sz w:val="18"/>
        </w:rPr>
        <w:t xml:space="preserve">, </w:t>
      </w:r>
      <w:r>
        <w:rPr>
          <w:rFonts w:ascii="Arial" w:hAnsi="Arial" w:cs="Arial"/>
          <w:sz w:val="18"/>
        </w:rPr>
        <w:t>[</w:t>
      </w:r>
      <w:r w:rsidRPr="00A71738">
        <w:rPr>
          <w:rFonts w:ascii="Arial" w:hAnsi="Arial" w:cs="Arial"/>
          <w:sz w:val="18"/>
        </w:rPr>
        <w:t xml:space="preserve">dostęp: </w:t>
      </w:r>
      <w:r>
        <w:rPr>
          <w:rFonts w:ascii="Arial" w:hAnsi="Arial" w:cs="Arial"/>
          <w:sz w:val="18"/>
        </w:rPr>
        <w:t>20.10.2021 r.].</w:t>
      </w:r>
    </w:p>
    <w:p w14:paraId="29CDF251" w14:textId="77777777" w:rsidR="00F8699C" w:rsidRPr="00DC70F5" w:rsidRDefault="00F8699C" w:rsidP="00F8699C">
      <w:pPr>
        <w:pStyle w:val="Wyrnienie"/>
        <w:rPr>
          <w:rFonts w:ascii="Segoe UI Semilight" w:hAnsi="Segoe UI Semilight" w:cs="Segoe UI Semilight"/>
        </w:rPr>
      </w:pPr>
      <w:r w:rsidRPr="00DC70F5">
        <w:rPr>
          <w:rFonts w:ascii="Segoe UI Semilight" w:hAnsi="Segoe UI Semilight" w:cs="Segoe UI Semilight"/>
        </w:rPr>
        <w:t xml:space="preserve">Hałas </w:t>
      </w:r>
      <w:r>
        <w:rPr>
          <w:rFonts w:ascii="Segoe UI Semilight" w:hAnsi="Segoe UI Semilight" w:cs="Segoe UI Semilight"/>
        </w:rPr>
        <w:t>drogowy</w:t>
      </w:r>
    </w:p>
    <w:p w14:paraId="5CD5D56E" w14:textId="77777777" w:rsidR="00F8699C" w:rsidRDefault="00F8699C" w:rsidP="00F8699C">
      <w:pPr>
        <w:spacing w:after="0" w:line="276" w:lineRule="auto"/>
        <w:rPr>
          <w:rFonts w:ascii="Arial" w:hAnsi="Arial" w:cs="Arial"/>
          <w:sz w:val="20"/>
          <w:szCs w:val="20"/>
        </w:rPr>
      </w:pPr>
      <w:r w:rsidRPr="00A71738">
        <w:rPr>
          <w:rFonts w:ascii="Arial" w:hAnsi="Arial" w:cs="Arial"/>
          <w:sz w:val="20"/>
          <w:szCs w:val="20"/>
        </w:rPr>
        <w:t xml:space="preserve">Hałas komunikacyjny ma dominujący wpływ na klimat akustyczny środowiska. Czynniki wpływające na poziom hałasu komunikacyjnego to: natężenie i płynność ruchu, udział pojazdów ciężarowych </w:t>
      </w:r>
      <w:r w:rsidRPr="00A71738">
        <w:rPr>
          <w:rFonts w:ascii="Arial" w:hAnsi="Arial" w:cs="Arial"/>
          <w:sz w:val="20"/>
          <w:szCs w:val="20"/>
        </w:rPr>
        <w:br/>
        <w:t>w strumieniu pojazdów, prędkość strumienia pojazdów, położenie dróg oraz rodzaj nawierzchni, ukształtowanie terenu, przez który przebiega trasa komunikacyjna, charakter obudowy trasy i rodzaj sąsiadującej z trasą zabudowy. Hałas ten koncentruje się wzdłuż szlaków komunikacyjnych, ma więc charakter liniowy.</w:t>
      </w:r>
    </w:p>
    <w:p w14:paraId="1269CC28" w14:textId="77777777" w:rsidR="00F8699C" w:rsidRPr="003433AE" w:rsidRDefault="00F8699C" w:rsidP="00F8699C">
      <w:pPr>
        <w:spacing w:after="0" w:line="276" w:lineRule="auto"/>
        <w:rPr>
          <w:rFonts w:ascii="Arial" w:hAnsi="Arial" w:cs="Arial"/>
          <w:sz w:val="20"/>
          <w:szCs w:val="20"/>
        </w:rPr>
      </w:pPr>
      <w:r w:rsidRPr="003433AE">
        <w:rPr>
          <w:rFonts w:ascii="Arial" w:hAnsi="Arial" w:cs="Arial"/>
          <w:sz w:val="20"/>
          <w:szCs w:val="20"/>
        </w:rPr>
        <w:t xml:space="preserve">Najistotniejsze źródła hałasu na terenie powiatu </w:t>
      </w:r>
      <w:r>
        <w:rPr>
          <w:rFonts w:ascii="Arial" w:hAnsi="Arial" w:cs="Arial"/>
          <w:sz w:val="20"/>
          <w:szCs w:val="20"/>
        </w:rPr>
        <w:t>zawierciańskiego</w:t>
      </w:r>
      <w:r w:rsidRPr="003433AE">
        <w:rPr>
          <w:rFonts w:ascii="Arial" w:hAnsi="Arial" w:cs="Arial"/>
          <w:sz w:val="20"/>
          <w:szCs w:val="20"/>
        </w:rPr>
        <w:t xml:space="preserve"> to źródła hałasu komunikacyjnego. Główną uciążliwością pod względem emisji hałasu stanowi intensywny ruch samochodowy, związany </w:t>
      </w:r>
      <w:r w:rsidRPr="003433AE">
        <w:rPr>
          <w:rFonts w:ascii="Arial" w:hAnsi="Arial" w:cs="Arial"/>
          <w:sz w:val="20"/>
          <w:szCs w:val="20"/>
        </w:rPr>
        <w:br/>
        <w:t xml:space="preserve">z przebiegającym przez teren powiatu odcinkami dróg krajowych i wojewódzkich. </w:t>
      </w:r>
    </w:p>
    <w:p w14:paraId="7FC9E348" w14:textId="77777777" w:rsidR="00F8699C" w:rsidRPr="00450E3D" w:rsidRDefault="00F8699C" w:rsidP="00F8699C">
      <w:pPr>
        <w:spacing w:before="0" w:after="0" w:line="276" w:lineRule="auto"/>
        <w:rPr>
          <w:rFonts w:ascii="Arial" w:hAnsi="Arial" w:cs="Arial"/>
          <w:sz w:val="20"/>
          <w:szCs w:val="20"/>
        </w:rPr>
      </w:pPr>
      <w:r w:rsidRPr="00450E3D">
        <w:rPr>
          <w:rFonts w:ascii="Arial" w:hAnsi="Arial" w:cs="Arial"/>
          <w:sz w:val="20"/>
          <w:szCs w:val="20"/>
        </w:rPr>
        <w:t xml:space="preserve">Dla hałasu drogowego, dopuszczalne wartości poziomów hałasu wynoszą w porze dziennej – </w:t>
      </w:r>
      <w:r w:rsidRPr="00450E3D">
        <w:rPr>
          <w:rFonts w:ascii="Arial" w:hAnsi="Arial" w:cs="Arial"/>
          <w:sz w:val="20"/>
          <w:szCs w:val="20"/>
        </w:rPr>
        <w:br/>
        <w:t xml:space="preserve">w zależności od funkcji terenu – od 50 do 65 </w:t>
      </w:r>
      <w:proofErr w:type="spellStart"/>
      <w:r w:rsidRPr="00450E3D">
        <w:rPr>
          <w:rFonts w:ascii="Arial" w:hAnsi="Arial" w:cs="Arial"/>
          <w:sz w:val="20"/>
          <w:szCs w:val="20"/>
        </w:rPr>
        <w:t>dB</w:t>
      </w:r>
      <w:proofErr w:type="spellEnd"/>
      <w:r w:rsidRPr="00450E3D">
        <w:rPr>
          <w:rFonts w:ascii="Arial" w:hAnsi="Arial" w:cs="Arial"/>
          <w:sz w:val="20"/>
          <w:szCs w:val="20"/>
        </w:rPr>
        <w:t xml:space="preserve">, w porze nocnej 45 do 56 </w:t>
      </w:r>
      <w:proofErr w:type="spellStart"/>
      <w:r w:rsidRPr="00450E3D">
        <w:rPr>
          <w:rFonts w:ascii="Arial" w:hAnsi="Arial" w:cs="Arial"/>
          <w:sz w:val="20"/>
          <w:szCs w:val="20"/>
        </w:rPr>
        <w:t>dB</w:t>
      </w:r>
      <w:proofErr w:type="spellEnd"/>
      <w:r w:rsidRPr="00450E3D">
        <w:rPr>
          <w:rFonts w:ascii="Arial" w:hAnsi="Arial" w:cs="Arial"/>
          <w:sz w:val="20"/>
          <w:szCs w:val="20"/>
        </w:rPr>
        <w:t>.</w:t>
      </w:r>
    </w:p>
    <w:p w14:paraId="7F214FAB" w14:textId="77777777" w:rsidR="00F8699C" w:rsidRPr="00825023" w:rsidRDefault="00F8699C" w:rsidP="00F8699C">
      <w:pPr>
        <w:spacing w:before="0" w:after="0" w:line="276" w:lineRule="auto"/>
        <w:rPr>
          <w:rFonts w:ascii="Arial" w:hAnsi="Arial" w:cs="Arial"/>
          <w:sz w:val="20"/>
          <w:szCs w:val="20"/>
        </w:rPr>
      </w:pPr>
      <w:r w:rsidRPr="00825023">
        <w:rPr>
          <w:rFonts w:ascii="Arial" w:hAnsi="Arial" w:cs="Arial"/>
          <w:sz w:val="20"/>
          <w:szCs w:val="20"/>
        </w:rPr>
        <w:t xml:space="preserve">Eskalacja hałasu drogowego w środowisku spowodowana jest wzrastającą liczbą pojazdów samochodowych. W tabeli poniżej zestawiono dane GUS dotyczące ilości pojazdów zarejestrowanych na terenie powiatu </w:t>
      </w:r>
      <w:r>
        <w:rPr>
          <w:rFonts w:ascii="Arial" w:hAnsi="Arial" w:cs="Arial"/>
          <w:sz w:val="20"/>
          <w:szCs w:val="20"/>
        </w:rPr>
        <w:t xml:space="preserve">zawierciańskiego </w:t>
      </w:r>
      <w:r w:rsidRPr="00825023">
        <w:rPr>
          <w:rFonts w:ascii="Arial" w:hAnsi="Arial" w:cs="Arial"/>
          <w:sz w:val="20"/>
          <w:szCs w:val="20"/>
        </w:rPr>
        <w:t xml:space="preserve">w latach </w:t>
      </w:r>
      <w:r>
        <w:rPr>
          <w:rFonts w:ascii="Arial" w:hAnsi="Arial" w:cs="Arial"/>
          <w:sz w:val="20"/>
          <w:szCs w:val="20"/>
        </w:rPr>
        <w:t>2016-2021</w:t>
      </w:r>
      <w:r w:rsidRPr="00825023">
        <w:rPr>
          <w:rFonts w:ascii="Arial" w:hAnsi="Arial" w:cs="Arial"/>
          <w:sz w:val="20"/>
          <w:szCs w:val="20"/>
        </w:rPr>
        <w:t xml:space="preserve">. Corocznie dynamicznie wzrasta liczba pojazdów na terenie powiatu. </w:t>
      </w:r>
    </w:p>
    <w:p w14:paraId="3BFA3F8B" w14:textId="4E976F8C" w:rsidR="00F8699C" w:rsidRPr="00C83FC7" w:rsidRDefault="00F8699C" w:rsidP="00F8699C">
      <w:pPr>
        <w:pStyle w:val="Legenda"/>
        <w:rPr>
          <w:rFonts w:ascii="Arial" w:hAnsi="Arial" w:cs="Arial"/>
          <w:color w:val="auto"/>
        </w:rPr>
      </w:pPr>
      <w:bookmarkStart w:id="161" w:name="_Toc520119123"/>
      <w:bookmarkStart w:id="162" w:name="_Toc520745997"/>
      <w:bookmarkStart w:id="163" w:name="_Toc529273857"/>
      <w:bookmarkStart w:id="164" w:name="_Toc20212065"/>
      <w:bookmarkStart w:id="165" w:name="_Toc24385207"/>
      <w:bookmarkStart w:id="166" w:name="_Toc24705992"/>
      <w:bookmarkStart w:id="167" w:name="_Toc26723234"/>
      <w:bookmarkStart w:id="168" w:name="_Toc39343995"/>
      <w:bookmarkStart w:id="169" w:name="_Toc63163834"/>
      <w:bookmarkStart w:id="170" w:name="_Toc77240656"/>
      <w:bookmarkStart w:id="171" w:name="_Toc80040709"/>
      <w:bookmarkStart w:id="172" w:name="_Toc88474880"/>
      <w:bookmarkStart w:id="173" w:name="_Toc89758496"/>
      <w:bookmarkStart w:id="174" w:name="_Toc144374562"/>
      <w:bookmarkStart w:id="175" w:name="_Toc144378618"/>
      <w:r w:rsidRPr="00C83FC7">
        <w:rPr>
          <w:rFonts w:ascii="Arial" w:hAnsi="Arial" w:cs="Arial"/>
          <w:color w:val="auto"/>
        </w:rPr>
        <w:lastRenderedPageBreak/>
        <w:t xml:space="preserve">Tabela </w:t>
      </w:r>
      <w:r w:rsidRPr="00C83FC7">
        <w:rPr>
          <w:rFonts w:ascii="Arial" w:hAnsi="Arial" w:cs="Arial"/>
          <w:color w:val="auto"/>
        </w:rPr>
        <w:fldChar w:fldCharType="begin"/>
      </w:r>
      <w:r w:rsidRPr="00C83FC7">
        <w:rPr>
          <w:rFonts w:ascii="Arial" w:hAnsi="Arial" w:cs="Arial"/>
          <w:color w:val="auto"/>
        </w:rPr>
        <w:instrText xml:space="preserve"> SEQ Tabela \* ARABIC </w:instrText>
      </w:r>
      <w:r w:rsidRPr="00C83FC7">
        <w:rPr>
          <w:rFonts w:ascii="Arial" w:hAnsi="Arial" w:cs="Arial"/>
          <w:color w:val="auto"/>
        </w:rPr>
        <w:fldChar w:fldCharType="separate"/>
      </w:r>
      <w:r w:rsidR="00280C2E">
        <w:rPr>
          <w:rFonts w:ascii="Arial" w:hAnsi="Arial" w:cs="Arial"/>
          <w:noProof/>
          <w:color w:val="auto"/>
        </w:rPr>
        <w:t>9</w:t>
      </w:r>
      <w:r w:rsidRPr="00C83FC7">
        <w:rPr>
          <w:rFonts w:ascii="Arial" w:hAnsi="Arial" w:cs="Arial"/>
          <w:color w:val="auto"/>
        </w:rPr>
        <w:fldChar w:fldCharType="end"/>
      </w:r>
      <w:r w:rsidRPr="00C83FC7">
        <w:rPr>
          <w:rFonts w:ascii="Arial" w:hAnsi="Arial" w:cs="Arial"/>
          <w:color w:val="auto"/>
        </w:rPr>
        <w:t xml:space="preserve">. Pojazdy zarejestrowane na terenie powiatu </w:t>
      </w:r>
      <w:r>
        <w:rPr>
          <w:rFonts w:ascii="Arial" w:hAnsi="Arial" w:cs="Arial"/>
          <w:color w:val="auto"/>
        </w:rPr>
        <w:t xml:space="preserve">zawierciańskiego </w:t>
      </w:r>
      <w:r w:rsidRPr="00C83FC7">
        <w:rPr>
          <w:rFonts w:ascii="Arial" w:hAnsi="Arial" w:cs="Arial"/>
          <w:color w:val="auto"/>
        </w:rPr>
        <w:t xml:space="preserve">w latach </w:t>
      </w:r>
      <w:bookmarkEnd w:id="161"/>
      <w:bookmarkEnd w:id="162"/>
      <w:bookmarkEnd w:id="163"/>
      <w:bookmarkEnd w:id="164"/>
      <w:bookmarkEnd w:id="165"/>
      <w:bookmarkEnd w:id="166"/>
      <w:bookmarkEnd w:id="167"/>
      <w:bookmarkEnd w:id="168"/>
      <w:bookmarkEnd w:id="169"/>
      <w:bookmarkEnd w:id="170"/>
      <w:bookmarkEnd w:id="171"/>
      <w:bookmarkEnd w:id="172"/>
      <w:bookmarkEnd w:id="173"/>
      <w:r>
        <w:rPr>
          <w:rFonts w:ascii="Arial" w:hAnsi="Arial" w:cs="Arial"/>
          <w:color w:val="auto"/>
        </w:rPr>
        <w:t>2016-2021.</w:t>
      </w:r>
      <w:bookmarkEnd w:id="174"/>
      <w:bookmarkEnd w:id="175"/>
    </w:p>
    <w:tbl>
      <w:tblPr>
        <w:tblStyle w:val="Tabelasiatki4akcent31"/>
        <w:tblW w:w="9404" w:type="dxa"/>
        <w:jc w:val="center"/>
        <w:tblLayout w:type="fixed"/>
        <w:tblLook w:val="04A0" w:firstRow="1" w:lastRow="0" w:firstColumn="1" w:lastColumn="0" w:noHBand="0" w:noVBand="1"/>
      </w:tblPr>
      <w:tblGrid>
        <w:gridCol w:w="3234"/>
        <w:gridCol w:w="1053"/>
        <w:gridCol w:w="852"/>
        <w:gridCol w:w="853"/>
        <w:gridCol w:w="853"/>
        <w:gridCol w:w="853"/>
        <w:gridCol w:w="853"/>
        <w:gridCol w:w="853"/>
      </w:tblGrid>
      <w:tr w:rsidR="00F8699C" w:rsidRPr="00C83FC7" w14:paraId="189743BC" w14:textId="77777777" w:rsidTr="0013072C">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234" w:type="dxa"/>
            <w:vAlign w:val="center"/>
          </w:tcPr>
          <w:p w14:paraId="0A648B0B" w14:textId="77777777" w:rsidR="00F8699C" w:rsidRPr="00C36F69" w:rsidRDefault="00F8699C" w:rsidP="0013072C">
            <w:pPr>
              <w:spacing w:before="0" w:after="0" w:line="240" w:lineRule="auto"/>
              <w:jc w:val="center"/>
              <w:rPr>
                <w:rFonts w:ascii="Arial" w:hAnsi="Arial" w:cs="Arial"/>
                <w:color w:val="auto"/>
                <w:sz w:val="20"/>
                <w:szCs w:val="20"/>
                <w:lang w:eastAsia="pl-PL"/>
              </w:rPr>
            </w:pPr>
            <w:r w:rsidRPr="00C36F69">
              <w:rPr>
                <w:rFonts w:ascii="Arial" w:hAnsi="Arial" w:cs="Arial"/>
                <w:bCs w:val="0"/>
                <w:color w:val="auto"/>
                <w:sz w:val="20"/>
                <w:szCs w:val="20"/>
                <w:lang w:eastAsia="pl-PL"/>
              </w:rPr>
              <w:t>TRANSPORT (STAN W DNIU 31 XII)</w:t>
            </w:r>
          </w:p>
          <w:p w14:paraId="4E36ECC7" w14:textId="77777777" w:rsidR="00F8699C" w:rsidRPr="00C36F69" w:rsidRDefault="00F8699C" w:rsidP="0013072C">
            <w:pPr>
              <w:spacing w:before="0" w:after="0" w:line="240" w:lineRule="auto"/>
              <w:jc w:val="center"/>
              <w:rPr>
                <w:rFonts w:ascii="Arial" w:hAnsi="Arial" w:cs="Arial"/>
                <w:color w:val="auto"/>
                <w:sz w:val="20"/>
                <w:szCs w:val="20"/>
                <w:lang w:eastAsia="pl-PL"/>
              </w:rPr>
            </w:pPr>
            <w:r w:rsidRPr="00C36F69">
              <w:rPr>
                <w:rFonts w:ascii="Arial" w:hAnsi="Arial" w:cs="Arial"/>
                <w:color w:val="auto"/>
                <w:sz w:val="20"/>
                <w:szCs w:val="20"/>
                <w:lang w:eastAsia="pl-PL"/>
              </w:rPr>
              <w:t>Pojazdy samochodowe i ciągniki ogółem</w:t>
            </w:r>
          </w:p>
        </w:tc>
        <w:tc>
          <w:tcPr>
            <w:tcW w:w="1053" w:type="dxa"/>
            <w:vAlign w:val="center"/>
          </w:tcPr>
          <w:p w14:paraId="2C266895"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Jednostka miary</w:t>
            </w:r>
          </w:p>
        </w:tc>
        <w:tc>
          <w:tcPr>
            <w:tcW w:w="852" w:type="dxa"/>
            <w:noWrap/>
            <w:vAlign w:val="center"/>
          </w:tcPr>
          <w:p w14:paraId="5886F13F"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2016</w:t>
            </w:r>
          </w:p>
        </w:tc>
        <w:tc>
          <w:tcPr>
            <w:tcW w:w="853" w:type="dxa"/>
            <w:noWrap/>
            <w:vAlign w:val="center"/>
          </w:tcPr>
          <w:p w14:paraId="4BE1E4EA"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2017</w:t>
            </w:r>
          </w:p>
        </w:tc>
        <w:tc>
          <w:tcPr>
            <w:tcW w:w="853" w:type="dxa"/>
            <w:vAlign w:val="center"/>
          </w:tcPr>
          <w:p w14:paraId="3417B57B"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2018</w:t>
            </w:r>
          </w:p>
        </w:tc>
        <w:tc>
          <w:tcPr>
            <w:tcW w:w="853" w:type="dxa"/>
            <w:vAlign w:val="center"/>
          </w:tcPr>
          <w:p w14:paraId="0C9A0CAC"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2019</w:t>
            </w:r>
          </w:p>
        </w:tc>
        <w:tc>
          <w:tcPr>
            <w:tcW w:w="853" w:type="dxa"/>
            <w:vAlign w:val="center"/>
          </w:tcPr>
          <w:p w14:paraId="0CE4E5EC"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2020</w:t>
            </w:r>
          </w:p>
        </w:tc>
        <w:tc>
          <w:tcPr>
            <w:tcW w:w="853" w:type="dxa"/>
            <w:vAlign w:val="center"/>
          </w:tcPr>
          <w:p w14:paraId="4455547E" w14:textId="77777777" w:rsidR="00F8699C" w:rsidRPr="00C36F69" w:rsidRDefault="00F8699C" w:rsidP="0013072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2021</w:t>
            </w:r>
          </w:p>
        </w:tc>
      </w:tr>
      <w:tr w:rsidR="00F8699C" w:rsidRPr="00C83FC7" w14:paraId="29038980" w14:textId="77777777" w:rsidTr="0013072C">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7E0E5497"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pojazdy samochodowe i ciągniki</w:t>
            </w:r>
          </w:p>
        </w:tc>
        <w:tc>
          <w:tcPr>
            <w:tcW w:w="1053" w:type="dxa"/>
            <w:shd w:val="clear" w:color="auto" w:fill="FFFFFF" w:themeFill="background1"/>
            <w:vAlign w:val="center"/>
            <w:hideMark/>
          </w:tcPr>
          <w:p w14:paraId="06D02822" w14:textId="77777777" w:rsidR="00F8699C" w:rsidRPr="00C83FC7" w:rsidRDefault="00F8699C" w:rsidP="0013072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7AA05CD1"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76 943</w:t>
            </w:r>
          </w:p>
        </w:tc>
        <w:tc>
          <w:tcPr>
            <w:tcW w:w="853" w:type="dxa"/>
            <w:shd w:val="clear" w:color="auto" w:fill="FFFFFF" w:themeFill="background1"/>
            <w:noWrap/>
            <w:vAlign w:val="center"/>
          </w:tcPr>
          <w:p w14:paraId="7515AE2A"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85 117</w:t>
            </w:r>
          </w:p>
        </w:tc>
        <w:tc>
          <w:tcPr>
            <w:tcW w:w="853" w:type="dxa"/>
            <w:shd w:val="clear" w:color="auto" w:fill="FFFFFF" w:themeFill="background1"/>
            <w:vAlign w:val="center"/>
          </w:tcPr>
          <w:p w14:paraId="5BC7855B"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87 405</w:t>
            </w:r>
          </w:p>
        </w:tc>
        <w:tc>
          <w:tcPr>
            <w:tcW w:w="853" w:type="dxa"/>
            <w:shd w:val="clear" w:color="auto" w:fill="FFFFFF" w:themeFill="background1"/>
            <w:vAlign w:val="center"/>
          </w:tcPr>
          <w:p w14:paraId="1053D6E4"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90 497</w:t>
            </w:r>
          </w:p>
        </w:tc>
        <w:tc>
          <w:tcPr>
            <w:tcW w:w="853" w:type="dxa"/>
            <w:shd w:val="clear" w:color="auto" w:fill="FFFFFF" w:themeFill="background1"/>
            <w:vAlign w:val="center"/>
          </w:tcPr>
          <w:p w14:paraId="7B67B2B4"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93 242</w:t>
            </w:r>
          </w:p>
        </w:tc>
        <w:tc>
          <w:tcPr>
            <w:tcW w:w="853" w:type="dxa"/>
            <w:shd w:val="clear" w:color="auto" w:fill="FFFFFF" w:themeFill="background1"/>
            <w:vAlign w:val="center"/>
          </w:tcPr>
          <w:p w14:paraId="543FA757"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96 246</w:t>
            </w:r>
          </w:p>
        </w:tc>
      </w:tr>
      <w:tr w:rsidR="00F8699C" w:rsidRPr="00C83FC7" w14:paraId="6929DB09" w14:textId="77777777" w:rsidTr="0013072C">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7BEC5A0"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motocykle ogółem</w:t>
            </w:r>
          </w:p>
        </w:tc>
        <w:tc>
          <w:tcPr>
            <w:tcW w:w="1053" w:type="dxa"/>
            <w:shd w:val="clear" w:color="auto" w:fill="FFFFFF" w:themeFill="background1"/>
            <w:vAlign w:val="center"/>
            <w:hideMark/>
          </w:tcPr>
          <w:p w14:paraId="3CB04199" w14:textId="77777777" w:rsidR="00F8699C" w:rsidRPr="00C83FC7" w:rsidRDefault="00F8699C" w:rsidP="001307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50D16672"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3 255</w:t>
            </w:r>
          </w:p>
        </w:tc>
        <w:tc>
          <w:tcPr>
            <w:tcW w:w="853" w:type="dxa"/>
            <w:shd w:val="clear" w:color="auto" w:fill="FFFFFF" w:themeFill="background1"/>
            <w:noWrap/>
            <w:vAlign w:val="center"/>
          </w:tcPr>
          <w:p w14:paraId="0C53F16B"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3 511</w:t>
            </w:r>
          </w:p>
        </w:tc>
        <w:tc>
          <w:tcPr>
            <w:tcW w:w="853" w:type="dxa"/>
            <w:shd w:val="clear" w:color="auto" w:fill="FFFFFF" w:themeFill="background1"/>
            <w:vAlign w:val="center"/>
          </w:tcPr>
          <w:p w14:paraId="0B614CB9"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3 782</w:t>
            </w:r>
          </w:p>
        </w:tc>
        <w:tc>
          <w:tcPr>
            <w:tcW w:w="853" w:type="dxa"/>
            <w:shd w:val="clear" w:color="auto" w:fill="FFFFFF" w:themeFill="background1"/>
            <w:vAlign w:val="center"/>
          </w:tcPr>
          <w:p w14:paraId="2EC90730"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4 083</w:t>
            </w:r>
          </w:p>
        </w:tc>
        <w:tc>
          <w:tcPr>
            <w:tcW w:w="853" w:type="dxa"/>
            <w:shd w:val="clear" w:color="auto" w:fill="FFFFFF" w:themeFill="background1"/>
            <w:vAlign w:val="center"/>
          </w:tcPr>
          <w:p w14:paraId="712575D4"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4 363</w:t>
            </w:r>
          </w:p>
        </w:tc>
        <w:tc>
          <w:tcPr>
            <w:tcW w:w="853" w:type="dxa"/>
            <w:shd w:val="clear" w:color="auto" w:fill="FFFFFF" w:themeFill="background1"/>
            <w:vAlign w:val="center"/>
          </w:tcPr>
          <w:p w14:paraId="45264B77"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4 669</w:t>
            </w:r>
          </w:p>
        </w:tc>
      </w:tr>
      <w:tr w:rsidR="00F8699C" w:rsidRPr="00C83FC7" w14:paraId="3A90BFE5" w14:textId="77777777" w:rsidTr="0013072C">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5C4DB10"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samochody osobowe</w:t>
            </w:r>
          </w:p>
        </w:tc>
        <w:tc>
          <w:tcPr>
            <w:tcW w:w="1053" w:type="dxa"/>
            <w:shd w:val="clear" w:color="auto" w:fill="FFFFFF" w:themeFill="background1"/>
            <w:vAlign w:val="center"/>
            <w:hideMark/>
          </w:tcPr>
          <w:p w14:paraId="6C14B2C7" w14:textId="77777777" w:rsidR="00F8699C" w:rsidRPr="00C83FC7" w:rsidRDefault="00F8699C" w:rsidP="0013072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711B5E72"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58 354</w:t>
            </w:r>
          </w:p>
        </w:tc>
        <w:tc>
          <w:tcPr>
            <w:tcW w:w="853" w:type="dxa"/>
            <w:shd w:val="clear" w:color="auto" w:fill="FFFFFF" w:themeFill="background1"/>
            <w:noWrap/>
            <w:vAlign w:val="center"/>
          </w:tcPr>
          <w:p w14:paraId="420339D1"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65 079</w:t>
            </w:r>
          </w:p>
        </w:tc>
        <w:tc>
          <w:tcPr>
            <w:tcW w:w="853" w:type="dxa"/>
            <w:shd w:val="clear" w:color="auto" w:fill="FFFFFF" w:themeFill="background1"/>
            <w:vAlign w:val="center"/>
          </w:tcPr>
          <w:p w14:paraId="10CDF141"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66 884</w:t>
            </w:r>
          </w:p>
        </w:tc>
        <w:tc>
          <w:tcPr>
            <w:tcW w:w="853" w:type="dxa"/>
            <w:shd w:val="clear" w:color="auto" w:fill="FFFFFF" w:themeFill="background1"/>
            <w:vAlign w:val="center"/>
          </w:tcPr>
          <w:p w14:paraId="47ACF46C"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69 184</w:t>
            </w:r>
          </w:p>
        </w:tc>
        <w:tc>
          <w:tcPr>
            <w:tcW w:w="853" w:type="dxa"/>
            <w:shd w:val="clear" w:color="auto" w:fill="FFFFFF" w:themeFill="background1"/>
            <w:vAlign w:val="center"/>
          </w:tcPr>
          <w:p w14:paraId="5129BAB6"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71 274</w:t>
            </w:r>
          </w:p>
        </w:tc>
        <w:tc>
          <w:tcPr>
            <w:tcW w:w="853" w:type="dxa"/>
            <w:shd w:val="clear" w:color="auto" w:fill="FFFFFF" w:themeFill="background1"/>
            <w:vAlign w:val="center"/>
          </w:tcPr>
          <w:p w14:paraId="48ECAC09"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73 480</w:t>
            </w:r>
          </w:p>
        </w:tc>
      </w:tr>
      <w:tr w:rsidR="00F8699C" w:rsidRPr="00C83FC7" w14:paraId="26435FD7" w14:textId="77777777" w:rsidTr="0013072C">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5E1E79E0"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autobusy ogółem</w:t>
            </w:r>
          </w:p>
        </w:tc>
        <w:tc>
          <w:tcPr>
            <w:tcW w:w="1053" w:type="dxa"/>
            <w:shd w:val="clear" w:color="auto" w:fill="FFFFFF" w:themeFill="background1"/>
            <w:vAlign w:val="center"/>
            <w:hideMark/>
          </w:tcPr>
          <w:p w14:paraId="52365D5E" w14:textId="77777777" w:rsidR="00F8699C" w:rsidRPr="00C83FC7" w:rsidRDefault="00F8699C" w:rsidP="001307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AA8B492"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239</w:t>
            </w:r>
          </w:p>
        </w:tc>
        <w:tc>
          <w:tcPr>
            <w:tcW w:w="853" w:type="dxa"/>
            <w:shd w:val="clear" w:color="auto" w:fill="FFFFFF" w:themeFill="background1"/>
            <w:noWrap/>
            <w:vAlign w:val="center"/>
          </w:tcPr>
          <w:p w14:paraId="0523FB37"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295</w:t>
            </w:r>
          </w:p>
        </w:tc>
        <w:tc>
          <w:tcPr>
            <w:tcW w:w="853" w:type="dxa"/>
            <w:shd w:val="clear" w:color="auto" w:fill="FFFFFF" w:themeFill="background1"/>
            <w:vAlign w:val="center"/>
          </w:tcPr>
          <w:p w14:paraId="50692CF8"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301</w:t>
            </w:r>
          </w:p>
        </w:tc>
        <w:tc>
          <w:tcPr>
            <w:tcW w:w="853" w:type="dxa"/>
            <w:shd w:val="clear" w:color="auto" w:fill="FFFFFF" w:themeFill="background1"/>
            <w:vAlign w:val="center"/>
          </w:tcPr>
          <w:p w14:paraId="6DEF0493"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320</w:t>
            </w:r>
          </w:p>
        </w:tc>
        <w:tc>
          <w:tcPr>
            <w:tcW w:w="853" w:type="dxa"/>
            <w:shd w:val="clear" w:color="auto" w:fill="FFFFFF" w:themeFill="background1"/>
            <w:vAlign w:val="center"/>
          </w:tcPr>
          <w:p w14:paraId="058F7D7B"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324</w:t>
            </w:r>
          </w:p>
        </w:tc>
        <w:tc>
          <w:tcPr>
            <w:tcW w:w="853" w:type="dxa"/>
            <w:shd w:val="clear" w:color="auto" w:fill="FFFFFF" w:themeFill="background1"/>
            <w:vAlign w:val="center"/>
          </w:tcPr>
          <w:p w14:paraId="6CCD97BF" w14:textId="77777777" w:rsidR="00F8699C" w:rsidRPr="00123CBB"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331</w:t>
            </w:r>
          </w:p>
        </w:tc>
      </w:tr>
      <w:tr w:rsidR="00F8699C" w:rsidRPr="00C83FC7" w14:paraId="446FBA8F" w14:textId="77777777" w:rsidTr="0013072C">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1C092DA"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samochody ciężarowe</w:t>
            </w:r>
          </w:p>
        </w:tc>
        <w:tc>
          <w:tcPr>
            <w:tcW w:w="1053" w:type="dxa"/>
            <w:shd w:val="clear" w:color="auto" w:fill="FFFFFF" w:themeFill="background1"/>
            <w:vAlign w:val="center"/>
            <w:hideMark/>
          </w:tcPr>
          <w:p w14:paraId="53CE5D35" w14:textId="77777777" w:rsidR="00F8699C" w:rsidRPr="00C83FC7" w:rsidRDefault="00F8699C" w:rsidP="0013072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2EDA93F2"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7 687</w:t>
            </w:r>
          </w:p>
        </w:tc>
        <w:tc>
          <w:tcPr>
            <w:tcW w:w="853" w:type="dxa"/>
            <w:shd w:val="clear" w:color="auto" w:fill="FFFFFF" w:themeFill="background1"/>
            <w:noWrap/>
            <w:vAlign w:val="center"/>
          </w:tcPr>
          <w:p w14:paraId="126A85A8"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8 599</w:t>
            </w:r>
          </w:p>
        </w:tc>
        <w:tc>
          <w:tcPr>
            <w:tcW w:w="853" w:type="dxa"/>
            <w:shd w:val="clear" w:color="auto" w:fill="FFFFFF" w:themeFill="background1"/>
            <w:vAlign w:val="center"/>
          </w:tcPr>
          <w:p w14:paraId="1B96303C"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8 657</w:t>
            </w:r>
          </w:p>
        </w:tc>
        <w:tc>
          <w:tcPr>
            <w:tcW w:w="853" w:type="dxa"/>
            <w:shd w:val="clear" w:color="auto" w:fill="FFFFFF" w:themeFill="background1"/>
            <w:vAlign w:val="center"/>
          </w:tcPr>
          <w:p w14:paraId="6BC53C18"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8 952</w:t>
            </w:r>
          </w:p>
        </w:tc>
        <w:tc>
          <w:tcPr>
            <w:tcW w:w="853" w:type="dxa"/>
            <w:shd w:val="clear" w:color="auto" w:fill="FFFFFF" w:themeFill="background1"/>
            <w:vAlign w:val="center"/>
          </w:tcPr>
          <w:p w14:paraId="089F5DCE"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9 110</w:t>
            </w:r>
          </w:p>
        </w:tc>
        <w:tc>
          <w:tcPr>
            <w:tcW w:w="853" w:type="dxa"/>
            <w:shd w:val="clear" w:color="auto" w:fill="FFFFFF" w:themeFill="background1"/>
            <w:vAlign w:val="center"/>
          </w:tcPr>
          <w:p w14:paraId="64DE6FB1" w14:textId="77777777" w:rsidR="00F8699C" w:rsidRPr="00123CBB"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9 333</w:t>
            </w:r>
          </w:p>
        </w:tc>
      </w:tr>
      <w:tr w:rsidR="00F8699C" w:rsidRPr="00C83FC7" w14:paraId="5A952030" w14:textId="77777777" w:rsidTr="0013072C">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D54D0F3"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ciągniki samochodowe</w:t>
            </w:r>
          </w:p>
        </w:tc>
        <w:tc>
          <w:tcPr>
            <w:tcW w:w="1053" w:type="dxa"/>
            <w:shd w:val="clear" w:color="auto" w:fill="FFFFFF" w:themeFill="background1"/>
            <w:vAlign w:val="center"/>
            <w:hideMark/>
          </w:tcPr>
          <w:p w14:paraId="09E0BB52" w14:textId="77777777" w:rsidR="00F8699C" w:rsidRPr="00C83FC7" w:rsidRDefault="00F8699C" w:rsidP="001307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D7EDF61"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745</w:t>
            </w:r>
          </w:p>
        </w:tc>
        <w:tc>
          <w:tcPr>
            <w:tcW w:w="853" w:type="dxa"/>
            <w:shd w:val="clear" w:color="auto" w:fill="FFFFFF" w:themeFill="background1"/>
            <w:noWrap/>
            <w:vAlign w:val="center"/>
          </w:tcPr>
          <w:p w14:paraId="574C549E"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820</w:t>
            </w:r>
          </w:p>
        </w:tc>
        <w:tc>
          <w:tcPr>
            <w:tcW w:w="853" w:type="dxa"/>
            <w:shd w:val="clear" w:color="auto" w:fill="FFFFFF" w:themeFill="background1"/>
            <w:vAlign w:val="center"/>
          </w:tcPr>
          <w:p w14:paraId="26571D13"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853</w:t>
            </w:r>
          </w:p>
        </w:tc>
        <w:tc>
          <w:tcPr>
            <w:tcW w:w="853" w:type="dxa"/>
            <w:shd w:val="clear" w:color="auto" w:fill="FFFFFF" w:themeFill="background1"/>
            <w:vAlign w:val="center"/>
          </w:tcPr>
          <w:p w14:paraId="7703160D"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869</w:t>
            </w:r>
          </w:p>
        </w:tc>
        <w:tc>
          <w:tcPr>
            <w:tcW w:w="853" w:type="dxa"/>
            <w:shd w:val="clear" w:color="auto" w:fill="FFFFFF" w:themeFill="background1"/>
            <w:vAlign w:val="center"/>
          </w:tcPr>
          <w:p w14:paraId="4C71DABF"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913</w:t>
            </w:r>
          </w:p>
        </w:tc>
        <w:tc>
          <w:tcPr>
            <w:tcW w:w="853" w:type="dxa"/>
            <w:shd w:val="clear" w:color="auto" w:fill="FFFFFF" w:themeFill="background1"/>
            <w:vAlign w:val="center"/>
          </w:tcPr>
          <w:p w14:paraId="46E1AC20" w14:textId="77777777" w:rsidR="00F8699C" w:rsidRPr="00C36F69" w:rsidRDefault="00F8699C" w:rsidP="0013072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981</w:t>
            </w:r>
          </w:p>
        </w:tc>
      </w:tr>
      <w:tr w:rsidR="00F8699C" w:rsidRPr="00C83FC7" w14:paraId="1B92BFB4" w14:textId="77777777" w:rsidTr="0013072C">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2600C61A" w14:textId="77777777" w:rsidR="00F8699C" w:rsidRPr="00C83FC7" w:rsidRDefault="00F8699C" w:rsidP="0013072C">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ciągniki rolnicze</w:t>
            </w:r>
          </w:p>
        </w:tc>
        <w:tc>
          <w:tcPr>
            <w:tcW w:w="1053" w:type="dxa"/>
            <w:shd w:val="clear" w:color="auto" w:fill="FFFFFF" w:themeFill="background1"/>
            <w:vAlign w:val="center"/>
            <w:hideMark/>
          </w:tcPr>
          <w:p w14:paraId="06BCA62C" w14:textId="77777777" w:rsidR="00F8699C" w:rsidRPr="00C83FC7" w:rsidRDefault="00F8699C" w:rsidP="0013072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E3F877B"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5 980</w:t>
            </w:r>
          </w:p>
        </w:tc>
        <w:tc>
          <w:tcPr>
            <w:tcW w:w="853" w:type="dxa"/>
            <w:shd w:val="clear" w:color="auto" w:fill="FFFFFF" w:themeFill="background1"/>
            <w:noWrap/>
            <w:vAlign w:val="center"/>
          </w:tcPr>
          <w:p w14:paraId="363D3494"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6 057</w:t>
            </w:r>
          </w:p>
        </w:tc>
        <w:tc>
          <w:tcPr>
            <w:tcW w:w="853" w:type="dxa"/>
            <w:shd w:val="clear" w:color="auto" w:fill="FFFFFF" w:themeFill="background1"/>
            <w:vAlign w:val="center"/>
          </w:tcPr>
          <w:p w14:paraId="6516E2C3"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6 121</w:t>
            </w:r>
          </w:p>
        </w:tc>
        <w:tc>
          <w:tcPr>
            <w:tcW w:w="853" w:type="dxa"/>
            <w:shd w:val="clear" w:color="auto" w:fill="FFFFFF" w:themeFill="background1"/>
            <w:vAlign w:val="center"/>
          </w:tcPr>
          <w:p w14:paraId="3A063A3E"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6 259</w:t>
            </w:r>
          </w:p>
        </w:tc>
        <w:tc>
          <w:tcPr>
            <w:tcW w:w="853" w:type="dxa"/>
            <w:shd w:val="clear" w:color="auto" w:fill="FFFFFF" w:themeFill="background1"/>
            <w:vAlign w:val="center"/>
          </w:tcPr>
          <w:p w14:paraId="1BF5297A"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6 402</w:t>
            </w:r>
          </w:p>
        </w:tc>
        <w:tc>
          <w:tcPr>
            <w:tcW w:w="853" w:type="dxa"/>
            <w:shd w:val="clear" w:color="auto" w:fill="FFFFFF" w:themeFill="background1"/>
            <w:vAlign w:val="center"/>
          </w:tcPr>
          <w:p w14:paraId="2744F5B4" w14:textId="77777777" w:rsidR="00F8699C" w:rsidRPr="00C36F69" w:rsidRDefault="00F8699C" w:rsidP="0013072C">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6 564</w:t>
            </w:r>
          </w:p>
        </w:tc>
      </w:tr>
    </w:tbl>
    <w:p w14:paraId="67D1108A" w14:textId="77777777" w:rsidR="00F8699C" w:rsidRPr="00C83FC7" w:rsidRDefault="00F8699C" w:rsidP="00F8699C">
      <w:pPr>
        <w:spacing w:before="0"/>
        <w:jc w:val="center"/>
        <w:rPr>
          <w:rFonts w:ascii="Arial" w:hAnsi="Arial" w:cs="Arial"/>
          <w:sz w:val="18"/>
          <w:szCs w:val="18"/>
        </w:rPr>
      </w:pPr>
      <w:r w:rsidRPr="00C83FC7">
        <w:rPr>
          <w:rFonts w:ascii="Arial" w:hAnsi="Arial" w:cs="Arial"/>
          <w:color w:val="222222"/>
          <w:sz w:val="18"/>
          <w:szCs w:val="26"/>
        </w:rPr>
        <w:t xml:space="preserve">Źródło: </w:t>
      </w:r>
      <w:hyperlink r:id="rId27" w:history="1">
        <w:r w:rsidRPr="00C83FC7">
          <w:rPr>
            <w:rStyle w:val="Hipercze"/>
            <w:rFonts w:ascii="Arial" w:hAnsi="Arial" w:cs="Arial"/>
            <w:sz w:val="18"/>
          </w:rPr>
          <w:t>https://bdl.stat.gov.pl/BDL/dane/podgrup/wymiary</w:t>
        </w:r>
      </w:hyperlink>
      <w:r w:rsidRPr="00C83FC7">
        <w:rPr>
          <w:rFonts w:ascii="Arial" w:hAnsi="Arial" w:cs="Arial"/>
          <w:sz w:val="18"/>
        </w:rPr>
        <w:t>,</w:t>
      </w:r>
      <w:r w:rsidRPr="00C83FC7">
        <w:rPr>
          <w:rFonts w:ascii="Arial" w:hAnsi="Arial" w:cs="Arial"/>
          <w:sz w:val="18"/>
          <w:szCs w:val="18"/>
        </w:rPr>
        <w:t xml:space="preserve"> </w:t>
      </w:r>
    </w:p>
    <w:p w14:paraId="5A746828" w14:textId="77777777" w:rsidR="00F8699C" w:rsidRPr="00E90595" w:rsidRDefault="00F8699C" w:rsidP="00F8699C">
      <w:pPr>
        <w:spacing w:before="0" w:after="0" w:line="276" w:lineRule="auto"/>
        <w:rPr>
          <w:rFonts w:ascii="Arial" w:hAnsi="Arial" w:cs="Arial"/>
          <w:sz w:val="20"/>
          <w:szCs w:val="18"/>
        </w:rPr>
      </w:pPr>
      <w:r w:rsidRPr="00E90595">
        <w:rPr>
          <w:rFonts w:ascii="Arial" w:hAnsi="Arial" w:cs="Arial"/>
          <w:sz w:val="20"/>
          <w:szCs w:val="18"/>
        </w:rPr>
        <w:t>Głównym źródłem hałasu drogowego są poruszające się pojazdy. Poziom generowanego przez nie hałasu zależy od wielu czynników:</w:t>
      </w:r>
    </w:p>
    <w:p w14:paraId="3ECCA132"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prędkości ruchu,</w:t>
      </w:r>
    </w:p>
    <w:p w14:paraId="4B50CCC3"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rodzaju i stanu technicznego nawierzchni jezdni,</w:t>
      </w:r>
    </w:p>
    <w:p w14:paraId="75CC2742"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rodzaju ruchu (jednostajny / niejednostajny),</w:t>
      </w:r>
    </w:p>
    <w:p w14:paraId="340B07B0"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rodzaju pojazdów samochodowych,</w:t>
      </w:r>
    </w:p>
    <w:p w14:paraId="2632B664"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struktury ruchu (liczby pojazdów lekkich i ciężkich),</w:t>
      </w:r>
    </w:p>
    <w:p w14:paraId="028BF0CD"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położenia drogi (w nasypie / w wykopie / w poziomie terenu),</w:t>
      </w:r>
    </w:p>
    <w:p w14:paraId="4DA18D1D" w14:textId="77777777" w:rsidR="00F8699C" w:rsidRPr="00E90595"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ukształtowania terenu,</w:t>
      </w:r>
    </w:p>
    <w:p w14:paraId="49AF648F" w14:textId="77777777" w:rsidR="00F8699C" w:rsidRDefault="00F8699C" w:rsidP="00F8699C">
      <w:pPr>
        <w:pStyle w:val="Akapitzlist"/>
        <w:numPr>
          <w:ilvl w:val="0"/>
          <w:numId w:val="35"/>
        </w:numPr>
        <w:spacing w:before="0" w:line="276" w:lineRule="auto"/>
        <w:rPr>
          <w:rFonts w:ascii="Arial" w:hAnsi="Arial" w:cs="Arial"/>
          <w:sz w:val="20"/>
          <w:szCs w:val="18"/>
        </w:rPr>
      </w:pPr>
      <w:r w:rsidRPr="00E90595">
        <w:rPr>
          <w:rFonts w:ascii="Arial" w:hAnsi="Arial" w:cs="Arial"/>
          <w:sz w:val="20"/>
          <w:szCs w:val="18"/>
        </w:rPr>
        <w:t>pokrycia terenu.</w:t>
      </w:r>
    </w:p>
    <w:p w14:paraId="68B19651" w14:textId="77777777" w:rsidR="00F8699C" w:rsidRPr="00E32F50" w:rsidRDefault="00F8699C" w:rsidP="00F8699C">
      <w:pPr>
        <w:spacing w:before="0" w:after="0" w:line="276" w:lineRule="auto"/>
        <w:jc w:val="left"/>
        <w:rPr>
          <w:rFonts w:ascii="Arial" w:hAnsi="Arial" w:cs="Arial"/>
          <w:sz w:val="20"/>
          <w:szCs w:val="20"/>
        </w:rPr>
      </w:pPr>
      <w:r w:rsidRPr="00E32F50">
        <w:rPr>
          <w:rFonts w:ascii="Arial" w:hAnsi="Arial" w:cs="Arial"/>
          <w:sz w:val="20"/>
          <w:szCs w:val="20"/>
        </w:rPr>
        <w:t>Sieć dróg na terenie powiatu wg GUS (stan na 31.12.2021 r.) ma długość:</w:t>
      </w:r>
    </w:p>
    <w:p w14:paraId="7FE08F7E" w14:textId="77777777" w:rsidR="00F8699C" w:rsidRPr="00E32F50" w:rsidRDefault="00F8699C" w:rsidP="00F8699C">
      <w:pPr>
        <w:pStyle w:val="Akapitzlist"/>
        <w:numPr>
          <w:ilvl w:val="0"/>
          <w:numId w:val="57"/>
        </w:numPr>
        <w:spacing w:before="0" w:line="276" w:lineRule="auto"/>
        <w:jc w:val="left"/>
        <w:rPr>
          <w:rFonts w:ascii="Arial" w:hAnsi="Arial" w:cs="Arial"/>
          <w:sz w:val="20"/>
          <w:szCs w:val="20"/>
        </w:rPr>
      </w:pPr>
      <w:r w:rsidRPr="00E32F50">
        <w:rPr>
          <w:rFonts w:ascii="Arial" w:hAnsi="Arial" w:cs="Arial"/>
          <w:sz w:val="20"/>
          <w:szCs w:val="20"/>
        </w:rPr>
        <w:t>drogi gminne – 1 584,9 km, w tym:</w:t>
      </w:r>
    </w:p>
    <w:p w14:paraId="64EDCE74" w14:textId="77777777" w:rsidR="00F8699C" w:rsidRPr="00E32F50" w:rsidRDefault="00F8699C" w:rsidP="00F8699C">
      <w:pPr>
        <w:pStyle w:val="Akapitzlist"/>
        <w:spacing w:before="0" w:line="276" w:lineRule="auto"/>
        <w:jc w:val="left"/>
        <w:rPr>
          <w:rFonts w:ascii="Arial" w:hAnsi="Arial" w:cs="Arial"/>
          <w:sz w:val="20"/>
          <w:szCs w:val="20"/>
        </w:rPr>
      </w:pPr>
      <w:r w:rsidRPr="00E32F50">
        <w:rPr>
          <w:rFonts w:ascii="Arial" w:hAnsi="Arial" w:cs="Arial"/>
          <w:sz w:val="20"/>
          <w:szCs w:val="20"/>
        </w:rPr>
        <w:t>- o nawierzchni twardej – 684,9 km,</w:t>
      </w:r>
    </w:p>
    <w:p w14:paraId="121637BF" w14:textId="77777777" w:rsidR="00F8699C" w:rsidRPr="00E32F50" w:rsidRDefault="00F8699C" w:rsidP="00F8699C">
      <w:pPr>
        <w:pStyle w:val="Akapitzlist"/>
        <w:spacing w:before="0" w:line="276" w:lineRule="auto"/>
        <w:jc w:val="left"/>
        <w:rPr>
          <w:rFonts w:ascii="Arial" w:hAnsi="Arial" w:cs="Arial"/>
          <w:sz w:val="20"/>
          <w:szCs w:val="20"/>
        </w:rPr>
      </w:pPr>
      <w:r w:rsidRPr="00E32F50">
        <w:rPr>
          <w:rFonts w:ascii="Arial" w:hAnsi="Arial" w:cs="Arial"/>
          <w:sz w:val="20"/>
          <w:szCs w:val="20"/>
        </w:rPr>
        <w:t>- o nawierzchni twardej ulepszonej – 625,0 km,</w:t>
      </w:r>
    </w:p>
    <w:p w14:paraId="79655AAC" w14:textId="77777777" w:rsidR="00F8699C" w:rsidRPr="00E32F50" w:rsidRDefault="00F8699C" w:rsidP="00F8699C">
      <w:pPr>
        <w:pStyle w:val="Akapitzlist"/>
        <w:spacing w:before="0" w:line="276" w:lineRule="auto"/>
        <w:jc w:val="left"/>
        <w:rPr>
          <w:rFonts w:ascii="Arial" w:hAnsi="Arial" w:cs="Arial"/>
          <w:sz w:val="20"/>
          <w:szCs w:val="20"/>
        </w:rPr>
      </w:pPr>
      <w:r w:rsidRPr="00E32F50">
        <w:rPr>
          <w:rFonts w:ascii="Arial" w:hAnsi="Arial" w:cs="Arial"/>
          <w:sz w:val="20"/>
          <w:szCs w:val="20"/>
        </w:rPr>
        <w:t>- o nawierzchni gruntowej – 275,0 km,</w:t>
      </w:r>
    </w:p>
    <w:p w14:paraId="405472D8" w14:textId="77777777" w:rsidR="00F8699C" w:rsidRPr="00BC7650" w:rsidRDefault="00F8699C" w:rsidP="00F8699C">
      <w:pPr>
        <w:pStyle w:val="Akapitzlist"/>
        <w:numPr>
          <w:ilvl w:val="0"/>
          <w:numId w:val="56"/>
        </w:numPr>
        <w:spacing w:before="0" w:line="276" w:lineRule="auto"/>
        <w:jc w:val="left"/>
        <w:rPr>
          <w:rFonts w:ascii="Arial" w:hAnsi="Arial" w:cs="Arial"/>
          <w:sz w:val="20"/>
          <w:szCs w:val="20"/>
        </w:rPr>
      </w:pPr>
      <w:r w:rsidRPr="00BC7650">
        <w:rPr>
          <w:rFonts w:ascii="Arial" w:hAnsi="Arial" w:cs="Arial"/>
          <w:sz w:val="20"/>
          <w:szCs w:val="20"/>
        </w:rPr>
        <w:t>drogi powiatowe – 1</w:t>
      </w:r>
      <w:r>
        <w:rPr>
          <w:rFonts w:ascii="Arial" w:hAnsi="Arial" w:cs="Arial"/>
          <w:sz w:val="20"/>
          <w:szCs w:val="20"/>
        </w:rPr>
        <w:t> 042,2</w:t>
      </w:r>
      <w:r w:rsidRPr="00BC7650">
        <w:rPr>
          <w:rFonts w:ascii="Arial" w:hAnsi="Arial" w:cs="Arial"/>
          <w:sz w:val="20"/>
          <w:szCs w:val="20"/>
        </w:rPr>
        <w:t xml:space="preserve"> km, w tym:</w:t>
      </w:r>
    </w:p>
    <w:p w14:paraId="02C693C7" w14:textId="77777777" w:rsidR="00F8699C" w:rsidRPr="00BC7650" w:rsidRDefault="00F8699C" w:rsidP="00F8699C">
      <w:pPr>
        <w:pStyle w:val="Akapitzlist"/>
        <w:spacing w:before="0" w:line="276" w:lineRule="auto"/>
        <w:jc w:val="left"/>
        <w:rPr>
          <w:rFonts w:ascii="Arial" w:hAnsi="Arial" w:cs="Arial"/>
          <w:sz w:val="20"/>
          <w:szCs w:val="20"/>
        </w:rPr>
      </w:pPr>
      <w:r w:rsidRPr="00BC7650">
        <w:rPr>
          <w:rFonts w:ascii="Arial" w:hAnsi="Arial" w:cs="Arial"/>
          <w:sz w:val="20"/>
          <w:szCs w:val="20"/>
        </w:rPr>
        <w:t>- o nawierzchni twardej – 494,2 km,</w:t>
      </w:r>
    </w:p>
    <w:p w14:paraId="171FDB77" w14:textId="77777777" w:rsidR="00F8699C" w:rsidRPr="00BC7650" w:rsidRDefault="00F8699C" w:rsidP="00F8699C">
      <w:pPr>
        <w:pStyle w:val="Akapitzlist"/>
        <w:spacing w:before="0" w:line="276" w:lineRule="auto"/>
        <w:jc w:val="left"/>
        <w:rPr>
          <w:rFonts w:ascii="Arial" w:hAnsi="Arial" w:cs="Arial"/>
          <w:sz w:val="20"/>
          <w:szCs w:val="20"/>
        </w:rPr>
      </w:pPr>
      <w:r w:rsidRPr="00BC7650">
        <w:rPr>
          <w:rFonts w:ascii="Arial" w:hAnsi="Arial" w:cs="Arial"/>
          <w:sz w:val="20"/>
          <w:szCs w:val="20"/>
        </w:rPr>
        <w:t>- o nawierzchni twardej ulepszonej – 483,5 km,</w:t>
      </w:r>
    </w:p>
    <w:p w14:paraId="3C33111E" w14:textId="77777777" w:rsidR="00F8699C" w:rsidRPr="00BC7650" w:rsidRDefault="00F8699C" w:rsidP="00F8699C">
      <w:pPr>
        <w:pStyle w:val="Akapitzlist"/>
        <w:spacing w:before="0" w:line="276" w:lineRule="auto"/>
        <w:jc w:val="left"/>
        <w:rPr>
          <w:rFonts w:ascii="Arial" w:hAnsi="Arial" w:cs="Arial"/>
          <w:sz w:val="20"/>
          <w:szCs w:val="20"/>
        </w:rPr>
      </w:pPr>
      <w:r w:rsidRPr="00BC7650">
        <w:rPr>
          <w:rFonts w:ascii="Arial" w:hAnsi="Arial" w:cs="Arial"/>
          <w:sz w:val="20"/>
          <w:szCs w:val="20"/>
        </w:rPr>
        <w:t>- o nawierzchni gruntowej – 64,5 km.</w:t>
      </w:r>
    </w:p>
    <w:p w14:paraId="0E246ED0" w14:textId="77777777" w:rsidR="00F8699C" w:rsidRPr="00364F42" w:rsidRDefault="00F8699C" w:rsidP="00F8699C">
      <w:pPr>
        <w:spacing w:before="0"/>
        <w:jc w:val="left"/>
        <w:rPr>
          <w:rFonts w:ascii="Arial" w:hAnsi="Arial" w:cs="Arial"/>
          <w:b/>
          <w:bCs/>
          <w:color w:val="FF0000"/>
          <w:sz w:val="20"/>
          <w:szCs w:val="20"/>
        </w:rPr>
      </w:pPr>
      <w:r w:rsidRPr="00364F42">
        <w:rPr>
          <w:rFonts w:ascii="Arial" w:hAnsi="Arial" w:cs="Arial"/>
          <w:b/>
          <w:bCs/>
          <w:sz w:val="20"/>
          <w:szCs w:val="20"/>
        </w:rPr>
        <w:t xml:space="preserve">Pomiary hałasu drogowego </w:t>
      </w:r>
    </w:p>
    <w:p w14:paraId="26BBDCE8" w14:textId="77777777" w:rsidR="00F8699C" w:rsidRDefault="00F8699C" w:rsidP="00F8699C">
      <w:pPr>
        <w:spacing w:before="0" w:line="276" w:lineRule="auto"/>
        <w:rPr>
          <w:rFonts w:ascii="Arial" w:hAnsi="Arial" w:cs="Arial"/>
          <w:color w:val="FF0000"/>
          <w:sz w:val="20"/>
          <w:szCs w:val="20"/>
        </w:rPr>
      </w:pPr>
      <w:r w:rsidRPr="00761421">
        <w:rPr>
          <w:rFonts w:ascii="Arial" w:hAnsi="Arial" w:cs="Arial"/>
          <w:sz w:val="20"/>
          <w:szCs w:val="20"/>
        </w:rPr>
        <w:t xml:space="preserve">Pomiary hałasu drogowego </w:t>
      </w:r>
      <w:r>
        <w:rPr>
          <w:rFonts w:ascii="Arial" w:hAnsi="Arial" w:cs="Arial"/>
          <w:sz w:val="20"/>
          <w:szCs w:val="20"/>
        </w:rPr>
        <w:t xml:space="preserve">na terenie powiatu </w:t>
      </w:r>
      <w:r w:rsidRPr="00761421">
        <w:rPr>
          <w:rFonts w:ascii="Arial" w:hAnsi="Arial" w:cs="Arial"/>
          <w:sz w:val="20"/>
          <w:szCs w:val="20"/>
        </w:rPr>
        <w:t xml:space="preserve">realizowane były ostatni raz w 2020 roku na terenie gminy Włodowice. </w:t>
      </w:r>
    </w:p>
    <w:p w14:paraId="101684BB" w14:textId="77777777" w:rsidR="00F8699C" w:rsidRPr="006A2DB4" w:rsidRDefault="00F8699C" w:rsidP="00F8699C">
      <w:pPr>
        <w:spacing w:before="0" w:line="276" w:lineRule="auto"/>
        <w:rPr>
          <w:rFonts w:ascii="Arial" w:hAnsi="Arial" w:cs="Arial"/>
          <w:sz w:val="20"/>
          <w:szCs w:val="20"/>
        </w:rPr>
      </w:pPr>
      <w:r w:rsidRPr="006A2DB4">
        <w:rPr>
          <w:rFonts w:ascii="Arial" w:hAnsi="Arial" w:cs="Arial"/>
          <w:sz w:val="20"/>
          <w:szCs w:val="20"/>
        </w:rPr>
        <w:t>Badania wykonano w 5 rejonach oznaczonych kolejnymi symbolami:</w:t>
      </w:r>
    </w:p>
    <w:p w14:paraId="4AEEA23F" w14:textId="77777777" w:rsidR="00F8699C" w:rsidRPr="006A2DB4" w:rsidRDefault="00F8699C" w:rsidP="00F8699C">
      <w:pPr>
        <w:pStyle w:val="Akapitzlist"/>
        <w:numPr>
          <w:ilvl w:val="0"/>
          <w:numId w:val="55"/>
        </w:numPr>
        <w:spacing w:before="0" w:line="276" w:lineRule="auto"/>
        <w:rPr>
          <w:rFonts w:ascii="Arial" w:hAnsi="Arial" w:cs="Arial"/>
          <w:sz w:val="20"/>
          <w:szCs w:val="20"/>
        </w:rPr>
      </w:pPr>
      <w:r w:rsidRPr="006A2DB4">
        <w:rPr>
          <w:rFonts w:ascii="Arial" w:hAnsi="Arial" w:cs="Arial"/>
          <w:sz w:val="20"/>
          <w:szCs w:val="20"/>
        </w:rPr>
        <w:t>RB1 – Rzędkowice ul. Jurajska, droga powiatowa DP 1711 S, od skrzyżowania z ul. Leśną do skrzyżowania z ul. Wiejską, 840 m.</w:t>
      </w:r>
    </w:p>
    <w:p w14:paraId="3FD31A16" w14:textId="77777777" w:rsidR="00F8699C" w:rsidRPr="006A2DB4" w:rsidRDefault="00F8699C" w:rsidP="00F8699C">
      <w:pPr>
        <w:pStyle w:val="Akapitzlist"/>
        <w:numPr>
          <w:ilvl w:val="0"/>
          <w:numId w:val="55"/>
        </w:numPr>
        <w:spacing w:before="0" w:line="276" w:lineRule="auto"/>
        <w:rPr>
          <w:rFonts w:ascii="Arial" w:hAnsi="Arial" w:cs="Arial"/>
          <w:sz w:val="20"/>
          <w:szCs w:val="20"/>
        </w:rPr>
      </w:pPr>
      <w:r w:rsidRPr="006A2DB4">
        <w:rPr>
          <w:rFonts w:ascii="Arial" w:hAnsi="Arial" w:cs="Arial"/>
          <w:sz w:val="20"/>
          <w:szCs w:val="20"/>
        </w:rPr>
        <w:t>RB2 – Włodowice, ul. Żarecka, droga powiatowa DP 1713 S, od początku do końca zabudowy wzdłuż drogi powiatowej w miejscowości Góra Włodowska,1200 m.</w:t>
      </w:r>
    </w:p>
    <w:p w14:paraId="209C979C" w14:textId="77777777" w:rsidR="00F8699C" w:rsidRPr="006A2DB4" w:rsidRDefault="00F8699C" w:rsidP="00F8699C">
      <w:pPr>
        <w:pStyle w:val="Akapitzlist"/>
        <w:numPr>
          <w:ilvl w:val="0"/>
          <w:numId w:val="55"/>
        </w:numPr>
        <w:spacing w:before="0" w:line="276" w:lineRule="auto"/>
        <w:rPr>
          <w:rFonts w:ascii="Arial" w:hAnsi="Arial" w:cs="Arial"/>
          <w:sz w:val="20"/>
          <w:szCs w:val="20"/>
        </w:rPr>
      </w:pPr>
      <w:r w:rsidRPr="006A2DB4">
        <w:rPr>
          <w:rFonts w:ascii="Arial" w:hAnsi="Arial" w:cs="Arial"/>
          <w:sz w:val="20"/>
          <w:szCs w:val="20"/>
        </w:rPr>
        <w:t>RB3 – Parkoszowice, ul. Krakowska, droga powiatowa DP 1730 S, od skrzyżowania z ul. Morską do końca zabudowy mieszkaniowej wzdłuż drogi powiatowej w miejscowości Parkoszowice, 1100 m.</w:t>
      </w:r>
    </w:p>
    <w:p w14:paraId="3270F871" w14:textId="77777777" w:rsidR="00F8699C" w:rsidRPr="006A2DB4" w:rsidRDefault="00F8699C" w:rsidP="00F8699C">
      <w:pPr>
        <w:pStyle w:val="Akapitzlist"/>
        <w:numPr>
          <w:ilvl w:val="0"/>
          <w:numId w:val="55"/>
        </w:numPr>
        <w:spacing w:before="0" w:line="276" w:lineRule="auto"/>
        <w:rPr>
          <w:rFonts w:ascii="Arial" w:hAnsi="Arial" w:cs="Arial"/>
          <w:sz w:val="20"/>
          <w:szCs w:val="20"/>
        </w:rPr>
      </w:pPr>
      <w:r w:rsidRPr="006A2DB4">
        <w:rPr>
          <w:rFonts w:ascii="Arial" w:hAnsi="Arial" w:cs="Arial"/>
          <w:sz w:val="20"/>
          <w:szCs w:val="20"/>
        </w:rPr>
        <w:t xml:space="preserve">RB4 – Rudniki, ul. Tadeusza Kościuszki, droga powiatowa DP 1713 S, od skrzyżowania </w:t>
      </w:r>
      <w:r>
        <w:rPr>
          <w:rFonts w:ascii="Arial" w:hAnsi="Arial" w:cs="Arial"/>
          <w:sz w:val="20"/>
          <w:szCs w:val="20"/>
        </w:rPr>
        <w:br/>
      </w:r>
      <w:r w:rsidRPr="006A2DB4">
        <w:rPr>
          <w:rFonts w:ascii="Arial" w:hAnsi="Arial" w:cs="Arial"/>
          <w:sz w:val="20"/>
          <w:szCs w:val="20"/>
        </w:rPr>
        <w:t>z ul. Ogrodową do skrzyżowania z ul. Cegielnianą, 680 m.</w:t>
      </w:r>
    </w:p>
    <w:p w14:paraId="32F7C671" w14:textId="77777777" w:rsidR="00F8699C" w:rsidRPr="006A2DB4" w:rsidRDefault="00F8699C" w:rsidP="00F8699C">
      <w:pPr>
        <w:pStyle w:val="Akapitzlist"/>
        <w:numPr>
          <w:ilvl w:val="0"/>
          <w:numId w:val="55"/>
        </w:numPr>
        <w:spacing w:before="0" w:line="276" w:lineRule="auto"/>
        <w:rPr>
          <w:rFonts w:ascii="Arial" w:hAnsi="Arial" w:cs="Arial"/>
          <w:sz w:val="20"/>
          <w:szCs w:val="20"/>
        </w:rPr>
      </w:pPr>
      <w:r w:rsidRPr="006A2DB4">
        <w:rPr>
          <w:rFonts w:ascii="Arial" w:hAnsi="Arial" w:cs="Arial"/>
          <w:sz w:val="20"/>
          <w:szCs w:val="20"/>
        </w:rPr>
        <w:lastRenderedPageBreak/>
        <w:t>RB5 – Hucisko, ul. Skalny Widok, droga powiatowa DP 1711 S, od skrzyżowania z ul. Kasztanową do skrzyżowania z drogą wojewódzką nr 792, 850 m.</w:t>
      </w:r>
    </w:p>
    <w:p w14:paraId="6684AA26" w14:textId="77777777" w:rsidR="00F8699C" w:rsidRPr="00BF28C2" w:rsidRDefault="00F8699C" w:rsidP="00F8699C">
      <w:pPr>
        <w:spacing w:before="0" w:line="276" w:lineRule="auto"/>
        <w:rPr>
          <w:rFonts w:ascii="Arial" w:hAnsi="Arial" w:cs="Arial"/>
          <w:sz w:val="20"/>
          <w:szCs w:val="20"/>
        </w:rPr>
      </w:pPr>
      <w:r w:rsidRPr="006A2DB4">
        <w:rPr>
          <w:rFonts w:ascii="Arial" w:hAnsi="Arial" w:cs="Arial"/>
          <w:sz w:val="20"/>
          <w:szCs w:val="20"/>
        </w:rPr>
        <w:t xml:space="preserve">Wyniki przeprowadzonych badań wraz z określeniem wartości przekroczeń w punktach pomiarowych dla pory dziennej i nocnej przedstawiono w poniższej tabeli. </w:t>
      </w:r>
    </w:p>
    <w:p w14:paraId="0A80707D" w14:textId="0BF76327" w:rsidR="00F8699C" w:rsidRPr="006A2DB4" w:rsidRDefault="00F8699C" w:rsidP="00F8699C">
      <w:pPr>
        <w:pStyle w:val="Legenda"/>
        <w:rPr>
          <w:rFonts w:ascii="Arial" w:hAnsi="Arial" w:cs="Arial"/>
        </w:rPr>
      </w:pPr>
      <w:bookmarkStart w:id="176" w:name="_Toc144374563"/>
      <w:bookmarkStart w:id="177" w:name="_Toc144378619"/>
      <w:r w:rsidRPr="006A2DB4">
        <w:rPr>
          <w:rFonts w:ascii="Arial" w:hAnsi="Arial" w:cs="Arial"/>
        </w:rPr>
        <w:t xml:space="preserve">Tabela </w:t>
      </w:r>
      <w:r w:rsidRPr="006A2DB4">
        <w:rPr>
          <w:rFonts w:ascii="Arial" w:hAnsi="Arial" w:cs="Arial"/>
        </w:rPr>
        <w:fldChar w:fldCharType="begin"/>
      </w:r>
      <w:r w:rsidRPr="006A2DB4">
        <w:rPr>
          <w:rFonts w:ascii="Arial" w:hAnsi="Arial" w:cs="Arial"/>
        </w:rPr>
        <w:instrText xml:space="preserve"> SEQ Tabela \* ARABIC </w:instrText>
      </w:r>
      <w:r w:rsidRPr="006A2DB4">
        <w:rPr>
          <w:rFonts w:ascii="Arial" w:hAnsi="Arial" w:cs="Arial"/>
        </w:rPr>
        <w:fldChar w:fldCharType="separate"/>
      </w:r>
      <w:r w:rsidR="00280C2E">
        <w:rPr>
          <w:rFonts w:ascii="Arial" w:hAnsi="Arial" w:cs="Arial"/>
          <w:noProof/>
        </w:rPr>
        <w:t>10</w:t>
      </w:r>
      <w:r w:rsidRPr="006A2DB4">
        <w:rPr>
          <w:rFonts w:ascii="Arial" w:hAnsi="Arial" w:cs="Arial"/>
        </w:rPr>
        <w:fldChar w:fldCharType="end"/>
      </w:r>
      <w:r w:rsidRPr="006A2DB4">
        <w:rPr>
          <w:rFonts w:ascii="Arial" w:hAnsi="Arial" w:cs="Arial"/>
        </w:rPr>
        <w:t>. Wartości maksymalnych poziomów dźwięku z sesji pomiarowych, dla wskaźników LAeqD1d i LAeqN1n, w odniesieniu do poziomów dopuszczalnych, dla rozpatrywanych punktów referencyjnych, Włodowice, 2020 rok.</w:t>
      </w:r>
      <w:bookmarkEnd w:id="176"/>
      <w:bookmarkEnd w:id="177"/>
      <w:r w:rsidRPr="006A2DB4">
        <w:rPr>
          <w:rFonts w:ascii="Arial" w:hAnsi="Arial" w:cs="Arial"/>
        </w:rPr>
        <w:cr/>
      </w:r>
    </w:p>
    <w:p w14:paraId="7C682879" w14:textId="77777777" w:rsidR="00F8699C" w:rsidRDefault="00F8699C" w:rsidP="00F8699C">
      <w:pPr>
        <w:spacing w:before="0"/>
        <w:jc w:val="center"/>
        <w:rPr>
          <w:rFonts w:ascii="Arial" w:hAnsi="Arial" w:cs="Arial"/>
          <w:color w:val="FF0000"/>
          <w:sz w:val="20"/>
          <w:szCs w:val="20"/>
        </w:rPr>
      </w:pPr>
      <w:r>
        <w:rPr>
          <w:rFonts w:ascii="Arial" w:hAnsi="Arial" w:cs="Arial"/>
          <w:noProof/>
          <w:color w:val="FF0000"/>
          <w:sz w:val="20"/>
          <w:szCs w:val="20"/>
        </w:rPr>
        <w:drawing>
          <wp:inline distT="0" distB="0" distL="0" distR="0" wp14:anchorId="62778D3E" wp14:editId="1F726515">
            <wp:extent cx="5861050" cy="2934970"/>
            <wp:effectExtent l="0" t="0" r="6350" b="0"/>
            <wp:docPr id="623233511" name="Obraz 7" descr="Obraz zawierający tekst, zrzut ekranu, numer,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33511" name="Obraz 7" descr="Obraz zawierający tekst, zrzut ekranu, numer, Czcionka&#10;&#10;Opis wygenerowany automatyczni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1050" cy="2934970"/>
                    </a:xfrm>
                    <a:prstGeom prst="rect">
                      <a:avLst/>
                    </a:prstGeom>
                    <a:noFill/>
                    <a:ln>
                      <a:noFill/>
                    </a:ln>
                  </pic:spPr>
                </pic:pic>
              </a:graphicData>
            </a:graphic>
          </wp:inline>
        </w:drawing>
      </w:r>
    </w:p>
    <w:p w14:paraId="42E5AB95" w14:textId="77777777" w:rsidR="00F8699C" w:rsidRDefault="00F8699C" w:rsidP="00F8699C">
      <w:pPr>
        <w:spacing w:before="0" w:line="240" w:lineRule="auto"/>
        <w:jc w:val="center"/>
        <w:rPr>
          <w:rFonts w:ascii="Arial" w:hAnsi="Arial" w:cs="Arial"/>
          <w:sz w:val="18"/>
          <w:szCs w:val="18"/>
        </w:rPr>
      </w:pPr>
      <w:r w:rsidRPr="006A2DB4">
        <w:rPr>
          <w:rFonts w:ascii="Arial" w:hAnsi="Arial" w:cs="Arial"/>
          <w:sz w:val="18"/>
          <w:szCs w:val="18"/>
        </w:rPr>
        <w:t xml:space="preserve">Źródło: </w:t>
      </w:r>
      <w:hyperlink r:id="rId29" w:history="1">
        <w:r w:rsidRPr="001B215C">
          <w:rPr>
            <w:rStyle w:val="Hipercze"/>
            <w:rFonts w:ascii="Arial" w:hAnsi="Arial" w:cs="Arial"/>
            <w:sz w:val="18"/>
            <w:szCs w:val="18"/>
          </w:rPr>
          <w:t>https://www.gios.gov.pl/images/dokumenty/pms/dane_regionalne/slaskie/2020/Wlodowice-opracownie_halas.pdf</w:t>
        </w:r>
      </w:hyperlink>
    </w:p>
    <w:p w14:paraId="7FF45641" w14:textId="77777777" w:rsidR="00F8699C" w:rsidRDefault="00F8699C" w:rsidP="00F8699C">
      <w:pPr>
        <w:spacing w:after="0" w:line="240" w:lineRule="auto"/>
        <w:rPr>
          <w:rFonts w:ascii="Arial" w:hAnsi="Arial" w:cs="Arial"/>
          <w:sz w:val="20"/>
          <w:szCs w:val="20"/>
        </w:rPr>
      </w:pPr>
      <w:r w:rsidRPr="006A2DB4">
        <w:rPr>
          <w:rFonts w:ascii="Arial" w:hAnsi="Arial" w:cs="Arial"/>
          <w:sz w:val="20"/>
          <w:szCs w:val="20"/>
        </w:rPr>
        <w:t xml:space="preserve">Wyżej przedstawione wyniki pomiarów wskazały na występujące przekroczenia </w:t>
      </w:r>
      <w:r>
        <w:rPr>
          <w:rFonts w:ascii="Arial" w:hAnsi="Arial" w:cs="Arial"/>
          <w:sz w:val="20"/>
          <w:szCs w:val="20"/>
        </w:rPr>
        <w:t xml:space="preserve">poziomów dopuszczalnych dla pory dziennej jak i dla pory nocnej (w przypadku jednego punktu pomiarowego). </w:t>
      </w:r>
    </w:p>
    <w:p w14:paraId="5B9E07BA" w14:textId="77777777" w:rsidR="00F8699C" w:rsidRDefault="00F8699C" w:rsidP="00F8699C">
      <w:pPr>
        <w:spacing w:after="0" w:line="240" w:lineRule="auto"/>
        <w:rPr>
          <w:rFonts w:ascii="Arial" w:hAnsi="Arial" w:cs="Arial"/>
          <w:sz w:val="20"/>
          <w:szCs w:val="20"/>
        </w:rPr>
      </w:pPr>
    </w:p>
    <w:p w14:paraId="589B5E2F" w14:textId="77777777" w:rsidR="00F8699C" w:rsidRDefault="00F8699C" w:rsidP="00F8699C">
      <w:pPr>
        <w:pStyle w:val="Wyrnienie"/>
        <w:rPr>
          <w:rFonts w:ascii="Arial" w:hAnsi="Arial" w:cs="Arial"/>
        </w:rPr>
      </w:pPr>
      <w:r w:rsidRPr="00BF28C2">
        <w:rPr>
          <w:rFonts w:ascii="Arial" w:hAnsi="Arial" w:cs="Arial"/>
        </w:rPr>
        <w:t>Hałas kolejowy</w:t>
      </w:r>
    </w:p>
    <w:p w14:paraId="5B791554" w14:textId="77777777" w:rsidR="00F8699C" w:rsidRDefault="00F8699C" w:rsidP="00F8699C">
      <w:pPr>
        <w:spacing w:line="276" w:lineRule="auto"/>
        <w:rPr>
          <w:rFonts w:ascii="Arial" w:hAnsi="Arial" w:cs="Arial"/>
          <w:sz w:val="20"/>
          <w:szCs w:val="20"/>
        </w:rPr>
      </w:pPr>
      <w:r w:rsidRPr="00F62CA2">
        <w:rPr>
          <w:rFonts w:ascii="Arial" w:hAnsi="Arial" w:cs="Arial"/>
          <w:sz w:val="20"/>
          <w:szCs w:val="20"/>
        </w:rPr>
        <w:t>Hałas kolejowy odgrywa mniej znaczącą rolę od hałasu drogowego pomimo faktu, iż województwo śląskie posiada jeden z największych węzłów komunikacji kolejowej w Polsce. Przez powiat zawierciański przebiega jeden z głównych szlaków kolejowych, trasa kolei Warszawsko - Wiedeńskiej, łącząca między innymi Warszawę, Grodzisk Mazowiecki, Skierniewice, Częstochowę, Zawiercie i Granicę (Maczki).</w:t>
      </w:r>
    </w:p>
    <w:p w14:paraId="4F3412B4" w14:textId="77777777" w:rsidR="00F8699C" w:rsidRPr="002E4944" w:rsidRDefault="00F8699C" w:rsidP="00F8699C">
      <w:pPr>
        <w:spacing w:line="276" w:lineRule="auto"/>
        <w:rPr>
          <w:rFonts w:ascii="Arial" w:hAnsi="Arial" w:cs="Arial"/>
          <w:sz w:val="20"/>
          <w:szCs w:val="20"/>
        </w:rPr>
      </w:pPr>
      <w:r w:rsidRPr="002E4944">
        <w:rPr>
          <w:rFonts w:ascii="Arial" w:hAnsi="Arial" w:cs="Arial"/>
          <w:sz w:val="20"/>
          <w:szCs w:val="20"/>
        </w:rPr>
        <w:t>Na uwagę zasługuję fakt, iż linia kolejowa nr 001 Zawiercie-Łazy została objęta „Programem Ochrony Środowiska przed hałasem dla Województwa Śląskiego do roku 2018 dla terenów poza aglomeracjami, położonych wzdłuż odcinków dróg o natężeniu ruchu powyżej 3 000 000 pojazdów rocznie i odcinków linii kolejowych o natężeniu ruchu powyżej 30 000 pociągów rocznie”, w którym zawarto propozycje działań, tj.:</w:t>
      </w:r>
    </w:p>
    <w:p w14:paraId="1BBE5F68" w14:textId="77777777" w:rsidR="00F8699C" w:rsidRDefault="00F8699C" w:rsidP="00F8699C">
      <w:pPr>
        <w:pStyle w:val="Akapitzlist"/>
        <w:numPr>
          <w:ilvl w:val="0"/>
          <w:numId w:val="58"/>
        </w:numPr>
        <w:spacing w:line="276" w:lineRule="auto"/>
        <w:rPr>
          <w:rFonts w:ascii="Arial" w:hAnsi="Arial" w:cs="Arial"/>
          <w:sz w:val="20"/>
          <w:szCs w:val="20"/>
        </w:rPr>
      </w:pPr>
      <w:r w:rsidRPr="002E4944">
        <w:rPr>
          <w:rFonts w:ascii="Arial" w:hAnsi="Arial" w:cs="Arial"/>
          <w:sz w:val="20"/>
          <w:szCs w:val="20"/>
        </w:rPr>
        <w:t>właściwe planowanie przestrzenne w sąsiedztwie analizowanego odcinka drogi kolejowej,</w:t>
      </w:r>
    </w:p>
    <w:p w14:paraId="715ECE5A" w14:textId="77777777" w:rsidR="00F8699C" w:rsidRPr="002E4944" w:rsidRDefault="00F8699C" w:rsidP="00F8699C">
      <w:pPr>
        <w:pStyle w:val="Akapitzlist"/>
        <w:numPr>
          <w:ilvl w:val="0"/>
          <w:numId w:val="58"/>
        </w:numPr>
        <w:spacing w:line="276" w:lineRule="auto"/>
        <w:rPr>
          <w:rFonts w:ascii="Arial" w:hAnsi="Arial" w:cs="Arial"/>
          <w:sz w:val="20"/>
          <w:szCs w:val="20"/>
        </w:rPr>
      </w:pPr>
      <w:r w:rsidRPr="002E4944">
        <w:rPr>
          <w:rFonts w:ascii="Arial" w:hAnsi="Arial" w:cs="Arial"/>
          <w:sz w:val="20"/>
          <w:szCs w:val="20"/>
        </w:rPr>
        <w:t>realizowanie działań określonych w polityce długookresowej oraz edukacji społecznej.</w:t>
      </w:r>
    </w:p>
    <w:p w14:paraId="5D1F4E07" w14:textId="77777777" w:rsidR="00F8699C" w:rsidRPr="00F62CA2" w:rsidRDefault="00F8699C" w:rsidP="00F8699C">
      <w:pPr>
        <w:spacing w:line="276" w:lineRule="auto"/>
        <w:rPr>
          <w:rFonts w:ascii="Arial" w:hAnsi="Arial" w:cs="Arial"/>
          <w:sz w:val="20"/>
          <w:szCs w:val="20"/>
        </w:rPr>
      </w:pPr>
      <w:r w:rsidRPr="002E4944">
        <w:rPr>
          <w:rFonts w:ascii="Arial" w:hAnsi="Arial" w:cs="Arial"/>
          <w:sz w:val="20"/>
          <w:szCs w:val="20"/>
        </w:rPr>
        <w:t>Zarząd Województwa Śląskiego przystąpił do opracowania Programu ochrony środowiska przed hałasem do roku 2023 dla terenów poza aglomeracjami, położonych wzdłuż odcinków dróg o natężeniu ruchu powyżej 3 000 000 pojazdów rocznie oraz odcinków linii kolejowych o natężeniu ruchu powyżej 30 000 pociągów rocznie.</w:t>
      </w:r>
      <w:r w:rsidRPr="002E4944">
        <w:rPr>
          <w:rFonts w:ascii="Arial" w:hAnsi="Arial" w:cs="Arial"/>
          <w:sz w:val="20"/>
          <w:szCs w:val="20"/>
        </w:rPr>
        <w:cr/>
      </w:r>
    </w:p>
    <w:p w14:paraId="15013BC9" w14:textId="77777777" w:rsidR="00F8699C" w:rsidRPr="006A2DB4" w:rsidRDefault="00F8699C" w:rsidP="00F8699C">
      <w:pPr>
        <w:spacing w:after="0" w:line="240" w:lineRule="auto"/>
        <w:rPr>
          <w:rFonts w:ascii="Arial" w:hAnsi="Arial" w:cs="Arial"/>
          <w:sz w:val="20"/>
          <w:szCs w:val="20"/>
        </w:rPr>
      </w:pPr>
    </w:p>
    <w:p w14:paraId="6B5F4E4E" w14:textId="77777777" w:rsidR="00F8699C" w:rsidRPr="00095E0B" w:rsidRDefault="00F8699C" w:rsidP="00F8699C">
      <w:pPr>
        <w:pStyle w:val="Wyrnienie"/>
        <w:rPr>
          <w:rFonts w:ascii="Arial" w:hAnsi="Arial" w:cs="Arial"/>
        </w:rPr>
      </w:pPr>
      <w:r w:rsidRPr="00095E0B">
        <w:rPr>
          <w:rFonts w:ascii="Arial" w:hAnsi="Arial" w:cs="Arial"/>
        </w:rPr>
        <w:lastRenderedPageBreak/>
        <w:t>Hałas przemysłowy</w:t>
      </w:r>
    </w:p>
    <w:p w14:paraId="424C00B2" w14:textId="77777777" w:rsidR="00F8699C" w:rsidRPr="00095E0B" w:rsidRDefault="00F8699C" w:rsidP="00F8699C">
      <w:pPr>
        <w:spacing w:line="276" w:lineRule="auto"/>
        <w:rPr>
          <w:rFonts w:ascii="Arial" w:hAnsi="Arial" w:cs="Arial"/>
          <w:sz w:val="20"/>
        </w:rPr>
      </w:pPr>
      <w:r w:rsidRPr="00095E0B">
        <w:rPr>
          <w:rFonts w:ascii="Arial" w:hAnsi="Arial" w:cs="Arial"/>
          <w:sz w:val="20"/>
        </w:rPr>
        <w:t>Hałas przemysłowy pochodzi ze źródeł znajdujących się na terenie zakładów przemysłowych, wytwórczych i rzemieślniczych. Emitorami hałasu przemysłowego są maszyny i urządzenia przemysłowe, procesy technologiczne, a także różnego rodzaju instalacje oraz transport wewnątrzzakładowy.</w:t>
      </w:r>
    </w:p>
    <w:p w14:paraId="78C377F7" w14:textId="77777777" w:rsidR="00F8699C" w:rsidRDefault="00F8699C" w:rsidP="00F8699C">
      <w:pPr>
        <w:spacing w:line="276" w:lineRule="auto"/>
        <w:rPr>
          <w:rFonts w:ascii="Arial" w:hAnsi="Arial" w:cs="Arial"/>
          <w:sz w:val="20"/>
        </w:rPr>
      </w:pPr>
      <w:r w:rsidRPr="00095E0B">
        <w:rPr>
          <w:rFonts w:ascii="Arial" w:hAnsi="Arial" w:cs="Arial"/>
          <w:sz w:val="20"/>
        </w:rPr>
        <w:t xml:space="preserve">Największym problemem związanym z hałasem przemysłowym jest emisja z przedsiębiorstw </w:t>
      </w:r>
      <w:r w:rsidRPr="00095E0B">
        <w:rPr>
          <w:rFonts w:ascii="Arial" w:hAnsi="Arial" w:cs="Arial"/>
          <w:sz w:val="20"/>
        </w:rPr>
        <w:br/>
        <w:t xml:space="preserve">nieposiadających żadnych zabezpieczeń akustycznych. Szczególnie uciążliwe i konfliktogenne jest funkcjonowanie zakładów przemysłowych położonych w pobliżu zabudowy mieszkaniowej – wśród mieszkańców często pojawia się dyskomfort akustyczny. Poziom emisji hałasu przemysłowego w dużej mierze zależy od stosowanego procesu technologicznego i wykorzystywanych w nim maszyn i urządzeń. Najczęściej stosowanymi zabezpieczeniami są: wyciszenia i wygłuszenia maszyn, kabiny </w:t>
      </w:r>
      <w:r w:rsidRPr="00170936">
        <w:rPr>
          <w:rFonts w:ascii="Arial" w:hAnsi="Arial" w:cs="Arial"/>
          <w:sz w:val="20"/>
        </w:rPr>
        <w:t>dźwiękoszczelne, obudowy akustyczne, tłumiki, ekrany akustyczne.</w:t>
      </w:r>
    </w:p>
    <w:p w14:paraId="7DDE2D9F" w14:textId="77777777" w:rsidR="00F8699C" w:rsidRDefault="00F8699C" w:rsidP="00F8699C">
      <w:pPr>
        <w:spacing w:line="276" w:lineRule="auto"/>
        <w:rPr>
          <w:rFonts w:ascii="Arial" w:hAnsi="Arial" w:cs="Arial"/>
          <w:sz w:val="20"/>
        </w:rPr>
      </w:pPr>
      <w:r w:rsidRPr="004E0608">
        <w:rPr>
          <w:rFonts w:ascii="Arial" w:hAnsi="Arial" w:cs="Arial"/>
          <w:sz w:val="20"/>
        </w:rPr>
        <w:t>Wykaz przedsiębiorstw posiadających decyzję określająca dopuszczalny poziom hałasu – stan na 2022 r.</w:t>
      </w:r>
      <w:r>
        <w:rPr>
          <w:rFonts w:ascii="Arial" w:hAnsi="Arial" w:cs="Arial"/>
          <w:sz w:val="20"/>
        </w:rPr>
        <w:t>:</w:t>
      </w:r>
    </w:p>
    <w:p w14:paraId="4F89265F" w14:textId="77777777" w:rsidR="00F8699C" w:rsidRDefault="00F8699C" w:rsidP="00F8699C">
      <w:pPr>
        <w:pStyle w:val="Akapitzlist"/>
        <w:numPr>
          <w:ilvl w:val="0"/>
          <w:numId w:val="59"/>
        </w:numPr>
        <w:spacing w:line="276" w:lineRule="auto"/>
        <w:rPr>
          <w:rFonts w:ascii="Arial" w:hAnsi="Arial" w:cs="Arial"/>
          <w:sz w:val="20"/>
        </w:rPr>
      </w:pPr>
      <w:proofErr w:type="spellStart"/>
      <w:r w:rsidRPr="004E0608">
        <w:rPr>
          <w:rFonts w:ascii="Arial" w:hAnsi="Arial" w:cs="Arial"/>
          <w:sz w:val="20"/>
        </w:rPr>
        <w:t>Virtu</w:t>
      </w:r>
      <w:proofErr w:type="spellEnd"/>
      <w:r w:rsidRPr="004E0608">
        <w:rPr>
          <w:rFonts w:ascii="Arial" w:hAnsi="Arial" w:cs="Arial"/>
          <w:sz w:val="20"/>
        </w:rPr>
        <w:t xml:space="preserve"> </w:t>
      </w:r>
      <w:proofErr w:type="spellStart"/>
      <w:r w:rsidRPr="004E0608">
        <w:rPr>
          <w:rFonts w:ascii="Arial" w:hAnsi="Arial" w:cs="Arial"/>
          <w:sz w:val="20"/>
        </w:rPr>
        <w:t>Production</w:t>
      </w:r>
      <w:proofErr w:type="spellEnd"/>
      <w:r w:rsidRPr="004E0608">
        <w:rPr>
          <w:rFonts w:ascii="Arial" w:hAnsi="Arial" w:cs="Arial"/>
          <w:sz w:val="20"/>
        </w:rPr>
        <w:t xml:space="preserve"> Sp. z o.o. Zawiercie ul. </w:t>
      </w:r>
      <w:proofErr w:type="spellStart"/>
      <w:r w:rsidRPr="004E0608">
        <w:rPr>
          <w:rFonts w:ascii="Arial" w:hAnsi="Arial" w:cs="Arial"/>
          <w:sz w:val="20"/>
        </w:rPr>
        <w:t>Łośnicka</w:t>
      </w:r>
      <w:proofErr w:type="spellEnd"/>
      <w:r w:rsidRPr="004E0608">
        <w:rPr>
          <w:rFonts w:ascii="Arial" w:hAnsi="Arial" w:cs="Arial"/>
          <w:sz w:val="20"/>
        </w:rPr>
        <w:t xml:space="preserve"> 35 – dla zakładu ul. </w:t>
      </w:r>
      <w:proofErr w:type="spellStart"/>
      <w:r w:rsidRPr="004E0608">
        <w:rPr>
          <w:rFonts w:ascii="Arial" w:hAnsi="Arial" w:cs="Arial"/>
          <w:sz w:val="20"/>
        </w:rPr>
        <w:t>Łośnicka</w:t>
      </w:r>
      <w:proofErr w:type="spellEnd"/>
      <w:r w:rsidRPr="004E0608">
        <w:rPr>
          <w:rFonts w:ascii="Arial" w:hAnsi="Arial" w:cs="Arial"/>
          <w:sz w:val="20"/>
        </w:rPr>
        <w:t xml:space="preserve"> </w:t>
      </w:r>
      <w:r>
        <w:rPr>
          <w:rFonts w:ascii="Arial" w:hAnsi="Arial" w:cs="Arial"/>
          <w:sz w:val="20"/>
        </w:rPr>
        <w:br/>
      </w:r>
      <w:r w:rsidRPr="004E0608">
        <w:rPr>
          <w:rFonts w:ascii="Arial" w:hAnsi="Arial" w:cs="Arial"/>
          <w:sz w:val="20"/>
        </w:rPr>
        <w:t>i ul. Technologiczna</w:t>
      </w:r>
      <w:r>
        <w:rPr>
          <w:rFonts w:ascii="Arial" w:hAnsi="Arial" w:cs="Arial"/>
          <w:sz w:val="20"/>
        </w:rPr>
        <w:t>,</w:t>
      </w:r>
    </w:p>
    <w:p w14:paraId="5B91DCDB" w14:textId="77777777" w:rsidR="00F8699C" w:rsidRDefault="00F8699C" w:rsidP="00F8699C">
      <w:pPr>
        <w:pStyle w:val="Akapitzlist"/>
        <w:numPr>
          <w:ilvl w:val="0"/>
          <w:numId w:val="59"/>
        </w:numPr>
        <w:spacing w:line="276" w:lineRule="auto"/>
        <w:rPr>
          <w:rFonts w:ascii="Arial" w:hAnsi="Arial" w:cs="Arial"/>
          <w:sz w:val="20"/>
        </w:rPr>
      </w:pPr>
      <w:r w:rsidRPr="004E0608">
        <w:rPr>
          <w:rFonts w:ascii="Arial" w:hAnsi="Arial" w:cs="Arial"/>
          <w:sz w:val="20"/>
        </w:rPr>
        <w:t>Betoniarnia Kaczmarek s.c. Siedliszowice 66 gmina Kroczyce</w:t>
      </w:r>
      <w:r>
        <w:rPr>
          <w:rFonts w:ascii="Arial" w:hAnsi="Arial" w:cs="Arial"/>
          <w:sz w:val="20"/>
        </w:rPr>
        <w:t>,</w:t>
      </w:r>
    </w:p>
    <w:p w14:paraId="4C3019AA" w14:textId="06A44662" w:rsidR="0019297A" w:rsidRPr="00A33086" w:rsidRDefault="00F8699C" w:rsidP="0019297A">
      <w:pPr>
        <w:pStyle w:val="Akapitzlist"/>
        <w:numPr>
          <w:ilvl w:val="0"/>
          <w:numId w:val="59"/>
        </w:numPr>
        <w:spacing w:line="276" w:lineRule="auto"/>
        <w:rPr>
          <w:rFonts w:ascii="Arial" w:hAnsi="Arial" w:cs="Arial"/>
          <w:sz w:val="20"/>
        </w:rPr>
      </w:pPr>
      <w:r w:rsidRPr="004E0608">
        <w:rPr>
          <w:rFonts w:ascii="Arial" w:hAnsi="Arial" w:cs="Arial"/>
          <w:sz w:val="20"/>
        </w:rPr>
        <w:t>Tartak Jan Ligenza Otola 52 gmina Żarnowiec</w:t>
      </w:r>
      <w:r>
        <w:rPr>
          <w:rFonts w:ascii="Arial" w:hAnsi="Arial" w:cs="Arial"/>
          <w:sz w:val="20"/>
        </w:rPr>
        <w:t>.</w:t>
      </w:r>
    </w:p>
    <w:p w14:paraId="100D2180" w14:textId="5E690AAD" w:rsidR="00B9624E" w:rsidRPr="00896F96" w:rsidRDefault="002E6888" w:rsidP="00443308">
      <w:pPr>
        <w:pStyle w:val="Rozdzia"/>
        <w:numPr>
          <w:ilvl w:val="1"/>
          <w:numId w:val="13"/>
        </w:numPr>
        <w:rPr>
          <w:rFonts w:ascii="Arial" w:hAnsi="Arial" w:cs="Arial"/>
        </w:rPr>
      </w:pPr>
      <w:bookmarkStart w:id="178" w:name="_Toc465329404"/>
      <w:bookmarkStart w:id="179" w:name="_Toc469052957"/>
      <w:bookmarkStart w:id="180" w:name="_Toc62492194"/>
      <w:bookmarkStart w:id="181" w:name="_Toc63755241"/>
      <w:bookmarkStart w:id="182" w:name="_Toc144378826"/>
      <w:r w:rsidRPr="003038A2">
        <w:rPr>
          <w:rFonts w:ascii="Arial" w:hAnsi="Arial" w:cs="Arial"/>
        </w:rPr>
        <w:t>POLA ELEKTROMAGNETYCZNE</w:t>
      </w:r>
      <w:bookmarkEnd w:id="178"/>
      <w:bookmarkEnd w:id="179"/>
      <w:bookmarkEnd w:id="180"/>
      <w:bookmarkEnd w:id="181"/>
      <w:bookmarkEnd w:id="182"/>
    </w:p>
    <w:p w14:paraId="03CDDB40"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 xml:space="preserve">Pola elektromagnetyczne występujące w środowisku mogą negatywnie oddziaływać na poszczególne jego elementy, w tym na organizmy żywe. Właściwości pola, a więc i jego oddziaływanie na otoczenie zmieniają się w zależności od częstotliwości pola, w związku z tym wyróżnia się promieniowanie jonizujące (promienie X, gamma, ultrafiolet) lub niejonizujące (promieniowanie widzialne, podczerwień, </w:t>
      </w:r>
      <w:proofErr w:type="spellStart"/>
      <w:r w:rsidRPr="003C463F">
        <w:rPr>
          <w:rFonts w:ascii="Arial" w:hAnsi="Arial" w:cs="Arial"/>
          <w:sz w:val="20"/>
          <w:szCs w:val="20"/>
        </w:rPr>
        <w:t>radiofale</w:t>
      </w:r>
      <w:proofErr w:type="spellEnd"/>
      <w:r w:rsidRPr="003C463F">
        <w:rPr>
          <w:rFonts w:ascii="Arial" w:hAnsi="Arial" w:cs="Arial"/>
          <w:sz w:val="20"/>
          <w:szCs w:val="20"/>
        </w:rPr>
        <w:t>, promieniowanie do urządzeń elektrycznych linii przesyłowych). Promieniowanie jonizujące nie stanowi zagrożenia na terenie powiatu, poza niewielkim promieniowaniem naturalnym.</w:t>
      </w:r>
    </w:p>
    <w:p w14:paraId="0B60D1DD"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Do źródeł promieniowania niejonizującego zaliczyć można:</w:t>
      </w:r>
    </w:p>
    <w:p w14:paraId="1C5FB3D3" w14:textId="77777777" w:rsidR="00F8699C" w:rsidRPr="003C463F" w:rsidRDefault="00F8699C" w:rsidP="00F8699C">
      <w:pPr>
        <w:numPr>
          <w:ilvl w:val="0"/>
          <w:numId w:val="7"/>
        </w:numPr>
        <w:spacing w:before="0" w:after="0" w:line="276" w:lineRule="auto"/>
        <w:rPr>
          <w:rFonts w:ascii="Arial" w:hAnsi="Arial" w:cs="Arial"/>
          <w:sz w:val="20"/>
          <w:szCs w:val="20"/>
        </w:rPr>
      </w:pPr>
      <w:r w:rsidRPr="003C463F">
        <w:rPr>
          <w:rFonts w:ascii="Arial" w:hAnsi="Arial" w:cs="Arial"/>
          <w:sz w:val="20"/>
          <w:szCs w:val="20"/>
        </w:rPr>
        <w:t>elektroenergetyczne linie napowietrzne wysokiego napięcia,</w:t>
      </w:r>
    </w:p>
    <w:p w14:paraId="1E826365" w14:textId="77777777" w:rsidR="00F8699C" w:rsidRPr="003C463F" w:rsidRDefault="00F8699C" w:rsidP="00F8699C">
      <w:pPr>
        <w:numPr>
          <w:ilvl w:val="0"/>
          <w:numId w:val="7"/>
        </w:numPr>
        <w:spacing w:before="0" w:after="0" w:line="276" w:lineRule="auto"/>
        <w:rPr>
          <w:rFonts w:ascii="Arial" w:hAnsi="Arial" w:cs="Arial"/>
          <w:sz w:val="20"/>
          <w:szCs w:val="20"/>
        </w:rPr>
      </w:pPr>
      <w:r w:rsidRPr="003C463F">
        <w:rPr>
          <w:rFonts w:ascii="Arial" w:hAnsi="Arial" w:cs="Arial"/>
          <w:sz w:val="20"/>
          <w:szCs w:val="20"/>
        </w:rPr>
        <w:t>stacje elektroenergetyczne,</w:t>
      </w:r>
    </w:p>
    <w:p w14:paraId="0B2BE6F2" w14:textId="77777777" w:rsidR="00F8699C" w:rsidRPr="003C463F" w:rsidRDefault="00F8699C" w:rsidP="00F8699C">
      <w:pPr>
        <w:numPr>
          <w:ilvl w:val="0"/>
          <w:numId w:val="7"/>
        </w:numPr>
        <w:spacing w:before="0" w:after="0" w:line="276" w:lineRule="auto"/>
        <w:rPr>
          <w:rFonts w:ascii="Arial" w:hAnsi="Arial" w:cs="Arial"/>
          <w:sz w:val="20"/>
          <w:szCs w:val="20"/>
        </w:rPr>
      </w:pPr>
      <w:r w:rsidRPr="003C463F">
        <w:rPr>
          <w:rFonts w:ascii="Arial" w:hAnsi="Arial" w:cs="Arial"/>
          <w:sz w:val="20"/>
          <w:szCs w:val="20"/>
        </w:rPr>
        <w:t>stacje radiowe i telewizyjne,</w:t>
      </w:r>
    </w:p>
    <w:p w14:paraId="2E478FCE" w14:textId="77777777" w:rsidR="00F8699C" w:rsidRPr="003C463F" w:rsidRDefault="00F8699C" w:rsidP="00F8699C">
      <w:pPr>
        <w:numPr>
          <w:ilvl w:val="0"/>
          <w:numId w:val="7"/>
        </w:numPr>
        <w:spacing w:before="0" w:after="0" w:line="276" w:lineRule="auto"/>
        <w:rPr>
          <w:rFonts w:ascii="Arial" w:hAnsi="Arial" w:cs="Arial"/>
          <w:sz w:val="20"/>
          <w:szCs w:val="20"/>
        </w:rPr>
      </w:pPr>
      <w:r w:rsidRPr="003C463F">
        <w:rPr>
          <w:rFonts w:ascii="Arial" w:hAnsi="Arial" w:cs="Arial"/>
          <w:sz w:val="20"/>
          <w:szCs w:val="20"/>
        </w:rPr>
        <w:t xml:space="preserve">łączność radiowa, radiotelefony, telefonia komórkowa i inne urządzenia powszechnego użytku, </w:t>
      </w:r>
      <w:r w:rsidRPr="003C463F">
        <w:rPr>
          <w:rFonts w:ascii="Arial" w:hAnsi="Arial" w:cs="Arial"/>
          <w:sz w:val="20"/>
          <w:szCs w:val="20"/>
        </w:rPr>
        <w:br/>
        <w:t>np. kuchenki mikrofalowe,</w:t>
      </w:r>
    </w:p>
    <w:p w14:paraId="0A64AD07" w14:textId="77777777" w:rsidR="00F8699C" w:rsidRPr="003C463F" w:rsidRDefault="00F8699C" w:rsidP="00F8699C">
      <w:pPr>
        <w:numPr>
          <w:ilvl w:val="0"/>
          <w:numId w:val="7"/>
        </w:numPr>
        <w:spacing w:before="0" w:after="0" w:line="276" w:lineRule="auto"/>
        <w:rPr>
          <w:rFonts w:ascii="Arial" w:hAnsi="Arial" w:cs="Arial"/>
          <w:sz w:val="20"/>
          <w:szCs w:val="20"/>
        </w:rPr>
      </w:pPr>
      <w:r w:rsidRPr="003C463F">
        <w:rPr>
          <w:rFonts w:ascii="Arial" w:hAnsi="Arial" w:cs="Arial"/>
          <w:sz w:val="20"/>
          <w:szCs w:val="20"/>
        </w:rPr>
        <w:t>stacje radiolokacji i radionawigacji.</w:t>
      </w:r>
    </w:p>
    <w:p w14:paraId="534E9B31"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Oddziaływanie pól elektromagnetycznych może mieć negatywy wpływ na życie człowieka i przebieg różnych procesów życiowych. Wystąpić mogą m.in. zaburzenia funkcji ośrodkowego układu nerwowego, układu rozrodczego, hormonalnego i krwionośnego oraz narządów słuchu i wzroku. Obecność pól elektromagnetycznych może mieć również niekorzystny wpływ na rośliny i zwierzęta: u roślin – opóźniony wzrost i zmiany w budowie zewnętrznej, u zwierząt – zaburzenia neurologiczne, zakłócenia wzrostu, żywotności i płodności.</w:t>
      </w:r>
    </w:p>
    <w:p w14:paraId="09A482BE"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Ograniczenia lub sposoby korzystania z obszarów położonych bezpośrednio pod liniami elektromagnetycznymi oraz w ich sąsiedztwie powinny być zapisane w miejscowych planach zagospodarowania przestrzennego.</w:t>
      </w:r>
    </w:p>
    <w:p w14:paraId="073861A2"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Ochrona przed polami elektromagnetycznymi polega na utrzymaniu poziomów pól elektromagnetycznych poniżej poziomów dopuszczalnych lub na tych poziomach oraz poprzez zmniejszenie poziomów tych pól do wartości dopuszczalnych, jeśli zostały przekroczone.</w:t>
      </w:r>
    </w:p>
    <w:p w14:paraId="19063695"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 xml:space="preserve">Szczegółowe zasady ochrony przed polami elektromagnetycznymi występującymi w otoczeniu linii elektroenergetycznych zostały zapisane w Rozporządzeniu Ministra Zdrowia z dnia 17 grudnia 2019 r. </w:t>
      </w:r>
      <w:r w:rsidRPr="003C463F">
        <w:rPr>
          <w:rFonts w:ascii="Arial" w:hAnsi="Arial" w:cs="Arial"/>
          <w:sz w:val="20"/>
          <w:szCs w:val="20"/>
        </w:rPr>
        <w:br/>
        <w:t xml:space="preserve">w sprawie dopuszczalnych poziomów pól elektromagnetycznych w środowisku (Dz. U. z 2019 r. poz. </w:t>
      </w:r>
      <w:r w:rsidRPr="003C463F">
        <w:rPr>
          <w:rFonts w:ascii="Arial" w:hAnsi="Arial" w:cs="Arial"/>
          <w:sz w:val="20"/>
          <w:szCs w:val="20"/>
        </w:rPr>
        <w:lastRenderedPageBreak/>
        <w:t>2448) oraz Rozporządzenie Ministra Klimatu z dnia 17 lutego 2020 r. w sprawie sposobów sprawdzania dotrzymania dopuszczalnych poziomów pól elektromagnetycznych w środowisku (Dz. U. z 2020 r. poz. 258).</w:t>
      </w:r>
    </w:p>
    <w:p w14:paraId="1E68A47C" w14:textId="77777777" w:rsidR="00F8699C" w:rsidRPr="003C463F" w:rsidRDefault="00F8699C" w:rsidP="00F8699C">
      <w:pPr>
        <w:spacing w:line="276" w:lineRule="auto"/>
        <w:rPr>
          <w:rFonts w:ascii="Arial" w:hAnsi="Arial" w:cs="Arial"/>
          <w:sz w:val="20"/>
          <w:szCs w:val="20"/>
        </w:rPr>
      </w:pPr>
      <w:r w:rsidRPr="003C463F">
        <w:rPr>
          <w:rFonts w:ascii="Arial" w:hAnsi="Arial" w:cs="Arial"/>
          <w:sz w:val="20"/>
          <w:szCs w:val="20"/>
        </w:rPr>
        <w:t xml:space="preserve">Dopuszczalne poziomy pól elektromagnetycznych dla miejsc dostępnych dla ludności zostały przedstawione w poniższej tabeli. </w:t>
      </w:r>
    </w:p>
    <w:p w14:paraId="2F7ADEEC" w14:textId="503B9F11" w:rsidR="00F8699C" w:rsidRPr="003C463F" w:rsidRDefault="00F8699C" w:rsidP="00F8699C">
      <w:pPr>
        <w:spacing w:line="240" w:lineRule="auto"/>
        <w:jc w:val="center"/>
        <w:rPr>
          <w:rFonts w:ascii="Arial" w:hAnsi="Arial" w:cs="Arial"/>
          <w:b/>
          <w:sz w:val="18"/>
        </w:rPr>
      </w:pPr>
      <w:bookmarkStart w:id="183" w:name="_Toc529273861"/>
      <w:bookmarkStart w:id="184" w:name="_Toc20212069"/>
      <w:bookmarkStart w:id="185" w:name="_Toc24385210"/>
      <w:bookmarkStart w:id="186" w:name="_Toc24705996"/>
      <w:bookmarkStart w:id="187" w:name="_Toc26723238"/>
      <w:bookmarkStart w:id="188" w:name="_Toc39344000"/>
      <w:bookmarkStart w:id="189" w:name="_Toc63163840"/>
      <w:bookmarkStart w:id="190" w:name="_Toc77240667"/>
      <w:bookmarkStart w:id="191" w:name="_Toc80040713"/>
      <w:bookmarkStart w:id="192" w:name="_Toc88474883"/>
      <w:bookmarkStart w:id="193" w:name="_Toc89758499"/>
      <w:bookmarkStart w:id="194" w:name="_Toc144374565"/>
      <w:bookmarkStart w:id="195" w:name="_Toc144378620"/>
      <w:r w:rsidRPr="003C463F">
        <w:rPr>
          <w:rFonts w:ascii="Arial" w:hAnsi="Arial" w:cs="Arial"/>
          <w:b/>
          <w:sz w:val="18"/>
        </w:rPr>
        <w:t xml:space="preserve">Tabela </w:t>
      </w:r>
      <w:r w:rsidRPr="003C463F">
        <w:rPr>
          <w:rFonts w:ascii="Arial" w:hAnsi="Arial" w:cs="Arial"/>
          <w:b/>
          <w:sz w:val="18"/>
        </w:rPr>
        <w:fldChar w:fldCharType="begin"/>
      </w:r>
      <w:r w:rsidRPr="003C463F">
        <w:rPr>
          <w:rFonts w:ascii="Arial" w:hAnsi="Arial" w:cs="Arial"/>
          <w:b/>
          <w:sz w:val="18"/>
        </w:rPr>
        <w:instrText xml:space="preserve"> SEQ Tabela \* ARABIC </w:instrText>
      </w:r>
      <w:r w:rsidRPr="003C463F">
        <w:rPr>
          <w:rFonts w:ascii="Arial" w:hAnsi="Arial" w:cs="Arial"/>
          <w:b/>
          <w:sz w:val="18"/>
        </w:rPr>
        <w:fldChar w:fldCharType="separate"/>
      </w:r>
      <w:r w:rsidR="00280C2E">
        <w:rPr>
          <w:rFonts w:ascii="Arial" w:hAnsi="Arial" w:cs="Arial"/>
          <w:b/>
          <w:noProof/>
          <w:sz w:val="18"/>
        </w:rPr>
        <w:t>11</w:t>
      </w:r>
      <w:r w:rsidRPr="003C463F">
        <w:rPr>
          <w:rFonts w:ascii="Arial" w:hAnsi="Arial" w:cs="Arial"/>
          <w:b/>
          <w:sz w:val="18"/>
        </w:rPr>
        <w:fldChar w:fldCharType="end"/>
      </w:r>
      <w:r w:rsidRPr="003C463F">
        <w:rPr>
          <w:rFonts w:ascii="Arial" w:hAnsi="Arial" w:cs="Arial"/>
          <w:b/>
          <w:sz w:val="18"/>
        </w:rPr>
        <w:t xml:space="preserve">. </w:t>
      </w:r>
      <w:bookmarkEnd w:id="183"/>
      <w:bookmarkEnd w:id="184"/>
      <w:bookmarkEnd w:id="185"/>
      <w:bookmarkEnd w:id="186"/>
      <w:bookmarkEnd w:id="187"/>
      <w:bookmarkEnd w:id="188"/>
      <w:r w:rsidRPr="003C463F">
        <w:rPr>
          <w:rFonts w:ascii="Arial" w:hAnsi="Arial" w:cs="Arial"/>
          <w:b/>
          <w:sz w:val="18"/>
        </w:rPr>
        <w:t>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bookmarkEnd w:id="189"/>
      <w:bookmarkEnd w:id="190"/>
      <w:bookmarkEnd w:id="191"/>
      <w:bookmarkEnd w:id="192"/>
      <w:bookmarkEnd w:id="193"/>
      <w:bookmarkEnd w:id="194"/>
      <w:bookmarkEnd w:id="195"/>
    </w:p>
    <w:p w14:paraId="17C6CE37" w14:textId="77777777" w:rsidR="00F8699C" w:rsidRDefault="00F8699C" w:rsidP="00F8699C">
      <w:pPr>
        <w:rPr>
          <w:rFonts w:ascii="Segoe UI Semilight" w:hAnsi="Segoe UI Semilight" w:cs="Segoe UI Semilight"/>
          <w:sz w:val="20"/>
          <w:szCs w:val="20"/>
        </w:rPr>
      </w:pPr>
      <w:r>
        <w:rPr>
          <w:rFonts w:ascii="Segoe UI Semilight" w:hAnsi="Segoe UI Semilight" w:cs="Segoe UI Semilight"/>
          <w:noProof/>
          <w:sz w:val="20"/>
          <w:szCs w:val="20"/>
          <w:lang w:eastAsia="pl-PL"/>
        </w:rPr>
        <w:drawing>
          <wp:inline distT="0" distB="0" distL="0" distR="0" wp14:anchorId="608A400D" wp14:editId="32C81C13">
            <wp:extent cx="5648325" cy="3362325"/>
            <wp:effectExtent l="0" t="0" r="9525" b="9525"/>
            <wp:docPr id="2" name="Obraz 2" descr="Obraz zawierający tekst, numer, Czcionk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numer, Czcionka, Równolegle&#10;&#10;Opis wygenerowany automatyczn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8325" cy="3362325"/>
                    </a:xfrm>
                    <a:prstGeom prst="rect">
                      <a:avLst/>
                    </a:prstGeom>
                    <a:noFill/>
                    <a:ln>
                      <a:noFill/>
                    </a:ln>
                  </pic:spPr>
                </pic:pic>
              </a:graphicData>
            </a:graphic>
          </wp:inline>
        </w:drawing>
      </w:r>
    </w:p>
    <w:p w14:paraId="40E1DC96"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Oznaczenia: f – wartość częstotliwości pola elektromagnetycznego z tego samego wiersza kolumny „Zakres częstotliwości pola elektromagnetycznego”. ND – nie dotyczy</w:t>
      </w:r>
    </w:p>
    <w:p w14:paraId="33D840B5"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 xml:space="preserve">Objaśnienia: </w:t>
      </w:r>
    </w:p>
    <w:p w14:paraId="0A372DE8"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 xml:space="preserve">Dopuszczalne poziomy podane w tabeli określono do oceny oddziaływania pól elektromagnetycznych emitowanych podczas użytkowania stałych sieci elektroenergetycznych i radiokomunikacyjnych. Wymagania te nie mają zastosowania do oceny pól elektromagnetycznych emitowanych przez elektryczne urządzenia przenośne i urządzenia użytkowane w mieszkaniach. Ocena oddziaływania pola elektromagnetycznego w środowisku pracy określona jest odrębnymi przepisami. </w:t>
      </w:r>
    </w:p>
    <w:p w14:paraId="01E8E212"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 xml:space="preserve">Dla miejsc dostępnych dla ludności rozumianych jako wszelkie miejsca, z wyjątkiem miejsc, do których dostęp ludności jest zabroniony lub niemożliwy bez użycia sprzętu technicznego, ustalane według istniejącego stanu zagospodarowania i zabudowy nieruchomości – parametry charakteryzujące oddziaływanie pola elektromagnetycznego na środowisko (kolumny 2, 3 i 4 w tabeli 2), reprezentują wartości graniczne natężenia pola elektrycznego i magnetycznego oraz gęstości mocy i odpowiadają: </w:t>
      </w:r>
    </w:p>
    <w:p w14:paraId="5E357646"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 xml:space="preserve">1) wartościom skutecznym natężeń pól elektrycznych E i magnetycznych H o częstotliwości od 0 </w:t>
      </w:r>
      <w:proofErr w:type="spellStart"/>
      <w:r w:rsidRPr="003C463F">
        <w:rPr>
          <w:rFonts w:ascii="Arial" w:hAnsi="Arial" w:cs="Arial"/>
          <w:sz w:val="16"/>
          <w:szCs w:val="18"/>
        </w:rPr>
        <w:t>Hz</w:t>
      </w:r>
      <w:proofErr w:type="spellEnd"/>
      <w:r w:rsidRPr="003C463F">
        <w:rPr>
          <w:rFonts w:ascii="Arial" w:hAnsi="Arial" w:cs="Arial"/>
          <w:sz w:val="16"/>
          <w:szCs w:val="18"/>
        </w:rPr>
        <w:t xml:space="preserve"> do 300 GHz, podanym </w:t>
      </w:r>
      <w:r>
        <w:rPr>
          <w:rFonts w:ascii="Arial" w:hAnsi="Arial" w:cs="Arial"/>
          <w:sz w:val="16"/>
          <w:szCs w:val="18"/>
        </w:rPr>
        <w:br/>
      </w:r>
      <w:r w:rsidRPr="003C463F">
        <w:rPr>
          <w:rFonts w:ascii="Arial" w:hAnsi="Arial" w:cs="Arial"/>
          <w:sz w:val="16"/>
          <w:szCs w:val="18"/>
        </w:rPr>
        <w:t xml:space="preserve">z dokładnością do jednego miejsca znaczącego; </w:t>
      </w:r>
    </w:p>
    <w:p w14:paraId="44073BF1" w14:textId="77777777" w:rsidR="00F8699C" w:rsidRPr="003C463F" w:rsidRDefault="00F8699C" w:rsidP="00F8699C">
      <w:pPr>
        <w:spacing w:before="0" w:line="240" w:lineRule="auto"/>
        <w:rPr>
          <w:rFonts w:ascii="Arial" w:hAnsi="Arial" w:cs="Arial"/>
          <w:sz w:val="16"/>
          <w:szCs w:val="18"/>
        </w:rPr>
      </w:pPr>
      <w:r w:rsidRPr="003C463F">
        <w:rPr>
          <w:rFonts w:ascii="Arial" w:hAnsi="Arial" w:cs="Arial"/>
          <w:sz w:val="16"/>
          <w:szCs w:val="18"/>
        </w:rPr>
        <w:t xml:space="preserve">2) wartości równoważnej gęstości mocy S dla pól elektromagnetycznych o częstotliwości od 10 MHz do 300 GHz, podanej </w:t>
      </w:r>
      <w:r>
        <w:rPr>
          <w:rFonts w:ascii="Arial" w:hAnsi="Arial" w:cs="Arial"/>
          <w:sz w:val="16"/>
          <w:szCs w:val="18"/>
        </w:rPr>
        <w:br/>
      </w:r>
      <w:r w:rsidRPr="003C463F">
        <w:rPr>
          <w:rFonts w:ascii="Arial" w:hAnsi="Arial" w:cs="Arial"/>
          <w:sz w:val="16"/>
          <w:szCs w:val="18"/>
        </w:rPr>
        <w:t>z dokładnością do jednego miejsca znaczącego po przecinku. Dla częstotliwości od 100 kHz do 10 GHz wartości E2, H2 oraz S w tabeli 2 należy uśredniać w ciągu 6 minut, przy czym dopuszczalne poziomy pól elektromagnetycznych muszą być dotrzymane w każdym 6-minutowym okresie czasu. Dla częstotliwości wyższych niż 10 GHz wartości E2, H2 oraz S w tabeli 2 należy uśredniać w ciągu t minut, przy czym dopuszczalne poziomy pól elektromagnetycznych muszą być dotrzymane w dowolnym t-minutowym okresie czasu, gdzie t = 68 / f1,05, f oznacza częstotliwość wyrażoną w GHz.</w:t>
      </w:r>
    </w:p>
    <w:p w14:paraId="6493553B" w14:textId="77777777" w:rsidR="00F8699C" w:rsidRPr="003C463F" w:rsidRDefault="00F8699C" w:rsidP="00F8699C">
      <w:pPr>
        <w:spacing w:before="0" w:line="240" w:lineRule="auto"/>
        <w:jc w:val="center"/>
        <w:rPr>
          <w:rFonts w:ascii="Arial" w:hAnsi="Arial" w:cs="Arial"/>
          <w:sz w:val="18"/>
          <w:szCs w:val="18"/>
        </w:rPr>
      </w:pPr>
      <w:r w:rsidRPr="003C463F">
        <w:rPr>
          <w:rFonts w:ascii="Arial" w:hAnsi="Arial" w:cs="Arial"/>
          <w:sz w:val="18"/>
          <w:szCs w:val="18"/>
        </w:rPr>
        <w:t xml:space="preserve">Źródło: http://prawo.sejm.gov.pl/isap.nsf/download.xsp/WDU20190002448/O/D20192448.pdf, </w:t>
      </w:r>
      <w:r>
        <w:rPr>
          <w:rFonts w:ascii="Arial" w:hAnsi="Arial" w:cs="Arial"/>
          <w:sz w:val="18"/>
          <w:szCs w:val="18"/>
        </w:rPr>
        <w:t>[D</w:t>
      </w:r>
      <w:r w:rsidRPr="003C463F">
        <w:rPr>
          <w:rFonts w:ascii="Arial" w:hAnsi="Arial" w:cs="Arial"/>
          <w:sz w:val="18"/>
          <w:szCs w:val="18"/>
        </w:rPr>
        <w:t xml:space="preserve">ostęp: </w:t>
      </w:r>
      <w:r>
        <w:rPr>
          <w:rFonts w:ascii="Arial" w:hAnsi="Arial" w:cs="Arial"/>
          <w:sz w:val="18"/>
          <w:szCs w:val="18"/>
        </w:rPr>
        <w:t>30.04.2021 r.].</w:t>
      </w:r>
    </w:p>
    <w:p w14:paraId="0339999F" w14:textId="77777777" w:rsidR="00F8699C" w:rsidRDefault="00F8699C" w:rsidP="00F8699C">
      <w:pPr>
        <w:spacing w:line="276" w:lineRule="auto"/>
        <w:rPr>
          <w:rFonts w:ascii="Arial" w:hAnsi="Arial" w:cs="Arial"/>
          <w:sz w:val="20"/>
          <w:szCs w:val="20"/>
        </w:rPr>
      </w:pPr>
      <w:r w:rsidRPr="00C33427">
        <w:rPr>
          <w:rFonts w:ascii="Arial" w:hAnsi="Arial" w:cs="Arial"/>
          <w:sz w:val="20"/>
          <w:szCs w:val="20"/>
        </w:rPr>
        <w:t>Na terenie powiatu</w:t>
      </w:r>
      <w:r>
        <w:rPr>
          <w:rFonts w:ascii="Arial" w:hAnsi="Arial" w:cs="Arial"/>
          <w:sz w:val="20"/>
          <w:szCs w:val="20"/>
        </w:rPr>
        <w:t xml:space="preserve"> zawierciańskiego </w:t>
      </w:r>
      <w:r w:rsidRPr="00C33427">
        <w:rPr>
          <w:rFonts w:ascii="Arial" w:hAnsi="Arial" w:cs="Arial"/>
          <w:sz w:val="20"/>
          <w:szCs w:val="20"/>
        </w:rPr>
        <w:t xml:space="preserve">głównym źródłem promieniowania elektromagnetycznego niejonizującego jest sieć i urządzenia elektroenergetyczne. Mieszkańcy powiatu zaopatrywani są </w:t>
      </w:r>
      <w:r>
        <w:rPr>
          <w:rFonts w:ascii="Arial" w:hAnsi="Arial" w:cs="Arial"/>
          <w:sz w:val="20"/>
          <w:szCs w:val="20"/>
        </w:rPr>
        <w:br/>
      </w:r>
      <w:r w:rsidRPr="00C33427">
        <w:rPr>
          <w:rFonts w:ascii="Arial" w:hAnsi="Arial" w:cs="Arial"/>
          <w:sz w:val="20"/>
          <w:szCs w:val="20"/>
        </w:rPr>
        <w:t xml:space="preserve">w energię elektryczną systemem linii napowietrznych, </w:t>
      </w:r>
      <w:proofErr w:type="spellStart"/>
      <w:r w:rsidRPr="00C33427">
        <w:rPr>
          <w:rFonts w:ascii="Arial" w:hAnsi="Arial" w:cs="Arial"/>
          <w:sz w:val="20"/>
          <w:szCs w:val="20"/>
        </w:rPr>
        <w:t>napowietrzno</w:t>
      </w:r>
      <w:proofErr w:type="spellEnd"/>
      <w:r w:rsidRPr="00C33427">
        <w:rPr>
          <w:rFonts w:ascii="Arial" w:hAnsi="Arial" w:cs="Arial"/>
          <w:sz w:val="20"/>
          <w:szCs w:val="20"/>
        </w:rPr>
        <w:t xml:space="preserve"> - kablowych i kablowych wysokiego, średniego i niskiego napięcia. </w:t>
      </w:r>
    </w:p>
    <w:p w14:paraId="53C70C6D" w14:textId="77777777" w:rsidR="00F8699C" w:rsidRPr="007C631D" w:rsidRDefault="00F8699C" w:rsidP="00F8699C">
      <w:pPr>
        <w:spacing w:line="276" w:lineRule="auto"/>
        <w:rPr>
          <w:rFonts w:ascii="Arial" w:hAnsi="Arial" w:cs="Arial"/>
          <w:sz w:val="20"/>
          <w:szCs w:val="20"/>
        </w:rPr>
      </w:pPr>
      <w:r w:rsidRPr="007C631D">
        <w:rPr>
          <w:rFonts w:ascii="Arial" w:hAnsi="Arial" w:cs="Arial"/>
          <w:sz w:val="20"/>
          <w:szCs w:val="20"/>
        </w:rPr>
        <w:t>Stacje elektroenergetyczne i linie przesyłowe w powiecie zawierciańskim:</w:t>
      </w:r>
    </w:p>
    <w:p w14:paraId="16349D20"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lastRenderedPageBreak/>
        <w:t xml:space="preserve">stacja elektroenergetyczna 220/110 </w:t>
      </w:r>
      <w:proofErr w:type="spellStart"/>
      <w:r w:rsidRPr="007C631D">
        <w:rPr>
          <w:rFonts w:ascii="Arial" w:hAnsi="Arial" w:cs="Arial"/>
          <w:sz w:val="20"/>
          <w:szCs w:val="20"/>
        </w:rPr>
        <w:t>kV</w:t>
      </w:r>
      <w:proofErr w:type="spellEnd"/>
      <w:r w:rsidRPr="007C631D">
        <w:rPr>
          <w:rFonts w:ascii="Arial" w:hAnsi="Arial" w:cs="Arial"/>
          <w:sz w:val="20"/>
          <w:szCs w:val="20"/>
        </w:rPr>
        <w:t xml:space="preserve"> „Łośnice” zlokalizowana w pobliżu huty w Zawierciu,</w:t>
      </w:r>
    </w:p>
    <w:p w14:paraId="7B7C91D7"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t xml:space="preserve">stacja elektroenergetyczna 220/110 </w:t>
      </w:r>
      <w:proofErr w:type="spellStart"/>
      <w:r w:rsidRPr="007C631D">
        <w:rPr>
          <w:rFonts w:ascii="Arial" w:hAnsi="Arial" w:cs="Arial"/>
          <w:sz w:val="20"/>
          <w:szCs w:val="20"/>
        </w:rPr>
        <w:t>kV</w:t>
      </w:r>
      <w:proofErr w:type="spellEnd"/>
      <w:r w:rsidRPr="007C631D">
        <w:rPr>
          <w:rFonts w:ascii="Arial" w:hAnsi="Arial" w:cs="Arial"/>
          <w:sz w:val="20"/>
          <w:szCs w:val="20"/>
        </w:rPr>
        <w:t xml:space="preserve"> </w:t>
      </w:r>
      <w:proofErr w:type="spellStart"/>
      <w:r w:rsidRPr="007C631D">
        <w:rPr>
          <w:rFonts w:ascii="Arial" w:hAnsi="Arial" w:cs="Arial"/>
          <w:sz w:val="20"/>
          <w:szCs w:val="20"/>
        </w:rPr>
        <w:t>Tucznawa</w:t>
      </w:r>
      <w:proofErr w:type="spellEnd"/>
      <w:r w:rsidRPr="007C631D">
        <w:rPr>
          <w:rFonts w:ascii="Arial" w:hAnsi="Arial" w:cs="Arial"/>
          <w:sz w:val="20"/>
          <w:szCs w:val="20"/>
        </w:rPr>
        <w:t>,</w:t>
      </w:r>
    </w:p>
    <w:p w14:paraId="74F3CE4D"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t xml:space="preserve">linia 220 </w:t>
      </w:r>
      <w:proofErr w:type="spellStart"/>
      <w:r w:rsidRPr="007C631D">
        <w:rPr>
          <w:rFonts w:ascii="Arial" w:hAnsi="Arial" w:cs="Arial"/>
          <w:sz w:val="20"/>
          <w:szCs w:val="20"/>
        </w:rPr>
        <w:t>kV</w:t>
      </w:r>
      <w:proofErr w:type="spellEnd"/>
      <w:r w:rsidRPr="007C631D">
        <w:rPr>
          <w:rFonts w:ascii="Arial" w:hAnsi="Arial" w:cs="Arial"/>
          <w:sz w:val="20"/>
          <w:szCs w:val="20"/>
        </w:rPr>
        <w:t xml:space="preserve"> relacji Joachimów-Łośnice,</w:t>
      </w:r>
    </w:p>
    <w:p w14:paraId="483E6113"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t xml:space="preserve">linia 220 </w:t>
      </w:r>
      <w:proofErr w:type="spellStart"/>
      <w:r w:rsidRPr="007C631D">
        <w:rPr>
          <w:rFonts w:ascii="Arial" w:hAnsi="Arial" w:cs="Arial"/>
          <w:sz w:val="20"/>
          <w:szCs w:val="20"/>
        </w:rPr>
        <w:t>kV</w:t>
      </w:r>
      <w:proofErr w:type="spellEnd"/>
      <w:r w:rsidRPr="007C631D">
        <w:rPr>
          <w:rFonts w:ascii="Arial" w:hAnsi="Arial" w:cs="Arial"/>
          <w:sz w:val="20"/>
          <w:szCs w:val="20"/>
        </w:rPr>
        <w:t xml:space="preserve"> relacji Łośnice-Siersza,</w:t>
      </w:r>
    </w:p>
    <w:p w14:paraId="1C1EEE8C"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t xml:space="preserve">linia 220 </w:t>
      </w:r>
      <w:proofErr w:type="spellStart"/>
      <w:r w:rsidRPr="007C631D">
        <w:rPr>
          <w:rFonts w:ascii="Arial" w:hAnsi="Arial" w:cs="Arial"/>
          <w:sz w:val="20"/>
          <w:szCs w:val="20"/>
        </w:rPr>
        <w:t>kV</w:t>
      </w:r>
      <w:proofErr w:type="spellEnd"/>
      <w:r w:rsidRPr="007C631D">
        <w:rPr>
          <w:rFonts w:ascii="Arial" w:hAnsi="Arial" w:cs="Arial"/>
          <w:sz w:val="20"/>
          <w:szCs w:val="20"/>
        </w:rPr>
        <w:t xml:space="preserve"> relacji Łośnice-Kielce,</w:t>
      </w:r>
    </w:p>
    <w:p w14:paraId="69B21FC3" w14:textId="77777777" w:rsidR="00F8699C" w:rsidRDefault="00F8699C" w:rsidP="00F8699C">
      <w:pPr>
        <w:pStyle w:val="Akapitzlist"/>
        <w:numPr>
          <w:ilvl w:val="0"/>
          <w:numId w:val="60"/>
        </w:numPr>
        <w:spacing w:line="276" w:lineRule="auto"/>
        <w:rPr>
          <w:rFonts w:ascii="Arial" w:hAnsi="Arial" w:cs="Arial"/>
          <w:sz w:val="20"/>
          <w:szCs w:val="20"/>
        </w:rPr>
      </w:pPr>
      <w:r w:rsidRPr="007C631D">
        <w:rPr>
          <w:rFonts w:ascii="Arial" w:hAnsi="Arial" w:cs="Arial"/>
          <w:sz w:val="20"/>
          <w:szCs w:val="20"/>
        </w:rPr>
        <w:t xml:space="preserve">linia 220 </w:t>
      </w:r>
      <w:proofErr w:type="spellStart"/>
      <w:r w:rsidRPr="007C631D">
        <w:rPr>
          <w:rFonts w:ascii="Arial" w:hAnsi="Arial" w:cs="Arial"/>
          <w:sz w:val="20"/>
          <w:szCs w:val="20"/>
        </w:rPr>
        <w:t>kV</w:t>
      </w:r>
      <w:proofErr w:type="spellEnd"/>
      <w:r w:rsidRPr="007C631D">
        <w:rPr>
          <w:rFonts w:ascii="Arial" w:hAnsi="Arial" w:cs="Arial"/>
          <w:sz w:val="20"/>
          <w:szCs w:val="20"/>
        </w:rPr>
        <w:t xml:space="preserve"> relacji Łośnice-Koksochemia,</w:t>
      </w:r>
    </w:p>
    <w:p w14:paraId="717970CD" w14:textId="77777777" w:rsidR="00F8699C"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linia EN400/2 torowa relacji Elektrownia Łagisza - Częstochowa,</w:t>
      </w:r>
    </w:p>
    <w:p w14:paraId="5AE95711" w14:textId="77777777" w:rsidR="00F8699C"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 xml:space="preserve">linia EN 110 </w:t>
      </w:r>
      <w:proofErr w:type="spellStart"/>
      <w:r w:rsidRPr="008F5920">
        <w:rPr>
          <w:rFonts w:ascii="Arial" w:hAnsi="Arial" w:cs="Arial"/>
          <w:sz w:val="20"/>
          <w:szCs w:val="20"/>
        </w:rPr>
        <w:t>kV</w:t>
      </w:r>
      <w:proofErr w:type="spellEnd"/>
      <w:r w:rsidRPr="008F5920">
        <w:rPr>
          <w:rFonts w:ascii="Arial" w:hAnsi="Arial" w:cs="Arial"/>
          <w:sz w:val="20"/>
          <w:szCs w:val="20"/>
        </w:rPr>
        <w:t xml:space="preserve"> relacji Siewierz-Poręba-Zawiercie, </w:t>
      </w:r>
    </w:p>
    <w:p w14:paraId="44BE04E9" w14:textId="77777777" w:rsidR="00F8699C"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 xml:space="preserve">linia 110 </w:t>
      </w:r>
      <w:proofErr w:type="spellStart"/>
      <w:r w:rsidRPr="008F5920">
        <w:rPr>
          <w:rFonts w:ascii="Arial" w:hAnsi="Arial" w:cs="Arial"/>
          <w:sz w:val="20"/>
          <w:szCs w:val="20"/>
        </w:rPr>
        <w:t>kV</w:t>
      </w:r>
      <w:proofErr w:type="spellEnd"/>
      <w:r w:rsidRPr="008F5920">
        <w:rPr>
          <w:rFonts w:ascii="Arial" w:hAnsi="Arial" w:cs="Arial"/>
          <w:sz w:val="20"/>
          <w:szCs w:val="20"/>
        </w:rPr>
        <w:t xml:space="preserve"> relacji Sędziszów-Szczekociny,</w:t>
      </w:r>
    </w:p>
    <w:p w14:paraId="48CF4166" w14:textId="77777777" w:rsidR="00F8699C"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 xml:space="preserve">linia 110 </w:t>
      </w:r>
      <w:proofErr w:type="spellStart"/>
      <w:r w:rsidRPr="008F5920">
        <w:rPr>
          <w:rFonts w:ascii="Arial" w:hAnsi="Arial" w:cs="Arial"/>
          <w:sz w:val="20"/>
          <w:szCs w:val="20"/>
        </w:rPr>
        <w:t>kV</w:t>
      </w:r>
      <w:proofErr w:type="spellEnd"/>
      <w:r w:rsidRPr="008F5920">
        <w:rPr>
          <w:rFonts w:ascii="Arial" w:hAnsi="Arial" w:cs="Arial"/>
          <w:sz w:val="20"/>
          <w:szCs w:val="20"/>
        </w:rPr>
        <w:t xml:space="preserve"> relacji Secemin-Szczekociny,</w:t>
      </w:r>
    </w:p>
    <w:p w14:paraId="520CCF54" w14:textId="77777777" w:rsidR="00F8699C"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 xml:space="preserve">linia 110 </w:t>
      </w:r>
      <w:proofErr w:type="spellStart"/>
      <w:r w:rsidRPr="008F5920">
        <w:rPr>
          <w:rFonts w:ascii="Arial" w:hAnsi="Arial" w:cs="Arial"/>
          <w:sz w:val="20"/>
          <w:szCs w:val="20"/>
        </w:rPr>
        <w:t>kV</w:t>
      </w:r>
      <w:proofErr w:type="spellEnd"/>
      <w:r w:rsidRPr="008F5920">
        <w:rPr>
          <w:rFonts w:ascii="Arial" w:hAnsi="Arial" w:cs="Arial"/>
          <w:sz w:val="20"/>
          <w:szCs w:val="20"/>
        </w:rPr>
        <w:t xml:space="preserve"> relacji Koniecpol-Szczekociny,</w:t>
      </w:r>
    </w:p>
    <w:p w14:paraId="507AAB39" w14:textId="77777777" w:rsidR="00F8699C" w:rsidRPr="008F5920" w:rsidRDefault="00F8699C" w:rsidP="00F8699C">
      <w:pPr>
        <w:pStyle w:val="Akapitzlist"/>
        <w:numPr>
          <w:ilvl w:val="0"/>
          <w:numId w:val="60"/>
        </w:numPr>
        <w:spacing w:line="276" w:lineRule="auto"/>
        <w:rPr>
          <w:rFonts w:ascii="Arial" w:hAnsi="Arial" w:cs="Arial"/>
          <w:sz w:val="20"/>
          <w:szCs w:val="20"/>
        </w:rPr>
      </w:pPr>
      <w:r w:rsidRPr="008F5920">
        <w:rPr>
          <w:rFonts w:ascii="Arial" w:hAnsi="Arial" w:cs="Arial"/>
          <w:sz w:val="20"/>
          <w:szCs w:val="20"/>
        </w:rPr>
        <w:t xml:space="preserve">linia 110 </w:t>
      </w:r>
      <w:proofErr w:type="spellStart"/>
      <w:r w:rsidRPr="008F5920">
        <w:rPr>
          <w:rFonts w:ascii="Arial" w:hAnsi="Arial" w:cs="Arial"/>
          <w:sz w:val="20"/>
          <w:szCs w:val="20"/>
        </w:rPr>
        <w:t>kV</w:t>
      </w:r>
      <w:proofErr w:type="spellEnd"/>
      <w:r w:rsidRPr="008F5920">
        <w:rPr>
          <w:rFonts w:ascii="Arial" w:hAnsi="Arial" w:cs="Arial"/>
          <w:sz w:val="20"/>
          <w:szCs w:val="20"/>
        </w:rPr>
        <w:t xml:space="preserve"> relacji Zawada-Szczekociny.</w:t>
      </w:r>
    </w:p>
    <w:p w14:paraId="0D077E28" w14:textId="77777777" w:rsidR="00F8699C" w:rsidRPr="00EE4B66" w:rsidRDefault="00F8699C" w:rsidP="00F8699C">
      <w:pPr>
        <w:spacing w:line="276" w:lineRule="auto"/>
        <w:rPr>
          <w:rFonts w:ascii="Arial" w:hAnsi="Arial" w:cs="Arial"/>
          <w:sz w:val="20"/>
          <w:szCs w:val="20"/>
        </w:rPr>
      </w:pPr>
      <w:r w:rsidRPr="007C631D">
        <w:rPr>
          <w:rFonts w:ascii="Arial" w:hAnsi="Arial" w:cs="Arial"/>
          <w:sz w:val="20"/>
          <w:szCs w:val="20"/>
        </w:rPr>
        <w:t>Dane adresowe podmiotu odpowiedzialnego za sieci i urządzenia wysokiego napięcia na terenie powiatu zawierciańskiego: Polskie Sieci Elektroenergetyczne - POŁUDNIE S.A. 40-056 Katowice, ul. Jordana 25.</w:t>
      </w:r>
    </w:p>
    <w:p w14:paraId="737F6CD7" w14:textId="77777777" w:rsidR="00F8699C" w:rsidRPr="00C33427" w:rsidRDefault="00F8699C" w:rsidP="00F8699C">
      <w:pPr>
        <w:spacing w:line="276" w:lineRule="auto"/>
        <w:rPr>
          <w:rFonts w:ascii="Arial" w:hAnsi="Arial" w:cs="Arial"/>
          <w:sz w:val="20"/>
          <w:szCs w:val="20"/>
        </w:rPr>
      </w:pPr>
      <w:r w:rsidRPr="00EE4B66">
        <w:rPr>
          <w:rFonts w:ascii="Arial" w:hAnsi="Arial" w:cs="Arial"/>
          <w:sz w:val="20"/>
          <w:szCs w:val="20"/>
        </w:rPr>
        <w:t xml:space="preserve">Dystrybucją energii elektrycznej na terenie powiatu zajmuje się </w:t>
      </w:r>
      <w:r>
        <w:rPr>
          <w:rFonts w:ascii="Arial" w:hAnsi="Arial" w:cs="Arial"/>
          <w:sz w:val="20"/>
          <w:szCs w:val="20"/>
        </w:rPr>
        <w:t xml:space="preserve">Tauron Dystrybucja Sp. z o.o., Oddział </w:t>
      </w:r>
      <w:r>
        <w:rPr>
          <w:rFonts w:ascii="Arial" w:hAnsi="Arial" w:cs="Arial"/>
          <w:sz w:val="20"/>
          <w:szCs w:val="20"/>
        </w:rPr>
        <w:br/>
        <w:t xml:space="preserve">w Gliwicach. </w:t>
      </w:r>
    </w:p>
    <w:p w14:paraId="7A7F69AA" w14:textId="77777777" w:rsidR="00F8699C" w:rsidRDefault="00F8699C" w:rsidP="00F8699C">
      <w:pPr>
        <w:spacing w:line="276" w:lineRule="auto"/>
        <w:rPr>
          <w:rFonts w:ascii="Arial" w:hAnsi="Arial" w:cs="Arial"/>
          <w:sz w:val="20"/>
          <w:szCs w:val="20"/>
        </w:rPr>
      </w:pPr>
      <w:r w:rsidRPr="00C33427">
        <w:rPr>
          <w:rFonts w:ascii="Arial" w:hAnsi="Arial" w:cs="Arial"/>
          <w:sz w:val="20"/>
          <w:szCs w:val="20"/>
        </w:rPr>
        <w:t xml:space="preserve">Źródłami emisji promieniowania elektromagnetycznego na terenie powiatu są również stacje bazowe telefonii komórkowej. Zasięgi występowania pól elektromagnetycznych o wartościach granicznych </w:t>
      </w:r>
      <w:r>
        <w:rPr>
          <w:rFonts w:ascii="Arial" w:hAnsi="Arial" w:cs="Arial"/>
          <w:sz w:val="20"/>
          <w:szCs w:val="20"/>
        </w:rPr>
        <w:br/>
      </w:r>
      <w:r w:rsidRPr="00C33427">
        <w:rPr>
          <w:rFonts w:ascii="Arial" w:hAnsi="Arial" w:cs="Arial"/>
          <w:sz w:val="20"/>
          <w:szCs w:val="20"/>
        </w:rPr>
        <w:t xml:space="preserve">w otoczeniu stacji bazowych telefonii komórkowych są zależne od mocy doprowadzanej do anten </w:t>
      </w:r>
      <w:r>
        <w:rPr>
          <w:rFonts w:ascii="Arial" w:hAnsi="Arial" w:cs="Arial"/>
          <w:sz w:val="20"/>
          <w:szCs w:val="20"/>
        </w:rPr>
        <w:br/>
      </w:r>
      <w:r w:rsidRPr="00C33427">
        <w:rPr>
          <w:rFonts w:ascii="Arial" w:hAnsi="Arial" w:cs="Arial"/>
          <w:sz w:val="20"/>
          <w:szCs w:val="20"/>
        </w:rPr>
        <w:t xml:space="preserve">i charakterystyki promieniowania tych anten. </w:t>
      </w:r>
    </w:p>
    <w:p w14:paraId="05059ED0" w14:textId="76FEC04A" w:rsidR="00F8699C" w:rsidRPr="002165B3" w:rsidRDefault="00F8699C" w:rsidP="00F8699C">
      <w:pPr>
        <w:pStyle w:val="Legenda"/>
        <w:rPr>
          <w:rFonts w:ascii="Arial" w:hAnsi="Arial" w:cs="Arial"/>
        </w:rPr>
      </w:pPr>
      <w:bookmarkStart w:id="196" w:name="_Toc144374566"/>
      <w:bookmarkStart w:id="197" w:name="_Toc144378621"/>
      <w:r w:rsidRPr="002165B3">
        <w:rPr>
          <w:rFonts w:ascii="Arial" w:hAnsi="Arial" w:cs="Arial"/>
        </w:rPr>
        <w:t xml:space="preserve">Tabela </w:t>
      </w:r>
      <w:r w:rsidRPr="002165B3">
        <w:rPr>
          <w:rFonts w:ascii="Arial" w:hAnsi="Arial" w:cs="Arial"/>
        </w:rPr>
        <w:fldChar w:fldCharType="begin"/>
      </w:r>
      <w:r w:rsidRPr="002165B3">
        <w:rPr>
          <w:rFonts w:ascii="Arial" w:hAnsi="Arial" w:cs="Arial"/>
        </w:rPr>
        <w:instrText xml:space="preserve"> SEQ Tabela \* ARABIC </w:instrText>
      </w:r>
      <w:r w:rsidRPr="002165B3">
        <w:rPr>
          <w:rFonts w:ascii="Arial" w:hAnsi="Arial" w:cs="Arial"/>
        </w:rPr>
        <w:fldChar w:fldCharType="separate"/>
      </w:r>
      <w:r w:rsidR="00280C2E">
        <w:rPr>
          <w:rFonts w:ascii="Arial" w:hAnsi="Arial" w:cs="Arial"/>
          <w:noProof/>
        </w:rPr>
        <w:t>12</w:t>
      </w:r>
      <w:r w:rsidRPr="002165B3">
        <w:rPr>
          <w:rFonts w:ascii="Arial" w:hAnsi="Arial" w:cs="Arial"/>
        </w:rPr>
        <w:fldChar w:fldCharType="end"/>
      </w:r>
      <w:r w:rsidRPr="002165B3">
        <w:rPr>
          <w:rFonts w:ascii="Arial" w:hAnsi="Arial" w:cs="Arial"/>
        </w:rPr>
        <w:t>. Liczba stacji bazowych na terenie gmin powiatu zawierciańskiego.</w:t>
      </w:r>
      <w:bookmarkEnd w:id="196"/>
      <w:bookmarkEnd w:id="197"/>
      <w:r w:rsidRPr="002165B3">
        <w:rPr>
          <w:rFonts w:ascii="Arial" w:hAnsi="Arial" w:cs="Arial"/>
        </w:rPr>
        <w:t xml:space="preserve"> </w:t>
      </w:r>
    </w:p>
    <w:tbl>
      <w:tblPr>
        <w:tblStyle w:val="Tabela-Siatka"/>
        <w:tblW w:w="0" w:type="auto"/>
        <w:tblLook w:val="04A0" w:firstRow="1" w:lastRow="0" w:firstColumn="1" w:lastColumn="0" w:noHBand="0" w:noVBand="1"/>
      </w:tblPr>
      <w:tblGrid>
        <w:gridCol w:w="4615"/>
        <w:gridCol w:w="4616"/>
      </w:tblGrid>
      <w:tr w:rsidR="00F8699C" w14:paraId="47E94FE4" w14:textId="77777777" w:rsidTr="0013072C">
        <w:tc>
          <w:tcPr>
            <w:tcW w:w="4615" w:type="dxa"/>
            <w:shd w:val="clear" w:color="auto" w:fill="A6A6A6" w:themeFill="background1" w:themeFillShade="A6"/>
            <w:vAlign w:val="center"/>
          </w:tcPr>
          <w:p w14:paraId="43AA555F" w14:textId="77777777" w:rsidR="00F8699C" w:rsidRPr="002165B3" w:rsidRDefault="00F8699C" w:rsidP="0013072C">
            <w:pPr>
              <w:spacing w:line="276" w:lineRule="auto"/>
              <w:jc w:val="center"/>
              <w:rPr>
                <w:rFonts w:ascii="Arial" w:hAnsi="Arial" w:cs="Arial"/>
                <w:b/>
                <w:bCs/>
                <w:sz w:val="20"/>
                <w:szCs w:val="20"/>
              </w:rPr>
            </w:pPr>
            <w:r w:rsidRPr="002165B3">
              <w:rPr>
                <w:rFonts w:ascii="Arial" w:hAnsi="Arial" w:cs="Arial"/>
                <w:b/>
                <w:bCs/>
                <w:sz w:val="20"/>
                <w:szCs w:val="20"/>
              </w:rPr>
              <w:t>Gmina</w:t>
            </w:r>
          </w:p>
        </w:tc>
        <w:tc>
          <w:tcPr>
            <w:tcW w:w="4616" w:type="dxa"/>
            <w:shd w:val="clear" w:color="auto" w:fill="A6A6A6" w:themeFill="background1" w:themeFillShade="A6"/>
            <w:vAlign w:val="center"/>
          </w:tcPr>
          <w:p w14:paraId="789A061C" w14:textId="77777777" w:rsidR="00F8699C" w:rsidRPr="002165B3" w:rsidRDefault="00F8699C" w:rsidP="0013072C">
            <w:pPr>
              <w:spacing w:line="276" w:lineRule="auto"/>
              <w:jc w:val="center"/>
              <w:rPr>
                <w:rFonts w:ascii="Arial" w:hAnsi="Arial" w:cs="Arial"/>
                <w:b/>
                <w:bCs/>
                <w:sz w:val="20"/>
                <w:szCs w:val="20"/>
              </w:rPr>
            </w:pPr>
            <w:r w:rsidRPr="002165B3">
              <w:rPr>
                <w:rFonts w:ascii="Arial" w:hAnsi="Arial" w:cs="Arial"/>
                <w:b/>
                <w:bCs/>
                <w:sz w:val="20"/>
                <w:szCs w:val="20"/>
              </w:rPr>
              <w:t>Liczba stacji bazowych</w:t>
            </w:r>
          </w:p>
        </w:tc>
      </w:tr>
      <w:tr w:rsidR="00F8699C" w14:paraId="18D89AC3" w14:textId="77777777" w:rsidTr="0013072C">
        <w:tc>
          <w:tcPr>
            <w:tcW w:w="4615" w:type="dxa"/>
            <w:vAlign w:val="center"/>
          </w:tcPr>
          <w:p w14:paraId="5CAAB112"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Zawiercie</w:t>
            </w:r>
          </w:p>
        </w:tc>
        <w:tc>
          <w:tcPr>
            <w:tcW w:w="4616" w:type="dxa"/>
            <w:vAlign w:val="center"/>
          </w:tcPr>
          <w:p w14:paraId="1B57F82D"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23</w:t>
            </w:r>
          </w:p>
        </w:tc>
      </w:tr>
      <w:tr w:rsidR="00F8699C" w14:paraId="645C928B" w14:textId="77777777" w:rsidTr="0013072C">
        <w:tc>
          <w:tcPr>
            <w:tcW w:w="4615" w:type="dxa"/>
            <w:vAlign w:val="center"/>
          </w:tcPr>
          <w:p w14:paraId="48B5D819"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Kroczyce</w:t>
            </w:r>
          </w:p>
        </w:tc>
        <w:tc>
          <w:tcPr>
            <w:tcW w:w="4616" w:type="dxa"/>
            <w:vAlign w:val="center"/>
          </w:tcPr>
          <w:p w14:paraId="033005D6"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4</w:t>
            </w:r>
          </w:p>
        </w:tc>
      </w:tr>
      <w:tr w:rsidR="00F8699C" w14:paraId="7357090D" w14:textId="77777777" w:rsidTr="0013072C">
        <w:tc>
          <w:tcPr>
            <w:tcW w:w="4615" w:type="dxa"/>
            <w:vAlign w:val="center"/>
          </w:tcPr>
          <w:p w14:paraId="4E6EDA5B"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Łazy</w:t>
            </w:r>
          </w:p>
        </w:tc>
        <w:tc>
          <w:tcPr>
            <w:tcW w:w="4616" w:type="dxa"/>
            <w:vAlign w:val="center"/>
          </w:tcPr>
          <w:p w14:paraId="0DBBA935"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6</w:t>
            </w:r>
          </w:p>
        </w:tc>
      </w:tr>
      <w:tr w:rsidR="00F8699C" w14:paraId="41EF9260" w14:textId="77777777" w:rsidTr="0013072C">
        <w:tc>
          <w:tcPr>
            <w:tcW w:w="4615" w:type="dxa"/>
            <w:vAlign w:val="center"/>
          </w:tcPr>
          <w:p w14:paraId="6D033DC4"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Ogrodzieniec</w:t>
            </w:r>
          </w:p>
        </w:tc>
        <w:tc>
          <w:tcPr>
            <w:tcW w:w="4616" w:type="dxa"/>
            <w:vAlign w:val="center"/>
          </w:tcPr>
          <w:p w14:paraId="306586C2"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4</w:t>
            </w:r>
          </w:p>
        </w:tc>
      </w:tr>
      <w:tr w:rsidR="00F8699C" w14:paraId="6F9451B0" w14:textId="77777777" w:rsidTr="0013072C">
        <w:tc>
          <w:tcPr>
            <w:tcW w:w="4615" w:type="dxa"/>
            <w:vAlign w:val="center"/>
          </w:tcPr>
          <w:p w14:paraId="1ECF34CF"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Poręba</w:t>
            </w:r>
          </w:p>
        </w:tc>
        <w:tc>
          <w:tcPr>
            <w:tcW w:w="4616" w:type="dxa"/>
            <w:vAlign w:val="center"/>
          </w:tcPr>
          <w:p w14:paraId="0E29AB11"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4</w:t>
            </w:r>
          </w:p>
        </w:tc>
      </w:tr>
      <w:tr w:rsidR="00F8699C" w14:paraId="0B1B39A8" w14:textId="77777777" w:rsidTr="0013072C">
        <w:tc>
          <w:tcPr>
            <w:tcW w:w="4615" w:type="dxa"/>
            <w:vAlign w:val="center"/>
          </w:tcPr>
          <w:p w14:paraId="280EB4B7"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Irządze</w:t>
            </w:r>
          </w:p>
        </w:tc>
        <w:tc>
          <w:tcPr>
            <w:tcW w:w="4616" w:type="dxa"/>
            <w:vAlign w:val="center"/>
          </w:tcPr>
          <w:p w14:paraId="573799FC"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5</w:t>
            </w:r>
          </w:p>
        </w:tc>
      </w:tr>
      <w:tr w:rsidR="00F8699C" w14:paraId="3895F334" w14:textId="77777777" w:rsidTr="0013072C">
        <w:tc>
          <w:tcPr>
            <w:tcW w:w="4615" w:type="dxa"/>
            <w:vAlign w:val="center"/>
          </w:tcPr>
          <w:p w14:paraId="2E7FA518"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Włodowice</w:t>
            </w:r>
          </w:p>
        </w:tc>
        <w:tc>
          <w:tcPr>
            <w:tcW w:w="4616" w:type="dxa"/>
            <w:vAlign w:val="center"/>
          </w:tcPr>
          <w:p w14:paraId="71ED52FF"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5</w:t>
            </w:r>
          </w:p>
        </w:tc>
      </w:tr>
      <w:tr w:rsidR="00F8699C" w14:paraId="7CFD9CC8" w14:textId="77777777" w:rsidTr="0013072C">
        <w:tc>
          <w:tcPr>
            <w:tcW w:w="4615" w:type="dxa"/>
            <w:vAlign w:val="center"/>
          </w:tcPr>
          <w:p w14:paraId="6B9FE163"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Żarnowiec</w:t>
            </w:r>
          </w:p>
        </w:tc>
        <w:tc>
          <w:tcPr>
            <w:tcW w:w="4616" w:type="dxa"/>
            <w:vAlign w:val="center"/>
          </w:tcPr>
          <w:p w14:paraId="6F968873"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3</w:t>
            </w:r>
          </w:p>
        </w:tc>
      </w:tr>
      <w:tr w:rsidR="00F8699C" w14:paraId="0CC9BDCD" w14:textId="77777777" w:rsidTr="0013072C">
        <w:tc>
          <w:tcPr>
            <w:tcW w:w="4615" w:type="dxa"/>
            <w:vAlign w:val="center"/>
          </w:tcPr>
          <w:p w14:paraId="2874B259"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Pilica</w:t>
            </w:r>
          </w:p>
        </w:tc>
        <w:tc>
          <w:tcPr>
            <w:tcW w:w="4616" w:type="dxa"/>
            <w:vAlign w:val="center"/>
          </w:tcPr>
          <w:p w14:paraId="1FEAC664"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8</w:t>
            </w:r>
          </w:p>
        </w:tc>
      </w:tr>
      <w:tr w:rsidR="00F8699C" w14:paraId="527A0734" w14:textId="77777777" w:rsidTr="0013072C">
        <w:tc>
          <w:tcPr>
            <w:tcW w:w="4615" w:type="dxa"/>
            <w:vAlign w:val="center"/>
          </w:tcPr>
          <w:p w14:paraId="32832249"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Szczekociny</w:t>
            </w:r>
          </w:p>
        </w:tc>
        <w:tc>
          <w:tcPr>
            <w:tcW w:w="4616" w:type="dxa"/>
            <w:vAlign w:val="center"/>
          </w:tcPr>
          <w:p w14:paraId="6BC728ED"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10</w:t>
            </w:r>
          </w:p>
        </w:tc>
      </w:tr>
      <w:tr w:rsidR="00F8699C" w14:paraId="19A3BD36" w14:textId="77777777" w:rsidTr="0013072C">
        <w:tc>
          <w:tcPr>
            <w:tcW w:w="4615" w:type="dxa"/>
            <w:vAlign w:val="center"/>
          </w:tcPr>
          <w:p w14:paraId="2E734084" w14:textId="77777777" w:rsidR="00F8699C" w:rsidRPr="002165B3" w:rsidRDefault="00F8699C" w:rsidP="0013072C">
            <w:pPr>
              <w:spacing w:before="0" w:after="0" w:line="276" w:lineRule="auto"/>
              <w:jc w:val="center"/>
              <w:rPr>
                <w:rFonts w:ascii="Arial" w:hAnsi="Arial" w:cs="Arial"/>
                <w:sz w:val="20"/>
                <w:szCs w:val="20"/>
              </w:rPr>
            </w:pPr>
            <w:r w:rsidRPr="002165B3">
              <w:rPr>
                <w:rFonts w:ascii="Arial" w:hAnsi="Arial" w:cs="Arial"/>
                <w:sz w:val="20"/>
                <w:szCs w:val="20"/>
              </w:rPr>
              <w:t>Razem</w:t>
            </w:r>
          </w:p>
        </w:tc>
        <w:tc>
          <w:tcPr>
            <w:tcW w:w="4616" w:type="dxa"/>
            <w:vAlign w:val="center"/>
          </w:tcPr>
          <w:p w14:paraId="167ECDA4" w14:textId="77777777" w:rsidR="00F8699C" w:rsidRPr="002165B3" w:rsidRDefault="00F8699C" w:rsidP="0013072C">
            <w:pPr>
              <w:spacing w:before="0" w:after="0" w:line="276" w:lineRule="auto"/>
              <w:jc w:val="center"/>
              <w:rPr>
                <w:rFonts w:ascii="Arial" w:hAnsi="Arial" w:cs="Arial"/>
                <w:sz w:val="20"/>
                <w:szCs w:val="20"/>
              </w:rPr>
            </w:pPr>
            <w:r>
              <w:rPr>
                <w:rFonts w:ascii="Arial" w:hAnsi="Arial" w:cs="Arial"/>
                <w:sz w:val="20"/>
                <w:szCs w:val="20"/>
              </w:rPr>
              <w:t>72</w:t>
            </w:r>
          </w:p>
        </w:tc>
      </w:tr>
    </w:tbl>
    <w:p w14:paraId="399E6FAC" w14:textId="77777777" w:rsidR="00F8699C" w:rsidRPr="002165B3" w:rsidRDefault="00F8699C" w:rsidP="00F8699C">
      <w:pPr>
        <w:spacing w:before="0" w:line="276" w:lineRule="auto"/>
        <w:jc w:val="center"/>
        <w:rPr>
          <w:rFonts w:ascii="Arial" w:hAnsi="Arial" w:cs="Arial"/>
          <w:sz w:val="18"/>
          <w:szCs w:val="18"/>
        </w:rPr>
      </w:pPr>
      <w:r w:rsidRPr="002165B3">
        <w:rPr>
          <w:rFonts w:ascii="Arial" w:hAnsi="Arial" w:cs="Arial"/>
          <w:sz w:val="18"/>
          <w:szCs w:val="18"/>
        </w:rPr>
        <w:t xml:space="preserve">Źródło: Starostwo Powiatowe w Zawierciu. </w:t>
      </w:r>
    </w:p>
    <w:p w14:paraId="0E2EF606" w14:textId="77777777" w:rsidR="00F8699C" w:rsidRPr="00D65DDC" w:rsidRDefault="00F8699C" w:rsidP="00F8699C">
      <w:pPr>
        <w:spacing w:line="276" w:lineRule="auto"/>
        <w:rPr>
          <w:rFonts w:ascii="Arial" w:hAnsi="Arial" w:cs="Arial"/>
          <w:sz w:val="20"/>
        </w:rPr>
      </w:pPr>
      <w:r w:rsidRPr="00D65DDC">
        <w:rPr>
          <w:rFonts w:ascii="Arial" w:hAnsi="Arial" w:cs="Arial"/>
          <w:sz w:val="20"/>
        </w:rPr>
        <w:t>Monitoring promieniowania elektromagnetycznego prowadzony jest przez Główny Inspektorat Ochrony Środowiska w ramach Państwowego Monitoringu Środowiska. Pomiary monitoringowe promieniowania elektromagnetycznego prowadzone są w cyklach trzyletnich.</w:t>
      </w:r>
    </w:p>
    <w:p w14:paraId="3AA1042B" w14:textId="77777777" w:rsidR="00F8699C" w:rsidRPr="00D65DDC" w:rsidRDefault="00F8699C" w:rsidP="00F8699C">
      <w:pPr>
        <w:spacing w:line="276" w:lineRule="auto"/>
        <w:rPr>
          <w:rFonts w:ascii="Arial" w:hAnsi="Arial" w:cs="Arial"/>
          <w:sz w:val="20"/>
        </w:rPr>
      </w:pPr>
      <w:r w:rsidRPr="00D65DDC">
        <w:rPr>
          <w:rFonts w:ascii="Arial" w:hAnsi="Arial" w:cs="Arial"/>
          <w:sz w:val="20"/>
        </w:rPr>
        <w:t xml:space="preserve">Wyniki przeprowadzonych pomiarów na terenie powiatu </w:t>
      </w:r>
      <w:r>
        <w:rPr>
          <w:rFonts w:ascii="Arial" w:hAnsi="Arial" w:cs="Arial"/>
          <w:sz w:val="20"/>
        </w:rPr>
        <w:t xml:space="preserve">zawierciańskiego </w:t>
      </w:r>
      <w:r w:rsidRPr="00D65DDC">
        <w:rPr>
          <w:rFonts w:ascii="Arial" w:hAnsi="Arial" w:cs="Arial"/>
          <w:sz w:val="20"/>
        </w:rPr>
        <w:t xml:space="preserve">w ostatnich latach przedstawiono w poniższej tabeli. Tabela uwzględnia także pomiary prowadzone w latach wcześniejszych w tych samych punktach pomiarowych, celem dokonania porównania uzyskanych wartości na przestrzeni lat. </w:t>
      </w:r>
    </w:p>
    <w:p w14:paraId="4E29C41B" w14:textId="28D5E502" w:rsidR="00F8699C" w:rsidRPr="00843DA6" w:rsidRDefault="00F8699C" w:rsidP="00F8699C">
      <w:pPr>
        <w:pStyle w:val="Legenda"/>
        <w:rPr>
          <w:rFonts w:ascii="Arial" w:hAnsi="Arial" w:cs="Arial"/>
        </w:rPr>
      </w:pPr>
      <w:bookmarkStart w:id="198" w:name="_Toc24385211"/>
      <w:bookmarkStart w:id="199" w:name="_Toc24705997"/>
      <w:bookmarkStart w:id="200" w:name="_Toc26723239"/>
      <w:bookmarkStart w:id="201" w:name="_Toc39344002"/>
      <w:bookmarkStart w:id="202" w:name="_Toc63163842"/>
      <w:bookmarkStart w:id="203" w:name="_Toc77240669"/>
      <w:bookmarkStart w:id="204" w:name="_Toc80040715"/>
      <w:bookmarkStart w:id="205" w:name="_Toc88474885"/>
      <w:bookmarkStart w:id="206" w:name="_Toc89758501"/>
      <w:bookmarkStart w:id="207" w:name="_Toc144374567"/>
      <w:bookmarkStart w:id="208" w:name="_Toc144378622"/>
      <w:r w:rsidRPr="00843DA6">
        <w:rPr>
          <w:rFonts w:ascii="Arial" w:hAnsi="Arial" w:cs="Arial"/>
        </w:rPr>
        <w:t xml:space="preserve">Tabela </w:t>
      </w:r>
      <w:r w:rsidRPr="00843DA6">
        <w:rPr>
          <w:rFonts w:ascii="Arial" w:hAnsi="Arial" w:cs="Arial"/>
        </w:rPr>
        <w:fldChar w:fldCharType="begin"/>
      </w:r>
      <w:r w:rsidRPr="00843DA6">
        <w:rPr>
          <w:rFonts w:ascii="Arial" w:hAnsi="Arial" w:cs="Arial"/>
        </w:rPr>
        <w:instrText xml:space="preserve"> SEQ Tabela \* ARABIC </w:instrText>
      </w:r>
      <w:r w:rsidRPr="00843DA6">
        <w:rPr>
          <w:rFonts w:ascii="Arial" w:hAnsi="Arial" w:cs="Arial"/>
        </w:rPr>
        <w:fldChar w:fldCharType="separate"/>
      </w:r>
      <w:r w:rsidR="00280C2E">
        <w:rPr>
          <w:rFonts w:ascii="Arial" w:hAnsi="Arial" w:cs="Arial"/>
          <w:noProof/>
        </w:rPr>
        <w:t>13</w:t>
      </w:r>
      <w:r w:rsidRPr="00843DA6">
        <w:rPr>
          <w:rFonts w:ascii="Arial" w:hAnsi="Arial" w:cs="Arial"/>
        </w:rPr>
        <w:fldChar w:fldCharType="end"/>
      </w:r>
      <w:r w:rsidRPr="00843DA6">
        <w:rPr>
          <w:rFonts w:ascii="Arial" w:hAnsi="Arial" w:cs="Arial"/>
        </w:rPr>
        <w:t xml:space="preserve">. Wyniki przeprowadzonych pomiarów promieniowania elektromagnetycznego na terenie powiatu </w:t>
      </w:r>
      <w:bookmarkEnd w:id="198"/>
      <w:bookmarkEnd w:id="199"/>
      <w:bookmarkEnd w:id="200"/>
      <w:bookmarkEnd w:id="201"/>
      <w:bookmarkEnd w:id="202"/>
      <w:bookmarkEnd w:id="203"/>
      <w:bookmarkEnd w:id="204"/>
      <w:bookmarkEnd w:id="205"/>
      <w:r>
        <w:rPr>
          <w:rFonts w:ascii="Arial" w:hAnsi="Arial" w:cs="Arial"/>
        </w:rPr>
        <w:t>zawierciańskiego.</w:t>
      </w:r>
      <w:bookmarkEnd w:id="206"/>
      <w:bookmarkEnd w:id="207"/>
      <w:bookmarkEnd w:id="208"/>
      <w:r>
        <w:rPr>
          <w:rFonts w:ascii="Arial" w:hAnsi="Arial" w:cs="Arial"/>
        </w:rPr>
        <w:t xml:space="preserve">  </w:t>
      </w:r>
      <w:r w:rsidRPr="00843DA6">
        <w:rPr>
          <w:rFonts w:ascii="Arial" w:hAnsi="Arial" w:cs="Arial"/>
        </w:rPr>
        <w:t xml:space="preserve">  </w:t>
      </w:r>
    </w:p>
    <w:tbl>
      <w:tblPr>
        <w:tblStyle w:val="Tabela-Siatka"/>
        <w:tblW w:w="5000" w:type="pct"/>
        <w:jc w:val="center"/>
        <w:tblLook w:val="04A0" w:firstRow="1" w:lastRow="0" w:firstColumn="1" w:lastColumn="0" w:noHBand="0" w:noVBand="1"/>
      </w:tblPr>
      <w:tblGrid>
        <w:gridCol w:w="2703"/>
        <w:gridCol w:w="3249"/>
        <w:gridCol w:w="3505"/>
      </w:tblGrid>
      <w:tr w:rsidR="00F8699C" w:rsidRPr="00843DA6" w14:paraId="112640EA" w14:textId="77777777" w:rsidTr="0013072C">
        <w:trPr>
          <w:trHeight w:val="680"/>
          <w:tblHeader/>
          <w:jc w:val="center"/>
        </w:trPr>
        <w:tc>
          <w:tcPr>
            <w:tcW w:w="1429" w:type="pct"/>
            <w:shd w:val="clear" w:color="auto" w:fill="A6A6A6" w:themeFill="background1" w:themeFillShade="A6"/>
            <w:vAlign w:val="center"/>
          </w:tcPr>
          <w:p w14:paraId="33551B86" w14:textId="77777777" w:rsidR="00F8699C" w:rsidRPr="00843DA6" w:rsidRDefault="00F8699C" w:rsidP="0013072C">
            <w:pPr>
              <w:spacing w:line="240" w:lineRule="auto"/>
              <w:jc w:val="center"/>
              <w:rPr>
                <w:rFonts w:ascii="Arial" w:hAnsi="Arial" w:cs="Arial"/>
                <w:b/>
                <w:sz w:val="20"/>
              </w:rPr>
            </w:pPr>
            <w:r w:rsidRPr="00843DA6">
              <w:rPr>
                <w:rFonts w:ascii="Arial" w:hAnsi="Arial" w:cs="Arial"/>
                <w:b/>
                <w:sz w:val="20"/>
              </w:rPr>
              <w:t>Rok pomiaru</w:t>
            </w:r>
          </w:p>
        </w:tc>
        <w:tc>
          <w:tcPr>
            <w:tcW w:w="1718" w:type="pct"/>
            <w:shd w:val="clear" w:color="auto" w:fill="A6A6A6" w:themeFill="background1" w:themeFillShade="A6"/>
            <w:vAlign w:val="center"/>
          </w:tcPr>
          <w:p w14:paraId="630DA3BE" w14:textId="77777777" w:rsidR="00F8699C" w:rsidRPr="00843DA6" w:rsidRDefault="00F8699C" w:rsidP="0013072C">
            <w:pPr>
              <w:spacing w:line="240" w:lineRule="auto"/>
              <w:jc w:val="center"/>
              <w:rPr>
                <w:rFonts w:ascii="Arial" w:hAnsi="Arial" w:cs="Arial"/>
                <w:b/>
                <w:sz w:val="20"/>
              </w:rPr>
            </w:pPr>
            <w:r w:rsidRPr="00843DA6">
              <w:rPr>
                <w:rFonts w:ascii="Arial" w:hAnsi="Arial" w:cs="Arial"/>
                <w:b/>
                <w:sz w:val="20"/>
              </w:rPr>
              <w:t>Gmina</w:t>
            </w:r>
          </w:p>
        </w:tc>
        <w:tc>
          <w:tcPr>
            <w:tcW w:w="1853" w:type="pct"/>
            <w:shd w:val="clear" w:color="auto" w:fill="A6A6A6" w:themeFill="background1" w:themeFillShade="A6"/>
            <w:vAlign w:val="center"/>
          </w:tcPr>
          <w:p w14:paraId="1D4F957B" w14:textId="77777777" w:rsidR="00F8699C" w:rsidRPr="00843DA6" w:rsidRDefault="00F8699C" w:rsidP="0013072C">
            <w:pPr>
              <w:spacing w:line="240" w:lineRule="auto"/>
              <w:jc w:val="center"/>
              <w:rPr>
                <w:rFonts w:ascii="Arial" w:hAnsi="Arial" w:cs="Arial"/>
                <w:b/>
                <w:sz w:val="20"/>
              </w:rPr>
            </w:pPr>
            <w:r w:rsidRPr="00C36F69">
              <w:rPr>
                <w:rFonts w:ascii="Arial" w:hAnsi="Arial" w:cs="Arial"/>
                <w:b/>
                <w:sz w:val="20"/>
              </w:rPr>
              <w:t>Średnia dla kategorii obszaru [V/m]</w:t>
            </w:r>
          </w:p>
        </w:tc>
      </w:tr>
      <w:tr w:rsidR="00F8699C" w:rsidRPr="00843DA6" w14:paraId="105D651B" w14:textId="77777777" w:rsidTr="0013072C">
        <w:trPr>
          <w:trHeight w:val="170"/>
          <w:jc w:val="center"/>
        </w:trPr>
        <w:tc>
          <w:tcPr>
            <w:tcW w:w="1429" w:type="pct"/>
            <w:vAlign w:val="center"/>
          </w:tcPr>
          <w:p w14:paraId="03951173"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2018</w:t>
            </w:r>
          </w:p>
        </w:tc>
        <w:tc>
          <w:tcPr>
            <w:tcW w:w="1718" w:type="pct"/>
            <w:vMerge w:val="restart"/>
            <w:vAlign w:val="center"/>
          </w:tcPr>
          <w:p w14:paraId="08CB2459"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Zawiercie, ul. Reymonta</w:t>
            </w:r>
          </w:p>
        </w:tc>
        <w:tc>
          <w:tcPr>
            <w:tcW w:w="1853" w:type="pct"/>
            <w:vAlign w:val="center"/>
          </w:tcPr>
          <w:p w14:paraId="743E2D51"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0,57</w:t>
            </w:r>
          </w:p>
        </w:tc>
      </w:tr>
      <w:tr w:rsidR="00F8699C" w:rsidRPr="00843DA6" w14:paraId="786FFB79" w14:textId="77777777" w:rsidTr="0013072C">
        <w:trPr>
          <w:trHeight w:val="170"/>
          <w:jc w:val="center"/>
        </w:trPr>
        <w:tc>
          <w:tcPr>
            <w:tcW w:w="1429" w:type="pct"/>
            <w:vAlign w:val="center"/>
          </w:tcPr>
          <w:p w14:paraId="69FC66D7"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2021</w:t>
            </w:r>
          </w:p>
        </w:tc>
        <w:tc>
          <w:tcPr>
            <w:tcW w:w="1718" w:type="pct"/>
            <w:vMerge/>
            <w:vAlign w:val="center"/>
          </w:tcPr>
          <w:p w14:paraId="1302427D"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58BD7CF7"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0,84</w:t>
            </w:r>
          </w:p>
        </w:tc>
      </w:tr>
      <w:tr w:rsidR="00F8699C" w:rsidRPr="00843DA6" w14:paraId="445E17D8" w14:textId="77777777" w:rsidTr="0013072C">
        <w:trPr>
          <w:trHeight w:val="170"/>
          <w:jc w:val="center"/>
        </w:trPr>
        <w:tc>
          <w:tcPr>
            <w:tcW w:w="1429" w:type="pct"/>
            <w:vAlign w:val="center"/>
          </w:tcPr>
          <w:p w14:paraId="7B0F58CC"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16CE9674"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Łazy, ul. Fabryczna</w:t>
            </w:r>
          </w:p>
        </w:tc>
        <w:tc>
          <w:tcPr>
            <w:tcW w:w="1853" w:type="pct"/>
            <w:vAlign w:val="center"/>
          </w:tcPr>
          <w:p w14:paraId="0E6E9BDD"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r>
      <w:tr w:rsidR="00F8699C" w:rsidRPr="00843DA6" w14:paraId="7D77660F" w14:textId="77777777" w:rsidTr="0013072C">
        <w:trPr>
          <w:trHeight w:val="170"/>
          <w:jc w:val="center"/>
        </w:trPr>
        <w:tc>
          <w:tcPr>
            <w:tcW w:w="1429" w:type="pct"/>
            <w:vAlign w:val="center"/>
          </w:tcPr>
          <w:p w14:paraId="68C599E6"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lastRenderedPageBreak/>
              <w:t>2021</w:t>
            </w:r>
          </w:p>
        </w:tc>
        <w:tc>
          <w:tcPr>
            <w:tcW w:w="1718" w:type="pct"/>
            <w:vMerge/>
            <w:vAlign w:val="center"/>
          </w:tcPr>
          <w:p w14:paraId="7FAE03FD"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51DBEF47"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0,71</w:t>
            </w:r>
          </w:p>
        </w:tc>
      </w:tr>
      <w:tr w:rsidR="00F8699C" w:rsidRPr="00843DA6" w14:paraId="0D1EECA4" w14:textId="77777777" w:rsidTr="0013072C">
        <w:trPr>
          <w:trHeight w:val="170"/>
          <w:jc w:val="center"/>
        </w:trPr>
        <w:tc>
          <w:tcPr>
            <w:tcW w:w="1429" w:type="pct"/>
            <w:vAlign w:val="center"/>
          </w:tcPr>
          <w:p w14:paraId="68934389"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7492C2CC"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Szczekociny</w:t>
            </w:r>
          </w:p>
        </w:tc>
        <w:tc>
          <w:tcPr>
            <w:tcW w:w="1853" w:type="pct"/>
            <w:vAlign w:val="center"/>
          </w:tcPr>
          <w:p w14:paraId="3D47F8C2"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r>
      <w:tr w:rsidR="00F8699C" w:rsidRPr="00843DA6" w14:paraId="6D7C7318" w14:textId="77777777" w:rsidTr="0013072C">
        <w:trPr>
          <w:trHeight w:val="170"/>
          <w:jc w:val="center"/>
        </w:trPr>
        <w:tc>
          <w:tcPr>
            <w:tcW w:w="1429" w:type="pct"/>
            <w:vAlign w:val="center"/>
          </w:tcPr>
          <w:p w14:paraId="766911F6"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37E30806"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1BB7992F"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0,41</w:t>
            </w:r>
          </w:p>
        </w:tc>
      </w:tr>
      <w:tr w:rsidR="00F8699C" w:rsidRPr="00843DA6" w14:paraId="4D5AD80C" w14:textId="77777777" w:rsidTr="0013072C">
        <w:trPr>
          <w:trHeight w:val="170"/>
          <w:jc w:val="center"/>
        </w:trPr>
        <w:tc>
          <w:tcPr>
            <w:tcW w:w="1429" w:type="pct"/>
            <w:vAlign w:val="center"/>
          </w:tcPr>
          <w:p w14:paraId="5A584372"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072063A1" w14:textId="77777777" w:rsidR="00F8699C" w:rsidRPr="00843DA6" w:rsidRDefault="00F8699C" w:rsidP="0013072C">
            <w:pPr>
              <w:spacing w:before="0" w:after="0" w:line="240" w:lineRule="auto"/>
              <w:jc w:val="left"/>
              <w:rPr>
                <w:rFonts w:ascii="Arial" w:hAnsi="Arial" w:cs="Arial"/>
                <w:sz w:val="20"/>
              </w:rPr>
            </w:pPr>
            <w:r w:rsidRPr="0059472E">
              <w:rPr>
                <w:rFonts w:ascii="Arial" w:hAnsi="Arial" w:cs="Arial"/>
                <w:sz w:val="20"/>
              </w:rPr>
              <w:t>Pilica</w:t>
            </w:r>
          </w:p>
        </w:tc>
        <w:tc>
          <w:tcPr>
            <w:tcW w:w="1853" w:type="pct"/>
            <w:vAlign w:val="center"/>
          </w:tcPr>
          <w:p w14:paraId="009ACA98"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r>
      <w:tr w:rsidR="00F8699C" w:rsidRPr="00843DA6" w14:paraId="42AF3A69" w14:textId="77777777" w:rsidTr="0013072C">
        <w:trPr>
          <w:trHeight w:val="170"/>
          <w:jc w:val="center"/>
        </w:trPr>
        <w:tc>
          <w:tcPr>
            <w:tcW w:w="1429" w:type="pct"/>
            <w:vAlign w:val="center"/>
          </w:tcPr>
          <w:p w14:paraId="311F325B"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14DBA4E1"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4950FAB8"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0,41</w:t>
            </w:r>
          </w:p>
        </w:tc>
      </w:tr>
      <w:tr w:rsidR="00F8699C" w:rsidRPr="00843DA6" w14:paraId="2F2EF08A" w14:textId="77777777" w:rsidTr="0013072C">
        <w:trPr>
          <w:trHeight w:val="170"/>
          <w:jc w:val="center"/>
        </w:trPr>
        <w:tc>
          <w:tcPr>
            <w:tcW w:w="1429" w:type="pct"/>
            <w:vAlign w:val="center"/>
          </w:tcPr>
          <w:p w14:paraId="5760B89E"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34976382" w14:textId="77777777" w:rsidR="00F8699C" w:rsidRPr="00843DA6" w:rsidRDefault="00F8699C" w:rsidP="0013072C">
            <w:pPr>
              <w:spacing w:before="0" w:after="0" w:line="240" w:lineRule="auto"/>
              <w:jc w:val="left"/>
              <w:rPr>
                <w:rFonts w:ascii="Arial" w:hAnsi="Arial" w:cs="Arial"/>
                <w:sz w:val="20"/>
              </w:rPr>
            </w:pPr>
            <w:r w:rsidRPr="0059472E">
              <w:rPr>
                <w:rFonts w:ascii="Arial" w:hAnsi="Arial" w:cs="Arial"/>
                <w:sz w:val="20"/>
              </w:rPr>
              <w:t>Kroczyce</w:t>
            </w:r>
          </w:p>
        </w:tc>
        <w:tc>
          <w:tcPr>
            <w:tcW w:w="1853" w:type="pct"/>
            <w:vAlign w:val="center"/>
          </w:tcPr>
          <w:p w14:paraId="2ED15176"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w:t>
            </w:r>
          </w:p>
        </w:tc>
      </w:tr>
      <w:tr w:rsidR="00F8699C" w:rsidRPr="00843DA6" w14:paraId="4A4CAE02" w14:textId="77777777" w:rsidTr="0013072C">
        <w:trPr>
          <w:trHeight w:val="170"/>
          <w:jc w:val="center"/>
        </w:trPr>
        <w:tc>
          <w:tcPr>
            <w:tcW w:w="1429" w:type="pct"/>
            <w:vAlign w:val="center"/>
          </w:tcPr>
          <w:p w14:paraId="36CE9B5A"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2F2A8E88"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0EAAD226"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0,40</w:t>
            </w:r>
          </w:p>
        </w:tc>
      </w:tr>
      <w:tr w:rsidR="00F8699C" w:rsidRPr="00843DA6" w14:paraId="7FC71334" w14:textId="77777777" w:rsidTr="0013072C">
        <w:trPr>
          <w:trHeight w:val="170"/>
          <w:jc w:val="center"/>
        </w:trPr>
        <w:tc>
          <w:tcPr>
            <w:tcW w:w="1429" w:type="pct"/>
            <w:vAlign w:val="center"/>
          </w:tcPr>
          <w:p w14:paraId="7ABC5106"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2016</w:t>
            </w:r>
          </w:p>
        </w:tc>
        <w:tc>
          <w:tcPr>
            <w:tcW w:w="1718" w:type="pct"/>
            <w:vMerge w:val="restart"/>
            <w:vAlign w:val="center"/>
          </w:tcPr>
          <w:p w14:paraId="257D4C44" w14:textId="77777777" w:rsidR="00F8699C" w:rsidRPr="00843DA6" w:rsidRDefault="00F8699C" w:rsidP="0013072C">
            <w:pPr>
              <w:spacing w:before="0" w:after="0" w:line="240" w:lineRule="auto"/>
              <w:jc w:val="left"/>
              <w:rPr>
                <w:rFonts w:ascii="Arial" w:hAnsi="Arial" w:cs="Arial"/>
                <w:sz w:val="20"/>
              </w:rPr>
            </w:pPr>
            <w:r w:rsidRPr="0059472E">
              <w:rPr>
                <w:rFonts w:ascii="Arial" w:hAnsi="Arial" w:cs="Arial"/>
                <w:sz w:val="20"/>
              </w:rPr>
              <w:t>Ogrodzieniec, ul. Kościuszki</w:t>
            </w:r>
          </w:p>
        </w:tc>
        <w:tc>
          <w:tcPr>
            <w:tcW w:w="1853" w:type="pct"/>
            <w:vAlign w:val="center"/>
          </w:tcPr>
          <w:p w14:paraId="52E3948F"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&lt;0,2</w:t>
            </w:r>
          </w:p>
        </w:tc>
      </w:tr>
      <w:tr w:rsidR="00F8699C" w:rsidRPr="00843DA6" w14:paraId="544CE808" w14:textId="77777777" w:rsidTr="0013072C">
        <w:trPr>
          <w:trHeight w:val="170"/>
          <w:jc w:val="center"/>
        </w:trPr>
        <w:tc>
          <w:tcPr>
            <w:tcW w:w="1429" w:type="pct"/>
            <w:vAlign w:val="center"/>
          </w:tcPr>
          <w:p w14:paraId="1338A941"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2019</w:t>
            </w:r>
          </w:p>
        </w:tc>
        <w:tc>
          <w:tcPr>
            <w:tcW w:w="1718" w:type="pct"/>
            <w:vMerge/>
            <w:vAlign w:val="center"/>
          </w:tcPr>
          <w:p w14:paraId="7FC1E3B9"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4C4A2A7D"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0,47</w:t>
            </w:r>
          </w:p>
        </w:tc>
      </w:tr>
      <w:tr w:rsidR="00F8699C" w:rsidRPr="00843DA6" w14:paraId="32673C9B" w14:textId="77777777" w:rsidTr="0013072C">
        <w:trPr>
          <w:trHeight w:val="170"/>
          <w:jc w:val="center"/>
        </w:trPr>
        <w:tc>
          <w:tcPr>
            <w:tcW w:w="1429" w:type="pct"/>
            <w:vAlign w:val="center"/>
          </w:tcPr>
          <w:p w14:paraId="256E66F4"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2016</w:t>
            </w:r>
          </w:p>
        </w:tc>
        <w:tc>
          <w:tcPr>
            <w:tcW w:w="1718" w:type="pct"/>
            <w:vMerge w:val="restart"/>
            <w:vAlign w:val="center"/>
          </w:tcPr>
          <w:p w14:paraId="177075A3" w14:textId="77777777" w:rsidR="00F8699C" w:rsidRPr="00843DA6" w:rsidRDefault="00F8699C" w:rsidP="0013072C">
            <w:pPr>
              <w:spacing w:before="0" w:after="0" w:line="240" w:lineRule="auto"/>
              <w:jc w:val="left"/>
              <w:rPr>
                <w:rFonts w:ascii="Arial" w:hAnsi="Arial" w:cs="Arial"/>
                <w:sz w:val="20"/>
              </w:rPr>
            </w:pPr>
            <w:r w:rsidRPr="0059472E">
              <w:rPr>
                <w:rFonts w:ascii="Arial" w:hAnsi="Arial" w:cs="Arial"/>
                <w:sz w:val="20"/>
              </w:rPr>
              <w:t>Łazy, ul. Częstochowska</w:t>
            </w:r>
          </w:p>
        </w:tc>
        <w:tc>
          <w:tcPr>
            <w:tcW w:w="1853" w:type="pct"/>
            <w:vAlign w:val="center"/>
          </w:tcPr>
          <w:p w14:paraId="505D9D45"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0,45</w:t>
            </w:r>
          </w:p>
        </w:tc>
      </w:tr>
      <w:tr w:rsidR="00F8699C" w:rsidRPr="00843DA6" w14:paraId="2E853664" w14:textId="77777777" w:rsidTr="0013072C">
        <w:trPr>
          <w:trHeight w:val="170"/>
          <w:jc w:val="center"/>
        </w:trPr>
        <w:tc>
          <w:tcPr>
            <w:tcW w:w="1429" w:type="pct"/>
            <w:vAlign w:val="center"/>
          </w:tcPr>
          <w:p w14:paraId="3D8CC64C"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2019</w:t>
            </w:r>
          </w:p>
        </w:tc>
        <w:tc>
          <w:tcPr>
            <w:tcW w:w="1718" w:type="pct"/>
            <w:vMerge/>
            <w:vAlign w:val="center"/>
          </w:tcPr>
          <w:p w14:paraId="5CA03018" w14:textId="77777777" w:rsidR="00F8699C" w:rsidRPr="00843DA6" w:rsidRDefault="00F8699C" w:rsidP="0013072C">
            <w:pPr>
              <w:spacing w:before="0" w:after="0" w:line="240" w:lineRule="auto"/>
              <w:jc w:val="left"/>
              <w:rPr>
                <w:rFonts w:ascii="Arial" w:hAnsi="Arial" w:cs="Arial"/>
                <w:sz w:val="20"/>
              </w:rPr>
            </w:pPr>
          </w:p>
        </w:tc>
        <w:tc>
          <w:tcPr>
            <w:tcW w:w="1853" w:type="pct"/>
            <w:vAlign w:val="center"/>
          </w:tcPr>
          <w:p w14:paraId="0861E46F" w14:textId="77777777" w:rsidR="00F8699C" w:rsidRPr="00843DA6" w:rsidRDefault="00F8699C" w:rsidP="0013072C">
            <w:pPr>
              <w:spacing w:before="0" w:after="0" w:line="240" w:lineRule="auto"/>
              <w:jc w:val="left"/>
              <w:rPr>
                <w:rFonts w:ascii="Arial" w:hAnsi="Arial" w:cs="Arial"/>
                <w:sz w:val="20"/>
              </w:rPr>
            </w:pPr>
            <w:r>
              <w:rPr>
                <w:rFonts w:ascii="Arial" w:hAnsi="Arial" w:cs="Arial"/>
                <w:sz w:val="20"/>
              </w:rPr>
              <w:t>0,47</w:t>
            </w:r>
          </w:p>
        </w:tc>
      </w:tr>
    </w:tbl>
    <w:p w14:paraId="4784596B" w14:textId="77777777" w:rsidR="00F8699C" w:rsidRPr="00843DA6" w:rsidRDefault="00F8699C" w:rsidP="00F8699C">
      <w:pPr>
        <w:spacing w:before="0" w:line="240" w:lineRule="auto"/>
        <w:jc w:val="center"/>
        <w:rPr>
          <w:rFonts w:ascii="Arial" w:hAnsi="Arial" w:cs="Arial"/>
          <w:sz w:val="18"/>
          <w:szCs w:val="18"/>
        </w:rPr>
      </w:pPr>
      <w:r w:rsidRPr="00843DA6">
        <w:rPr>
          <w:rFonts w:ascii="Arial" w:hAnsi="Arial" w:cs="Arial"/>
          <w:sz w:val="18"/>
          <w:szCs w:val="18"/>
        </w:rPr>
        <w:t xml:space="preserve">Źródło: </w:t>
      </w:r>
      <w:r w:rsidRPr="003137C9">
        <w:rPr>
          <w:rFonts w:ascii="Arial" w:hAnsi="Arial" w:cs="Arial"/>
          <w:sz w:val="18"/>
          <w:szCs w:val="18"/>
        </w:rPr>
        <w:t>https://www.gov.pl/web/gios/monitoring-pol-elektromagnetycznych</w:t>
      </w:r>
    </w:p>
    <w:p w14:paraId="3B673576" w14:textId="77777777" w:rsidR="00F8699C" w:rsidRPr="00776F0C" w:rsidRDefault="00F8699C" w:rsidP="00F8699C">
      <w:pPr>
        <w:spacing w:after="0" w:line="276" w:lineRule="auto"/>
        <w:rPr>
          <w:rFonts w:ascii="Arial" w:hAnsi="Arial" w:cs="Arial"/>
          <w:sz w:val="20"/>
        </w:rPr>
      </w:pPr>
      <w:r w:rsidRPr="00776F0C">
        <w:rPr>
          <w:rFonts w:ascii="Arial" w:hAnsi="Arial" w:cs="Arial"/>
          <w:sz w:val="20"/>
        </w:rPr>
        <w:t xml:space="preserve">Na podstawie przeprowadzonych pomiarów nie stwierdzono na terenie województwa </w:t>
      </w:r>
      <w:r>
        <w:rPr>
          <w:rFonts w:ascii="Arial" w:hAnsi="Arial" w:cs="Arial"/>
          <w:sz w:val="20"/>
        </w:rPr>
        <w:t xml:space="preserve">śląskiego </w:t>
      </w:r>
      <w:r w:rsidRPr="00776F0C">
        <w:rPr>
          <w:rFonts w:ascii="Arial" w:hAnsi="Arial" w:cs="Arial"/>
          <w:sz w:val="20"/>
        </w:rPr>
        <w:t xml:space="preserve">istnienia obszarów z przekroczeniami dopuszczalnych poziomów pól elektromagnetycznych w środowisku. Dla punktów pomiarowych na terenie powiatu </w:t>
      </w:r>
      <w:r>
        <w:rPr>
          <w:rFonts w:ascii="Arial" w:hAnsi="Arial" w:cs="Arial"/>
          <w:sz w:val="20"/>
        </w:rPr>
        <w:t xml:space="preserve">zawierciańskiego </w:t>
      </w:r>
      <w:r w:rsidRPr="00776F0C">
        <w:rPr>
          <w:rFonts w:ascii="Arial" w:hAnsi="Arial" w:cs="Arial"/>
          <w:sz w:val="20"/>
        </w:rPr>
        <w:t>wartości promieniowania elektromagnetycznego od kilku lat utrzymują się na podobnym, niskim poziomie</w:t>
      </w:r>
      <w:r>
        <w:rPr>
          <w:rFonts w:ascii="Arial" w:hAnsi="Arial" w:cs="Arial"/>
          <w:sz w:val="20"/>
        </w:rPr>
        <w:t xml:space="preserve">. </w:t>
      </w:r>
    </w:p>
    <w:p w14:paraId="60153505" w14:textId="672CDB7E" w:rsidR="0019297A" w:rsidRPr="003038A2" w:rsidRDefault="00F8699C" w:rsidP="00A33086">
      <w:pPr>
        <w:spacing w:line="276" w:lineRule="auto"/>
        <w:rPr>
          <w:rFonts w:ascii="Arial" w:hAnsi="Arial" w:cs="Arial"/>
          <w:sz w:val="20"/>
        </w:rPr>
      </w:pPr>
      <w:r w:rsidRPr="00EC56E4">
        <w:rPr>
          <w:rFonts w:ascii="Arial" w:hAnsi="Arial" w:cs="Arial"/>
          <w:sz w:val="20"/>
        </w:rPr>
        <w:t xml:space="preserve">Dla ochrony mieszkańców powiatu przed niejonizującym promieniowaniem elektromagnetycznym ogranicza się inwestowanie w bezpośrednim sąsiedztwie istniejących linii elektroenergetycznych wysokich i najwyższych napięć. Wymaga się okresowego wykonywania stosownych pomiarów - według przepisów prawa powszechnego - dla wyznaczania rzeczywistych zasięgów stref oddziaływania linii </w:t>
      </w:r>
      <w:r>
        <w:rPr>
          <w:rFonts w:ascii="Arial" w:hAnsi="Arial" w:cs="Arial"/>
          <w:sz w:val="20"/>
        </w:rPr>
        <w:br/>
      </w:r>
      <w:r w:rsidRPr="00EC56E4">
        <w:rPr>
          <w:rFonts w:ascii="Arial" w:hAnsi="Arial" w:cs="Arial"/>
          <w:sz w:val="20"/>
        </w:rPr>
        <w:t>i urządzeń oraz ewentualnego ustalenia stref ograniczonego użytkowania. Należy dążyć do stopniowego zastępowania ograniczeń w zagospodarowywaniu terenów wzdłuż linii zmniejszaniem zasięgu ich oddziaływania osiąganym środkami technicznymi. Przy zbliżeniach linii do budynków mieszkalnych po stwierdzeniu przekroczenia dopuszczalnego rzeczywistego natężenia pola elektromagnetycznego wymaga się ekranowania linii.</w:t>
      </w:r>
    </w:p>
    <w:p w14:paraId="06E0B26C" w14:textId="671D00D0" w:rsidR="00352C2E" w:rsidRPr="00896F96" w:rsidRDefault="008838D8" w:rsidP="00F70E06">
      <w:pPr>
        <w:pStyle w:val="Rozdzia"/>
        <w:numPr>
          <w:ilvl w:val="1"/>
          <w:numId w:val="13"/>
        </w:numPr>
        <w:rPr>
          <w:rFonts w:ascii="Arial" w:hAnsi="Arial" w:cs="Arial"/>
        </w:rPr>
      </w:pPr>
      <w:bookmarkStart w:id="209" w:name="_Toc63755242"/>
      <w:bookmarkStart w:id="210" w:name="_Toc144378827"/>
      <w:r w:rsidRPr="003038A2">
        <w:rPr>
          <w:rFonts w:ascii="Arial" w:hAnsi="Arial" w:cs="Arial"/>
        </w:rPr>
        <w:t>STAN WÓD</w:t>
      </w:r>
      <w:bookmarkEnd w:id="209"/>
      <w:bookmarkEnd w:id="210"/>
      <w:r w:rsidRPr="003038A2">
        <w:rPr>
          <w:rFonts w:ascii="Arial" w:hAnsi="Arial" w:cs="Arial"/>
        </w:rPr>
        <w:t xml:space="preserve"> </w:t>
      </w:r>
    </w:p>
    <w:p w14:paraId="28EA92C6" w14:textId="02DD413B" w:rsidR="008D1A81" w:rsidRPr="006A5E3B" w:rsidRDefault="006614D3" w:rsidP="006A5E3B">
      <w:pPr>
        <w:pStyle w:val="Rozdzia"/>
        <w:numPr>
          <w:ilvl w:val="2"/>
          <w:numId w:val="13"/>
        </w:numPr>
        <w:rPr>
          <w:rFonts w:ascii="Arial" w:hAnsi="Arial" w:cs="Arial"/>
        </w:rPr>
      </w:pPr>
      <w:bookmarkStart w:id="211" w:name="_Toc465329409"/>
      <w:bookmarkStart w:id="212" w:name="_Toc469052959"/>
      <w:bookmarkStart w:id="213" w:name="_Toc62492196"/>
      <w:bookmarkStart w:id="214" w:name="_Toc63755243"/>
      <w:bookmarkStart w:id="215" w:name="_Toc144378828"/>
      <w:r w:rsidRPr="003038A2">
        <w:rPr>
          <w:rFonts w:ascii="Arial" w:hAnsi="Arial" w:cs="Arial"/>
        </w:rPr>
        <w:t>WODY POWIERZCHNIOWE</w:t>
      </w:r>
      <w:bookmarkStart w:id="216" w:name="_Toc465329410"/>
      <w:bookmarkStart w:id="217" w:name="_Toc469052960"/>
      <w:bookmarkStart w:id="218" w:name="_Toc62492197"/>
      <w:bookmarkEnd w:id="211"/>
      <w:bookmarkEnd w:id="212"/>
      <w:bookmarkEnd w:id="213"/>
      <w:bookmarkEnd w:id="214"/>
      <w:bookmarkEnd w:id="215"/>
    </w:p>
    <w:p w14:paraId="221ECB61" w14:textId="77777777" w:rsidR="00F8699C" w:rsidRPr="003137C9" w:rsidRDefault="00F8699C" w:rsidP="00F8699C">
      <w:pPr>
        <w:spacing w:line="276" w:lineRule="auto"/>
        <w:rPr>
          <w:rFonts w:ascii="Arial" w:hAnsi="Arial" w:cs="Arial"/>
          <w:sz w:val="20"/>
        </w:rPr>
      </w:pPr>
      <w:r w:rsidRPr="003137C9">
        <w:rPr>
          <w:rFonts w:ascii="Arial" w:hAnsi="Arial" w:cs="Arial"/>
          <w:sz w:val="20"/>
        </w:rPr>
        <w:t xml:space="preserve">Wody powierzchniowe na terenie powiatu zawierciańskiego reprezentowane są głównie przez cieki, które swój początek biorą na terenie powiatu, tj.: Warta, Przemsza, Pilica oraz ich dopływy: Mitręga, Krztynia, Białka, Potok Ogrodzieniecki, Potok </w:t>
      </w:r>
      <w:proofErr w:type="spellStart"/>
      <w:r w:rsidRPr="003137C9">
        <w:rPr>
          <w:rFonts w:ascii="Arial" w:hAnsi="Arial" w:cs="Arial"/>
          <w:sz w:val="20"/>
        </w:rPr>
        <w:t>Parkoszowicki</w:t>
      </w:r>
      <w:proofErr w:type="spellEnd"/>
      <w:r w:rsidRPr="003137C9">
        <w:rPr>
          <w:rFonts w:ascii="Arial" w:hAnsi="Arial" w:cs="Arial"/>
          <w:sz w:val="20"/>
        </w:rPr>
        <w:t xml:space="preserve">, </w:t>
      </w:r>
      <w:proofErr w:type="spellStart"/>
      <w:r w:rsidRPr="003137C9">
        <w:rPr>
          <w:rFonts w:ascii="Arial" w:hAnsi="Arial" w:cs="Arial"/>
          <w:sz w:val="20"/>
        </w:rPr>
        <w:t>Kośmidrówka</w:t>
      </w:r>
      <w:proofErr w:type="spellEnd"/>
      <w:r w:rsidRPr="003137C9">
        <w:rPr>
          <w:rFonts w:ascii="Arial" w:hAnsi="Arial" w:cs="Arial"/>
          <w:sz w:val="20"/>
        </w:rPr>
        <w:t xml:space="preserve">, </w:t>
      </w:r>
      <w:proofErr w:type="spellStart"/>
      <w:r w:rsidRPr="003137C9">
        <w:rPr>
          <w:rFonts w:ascii="Arial" w:hAnsi="Arial" w:cs="Arial"/>
          <w:sz w:val="20"/>
        </w:rPr>
        <w:t>Uniejówka</w:t>
      </w:r>
      <w:proofErr w:type="spellEnd"/>
      <w:r w:rsidRPr="003137C9">
        <w:rPr>
          <w:rFonts w:ascii="Arial" w:hAnsi="Arial" w:cs="Arial"/>
          <w:sz w:val="20"/>
        </w:rPr>
        <w:t xml:space="preserve">. Ponadto na terenie powiatu swój początek ma Centuria będąca dopływem Białej Przemszy. Zlewnie niższych rzędów kształtują niewielkie strugi tworzące w większości system dorzecza Krztyni (Żebrówka, Więcka, Białka, Wodząca i inne). Natomiast wody powierzchniowe stojące występują sporadycznie przede wszystkim </w:t>
      </w:r>
      <w:r>
        <w:rPr>
          <w:rFonts w:ascii="Arial" w:hAnsi="Arial" w:cs="Arial"/>
          <w:sz w:val="20"/>
        </w:rPr>
        <w:br/>
      </w:r>
      <w:r w:rsidRPr="003137C9">
        <w:rPr>
          <w:rFonts w:ascii="Arial" w:hAnsi="Arial" w:cs="Arial"/>
          <w:sz w:val="20"/>
        </w:rPr>
        <w:t>w postaci zbiorników zalewowych lub sztucznie regulowanych przez niewielkie budowle hydrotechniczne i nasypy, a także niewielkich stawów i oczek wodnych.</w:t>
      </w:r>
    </w:p>
    <w:p w14:paraId="126CFB44" w14:textId="77777777" w:rsidR="00F8699C" w:rsidRPr="00E41E8F" w:rsidRDefault="00F8699C" w:rsidP="00F8699C">
      <w:pPr>
        <w:spacing w:line="276" w:lineRule="auto"/>
        <w:rPr>
          <w:rFonts w:ascii="Arial" w:hAnsi="Arial" w:cs="Arial"/>
          <w:color w:val="FF0000"/>
          <w:sz w:val="20"/>
        </w:rPr>
      </w:pPr>
      <w:r w:rsidRPr="003137C9">
        <w:rPr>
          <w:rFonts w:ascii="Arial" w:hAnsi="Arial" w:cs="Arial"/>
          <w:sz w:val="20"/>
        </w:rPr>
        <w:t xml:space="preserve">Wody powierzchniowe powiatu zawierciańskiego występują głównie na Obszarze Dorzecza Wisły </w:t>
      </w:r>
      <w:r>
        <w:rPr>
          <w:rFonts w:ascii="Arial" w:hAnsi="Arial" w:cs="Arial"/>
          <w:sz w:val="20"/>
        </w:rPr>
        <w:br/>
      </w:r>
      <w:r w:rsidRPr="003137C9">
        <w:rPr>
          <w:rFonts w:ascii="Arial" w:hAnsi="Arial" w:cs="Arial"/>
          <w:sz w:val="20"/>
        </w:rPr>
        <w:t xml:space="preserve">w regionie wodnym Górnej Wisły, Środkowej Wisły oraz Małej Wisły. </w:t>
      </w:r>
    </w:p>
    <w:p w14:paraId="79F02DED" w14:textId="77777777" w:rsidR="00F8699C" w:rsidRPr="0036058B" w:rsidRDefault="00F8699C" w:rsidP="00F8699C">
      <w:pPr>
        <w:spacing w:line="276" w:lineRule="auto"/>
        <w:rPr>
          <w:rFonts w:ascii="Arial" w:hAnsi="Arial" w:cs="Arial"/>
          <w:sz w:val="20"/>
          <w:szCs w:val="20"/>
        </w:rPr>
      </w:pPr>
      <w:r w:rsidRPr="0036058B">
        <w:rPr>
          <w:rFonts w:ascii="Arial" w:hAnsi="Arial" w:cs="Arial"/>
          <w:sz w:val="20"/>
          <w:szCs w:val="20"/>
        </w:rPr>
        <w:t xml:space="preserve">Teren powiatu zawierciańskiego należy do 16 jednolitych części wód powierzchniowych rzecznych </w:t>
      </w:r>
      <w:r w:rsidRPr="0036058B">
        <w:rPr>
          <w:rFonts w:ascii="Arial" w:hAnsi="Arial" w:cs="Arial"/>
          <w:sz w:val="20"/>
          <w:szCs w:val="20"/>
        </w:rPr>
        <w:br/>
        <w:t>i 1 jednolitej części wód jeziornej (JCWP):</w:t>
      </w:r>
    </w:p>
    <w:p w14:paraId="0E1ECF38"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RW200006212399</w:t>
      </w:r>
      <w:r>
        <w:rPr>
          <w:rFonts w:ascii="Arial" w:hAnsi="Arial" w:cs="Arial"/>
          <w:sz w:val="20"/>
        </w:rPr>
        <w:t xml:space="preserve"> </w:t>
      </w:r>
      <w:r w:rsidRPr="00AC1FC0">
        <w:rPr>
          <w:rFonts w:ascii="Arial" w:hAnsi="Arial" w:cs="Arial"/>
          <w:sz w:val="20"/>
        </w:rPr>
        <w:t xml:space="preserve">Przemsza od źródeł do </w:t>
      </w:r>
      <w:proofErr w:type="spellStart"/>
      <w:r w:rsidRPr="00AC1FC0">
        <w:rPr>
          <w:rFonts w:ascii="Arial" w:hAnsi="Arial" w:cs="Arial"/>
          <w:sz w:val="20"/>
        </w:rPr>
        <w:t>zb.</w:t>
      </w:r>
      <w:proofErr w:type="spellEnd"/>
      <w:r w:rsidRPr="00AC1FC0">
        <w:rPr>
          <w:rFonts w:ascii="Arial" w:hAnsi="Arial" w:cs="Arial"/>
          <w:sz w:val="20"/>
        </w:rPr>
        <w:t xml:space="preserve"> Przeczyce</w:t>
      </w:r>
      <w:r>
        <w:rPr>
          <w:rFonts w:ascii="Arial" w:hAnsi="Arial" w:cs="Arial"/>
          <w:sz w:val="20"/>
        </w:rPr>
        <w:t>,</w:t>
      </w:r>
    </w:p>
    <w:p w14:paraId="4F003D08"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RW200006212529</w:t>
      </w:r>
      <w:r>
        <w:rPr>
          <w:rFonts w:ascii="Arial" w:hAnsi="Arial" w:cs="Arial"/>
          <w:sz w:val="20"/>
        </w:rPr>
        <w:t xml:space="preserve"> </w:t>
      </w:r>
      <w:r w:rsidRPr="00AC1FC0">
        <w:rPr>
          <w:rFonts w:ascii="Arial" w:hAnsi="Arial" w:cs="Arial"/>
          <w:sz w:val="20"/>
        </w:rPr>
        <w:t>Trzebyczka</w:t>
      </w:r>
      <w:r>
        <w:rPr>
          <w:rFonts w:ascii="Arial" w:hAnsi="Arial" w:cs="Arial"/>
          <w:sz w:val="20"/>
        </w:rPr>
        <w:t>,</w:t>
      </w:r>
    </w:p>
    <w:p w14:paraId="573243C1" w14:textId="77777777" w:rsidR="00F8699C" w:rsidRPr="00AC1FC0"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RW200003212829</w:t>
      </w:r>
      <w:r>
        <w:rPr>
          <w:rFonts w:ascii="Arial" w:hAnsi="Arial" w:cs="Arial"/>
          <w:sz w:val="20"/>
        </w:rPr>
        <w:t xml:space="preserve"> </w:t>
      </w:r>
      <w:r w:rsidRPr="00AC1FC0">
        <w:rPr>
          <w:rFonts w:ascii="Arial" w:hAnsi="Arial" w:cs="Arial"/>
          <w:sz w:val="20"/>
        </w:rPr>
        <w:t>Centuria</w:t>
      </w:r>
      <w:r>
        <w:rPr>
          <w:rFonts w:ascii="Arial" w:hAnsi="Arial" w:cs="Arial"/>
          <w:sz w:val="20"/>
        </w:rPr>
        <w:t>,</w:t>
      </w:r>
    </w:p>
    <w:p w14:paraId="3E5E39E0"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RW2000062128329</w:t>
      </w:r>
      <w:r>
        <w:rPr>
          <w:rFonts w:ascii="Arial" w:hAnsi="Arial" w:cs="Arial"/>
          <w:sz w:val="20"/>
        </w:rPr>
        <w:t xml:space="preserve"> </w:t>
      </w:r>
      <w:r w:rsidRPr="00AC1FC0">
        <w:rPr>
          <w:rFonts w:ascii="Arial" w:hAnsi="Arial" w:cs="Arial"/>
          <w:sz w:val="20"/>
        </w:rPr>
        <w:t>Strumień Błędowski</w:t>
      </w:r>
      <w:r>
        <w:rPr>
          <w:rFonts w:ascii="Arial" w:hAnsi="Arial" w:cs="Arial"/>
          <w:sz w:val="20"/>
        </w:rPr>
        <w:t>,</w:t>
      </w:r>
    </w:p>
    <w:p w14:paraId="3FDF1C65"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RW2000062541711</w:t>
      </w:r>
      <w:r>
        <w:rPr>
          <w:rFonts w:ascii="Arial" w:hAnsi="Arial" w:cs="Arial"/>
          <w:sz w:val="20"/>
        </w:rPr>
        <w:t xml:space="preserve"> </w:t>
      </w:r>
      <w:r w:rsidRPr="00AC1FC0">
        <w:rPr>
          <w:rFonts w:ascii="Arial" w:hAnsi="Arial" w:cs="Arial"/>
          <w:sz w:val="20"/>
        </w:rPr>
        <w:t>Pilica do Kanału Kopanka</w:t>
      </w:r>
      <w:r>
        <w:rPr>
          <w:rFonts w:ascii="Arial" w:hAnsi="Arial" w:cs="Arial"/>
          <w:sz w:val="20"/>
        </w:rPr>
        <w:t>,</w:t>
      </w:r>
    </w:p>
    <w:p w14:paraId="6D51163F"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RW200006254169</w:t>
      </w:r>
      <w:r>
        <w:rPr>
          <w:rFonts w:ascii="Arial" w:hAnsi="Arial" w:cs="Arial"/>
          <w:sz w:val="20"/>
        </w:rPr>
        <w:t xml:space="preserve"> </w:t>
      </w:r>
      <w:r w:rsidRPr="00AC1FC0">
        <w:rPr>
          <w:rFonts w:ascii="Arial" w:hAnsi="Arial" w:cs="Arial"/>
          <w:sz w:val="20"/>
        </w:rPr>
        <w:t>Białka</w:t>
      </w:r>
      <w:r>
        <w:rPr>
          <w:rFonts w:ascii="Arial" w:hAnsi="Arial" w:cs="Arial"/>
          <w:sz w:val="20"/>
        </w:rPr>
        <w:t>,</w:t>
      </w:r>
    </w:p>
    <w:p w14:paraId="5ACF5AA2" w14:textId="77777777" w:rsidR="00F8699C" w:rsidRPr="00AC1FC0"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RW200006254189</w:t>
      </w:r>
      <w:r>
        <w:rPr>
          <w:rFonts w:ascii="Arial" w:hAnsi="Arial" w:cs="Arial"/>
          <w:sz w:val="20"/>
        </w:rPr>
        <w:t xml:space="preserve"> </w:t>
      </w:r>
      <w:r w:rsidRPr="00AC1FC0">
        <w:rPr>
          <w:rFonts w:ascii="Arial" w:hAnsi="Arial" w:cs="Arial"/>
          <w:sz w:val="20"/>
        </w:rPr>
        <w:t>Zwlecza</w:t>
      </w:r>
      <w:r>
        <w:rPr>
          <w:rFonts w:ascii="Arial" w:hAnsi="Arial" w:cs="Arial"/>
          <w:sz w:val="20"/>
        </w:rPr>
        <w:t>,</w:t>
      </w:r>
    </w:p>
    <w:p w14:paraId="5FD4DA7B"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t>RW20000625417149</w:t>
      </w:r>
      <w:r>
        <w:rPr>
          <w:rFonts w:ascii="Arial" w:hAnsi="Arial" w:cs="Arial"/>
          <w:sz w:val="20"/>
        </w:rPr>
        <w:t xml:space="preserve"> </w:t>
      </w:r>
      <w:r w:rsidRPr="00AC1FC0">
        <w:rPr>
          <w:rFonts w:ascii="Arial" w:hAnsi="Arial" w:cs="Arial"/>
          <w:sz w:val="20"/>
        </w:rPr>
        <w:t>Struga z Michałowa</w:t>
      </w:r>
      <w:r>
        <w:rPr>
          <w:rFonts w:ascii="Arial" w:hAnsi="Arial" w:cs="Arial"/>
          <w:sz w:val="20"/>
        </w:rPr>
        <w:t>,</w:t>
      </w:r>
    </w:p>
    <w:p w14:paraId="03CE9487" w14:textId="77777777" w:rsidR="00F8699C" w:rsidRDefault="00F8699C" w:rsidP="00F8699C">
      <w:pPr>
        <w:pStyle w:val="Akapitzlist"/>
        <w:numPr>
          <w:ilvl w:val="0"/>
          <w:numId w:val="41"/>
        </w:numPr>
        <w:spacing w:line="276" w:lineRule="auto"/>
        <w:rPr>
          <w:rFonts w:ascii="Arial" w:hAnsi="Arial" w:cs="Arial"/>
          <w:sz w:val="20"/>
        </w:rPr>
      </w:pPr>
      <w:r w:rsidRPr="00AC1FC0">
        <w:rPr>
          <w:rFonts w:ascii="Arial" w:hAnsi="Arial" w:cs="Arial"/>
          <w:sz w:val="20"/>
        </w:rPr>
        <w:lastRenderedPageBreak/>
        <w:t>RW20000621669</w:t>
      </w:r>
      <w:r>
        <w:rPr>
          <w:rFonts w:ascii="Arial" w:hAnsi="Arial" w:cs="Arial"/>
          <w:sz w:val="20"/>
        </w:rPr>
        <w:t xml:space="preserve"> </w:t>
      </w:r>
      <w:r w:rsidRPr="00AC1FC0">
        <w:rPr>
          <w:rFonts w:ascii="Arial" w:hAnsi="Arial" w:cs="Arial"/>
          <w:sz w:val="20"/>
        </w:rPr>
        <w:t>Mierzawa</w:t>
      </w:r>
      <w:r>
        <w:rPr>
          <w:rFonts w:ascii="Arial" w:hAnsi="Arial" w:cs="Arial"/>
          <w:sz w:val="20"/>
        </w:rPr>
        <w:t>,</w:t>
      </w:r>
    </w:p>
    <w:p w14:paraId="2724AB7A"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RW200006216159</w:t>
      </w:r>
      <w:r>
        <w:rPr>
          <w:rFonts w:ascii="Arial" w:hAnsi="Arial" w:cs="Arial"/>
          <w:sz w:val="20"/>
        </w:rPr>
        <w:t xml:space="preserve"> </w:t>
      </w:r>
      <w:r w:rsidRPr="0036058B">
        <w:rPr>
          <w:rFonts w:ascii="Arial" w:hAnsi="Arial" w:cs="Arial"/>
          <w:sz w:val="20"/>
        </w:rPr>
        <w:t>Nida do Grabówki</w:t>
      </w:r>
      <w:r>
        <w:rPr>
          <w:rFonts w:ascii="Arial" w:hAnsi="Arial" w:cs="Arial"/>
          <w:sz w:val="20"/>
        </w:rPr>
        <w:t>,</w:t>
      </w:r>
    </w:p>
    <w:p w14:paraId="44D33625"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RW2000062541469</w:t>
      </w:r>
      <w:r>
        <w:rPr>
          <w:rFonts w:ascii="Arial" w:hAnsi="Arial" w:cs="Arial"/>
          <w:sz w:val="20"/>
        </w:rPr>
        <w:t xml:space="preserve"> </w:t>
      </w:r>
      <w:r w:rsidRPr="0036058B">
        <w:rPr>
          <w:rFonts w:ascii="Arial" w:hAnsi="Arial" w:cs="Arial"/>
          <w:sz w:val="20"/>
        </w:rPr>
        <w:t>Żebrówka</w:t>
      </w:r>
      <w:r>
        <w:rPr>
          <w:rFonts w:ascii="Arial" w:hAnsi="Arial" w:cs="Arial"/>
          <w:sz w:val="20"/>
        </w:rPr>
        <w:t>,</w:t>
      </w:r>
    </w:p>
    <w:p w14:paraId="75D10693"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RW200015254136</w:t>
      </w:r>
      <w:r>
        <w:rPr>
          <w:rFonts w:ascii="Arial" w:hAnsi="Arial" w:cs="Arial"/>
          <w:sz w:val="20"/>
        </w:rPr>
        <w:t xml:space="preserve"> </w:t>
      </w:r>
      <w:r w:rsidRPr="0036058B">
        <w:rPr>
          <w:rFonts w:ascii="Arial" w:hAnsi="Arial" w:cs="Arial"/>
          <w:sz w:val="20"/>
        </w:rPr>
        <w:t>Dopływ spod Raszkowa</w:t>
      </w:r>
      <w:r>
        <w:rPr>
          <w:rFonts w:ascii="Arial" w:hAnsi="Arial" w:cs="Arial"/>
          <w:sz w:val="20"/>
        </w:rPr>
        <w:t>,</w:t>
      </w:r>
    </w:p>
    <w:p w14:paraId="6EF62D23"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RW200006212817</w:t>
      </w:r>
      <w:r>
        <w:rPr>
          <w:rFonts w:ascii="Arial" w:hAnsi="Arial" w:cs="Arial"/>
          <w:sz w:val="20"/>
        </w:rPr>
        <w:t xml:space="preserve"> </w:t>
      </w:r>
      <w:r w:rsidRPr="0036058B">
        <w:rPr>
          <w:rFonts w:ascii="Arial" w:hAnsi="Arial" w:cs="Arial"/>
          <w:sz w:val="20"/>
        </w:rPr>
        <w:t xml:space="preserve">Biała Przemsza od źródeł do </w:t>
      </w:r>
      <w:proofErr w:type="spellStart"/>
      <w:r w:rsidRPr="0036058B">
        <w:rPr>
          <w:rFonts w:ascii="Arial" w:hAnsi="Arial" w:cs="Arial"/>
          <w:sz w:val="20"/>
        </w:rPr>
        <w:t>Dębiesznicy</w:t>
      </w:r>
      <w:proofErr w:type="spellEnd"/>
      <w:r w:rsidRPr="0036058B">
        <w:rPr>
          <w:rFonts w:ascii="Arial" w:hAnsi="Arial" w:cs="Arial"/>
          <w:sz w:val="20"/>
        </w:rPr>
        <w:t xml:space="preserve"> wraz z </w:t>
      </w:r>
      <w:proofErr w:type="spellStart"/>
      <w:r w:rsidRPr="0036058B">
        <w:rPr>
          <w:rFonts w:ascii="Arial" w:hAnsi="Arial" w:cs="Arial"/>
          <w:sz w:val="20"/>
        </w:rPr>
        <w:t>Dębiesznicą</w:t>
      </w:r>
      <w:proofErr w:type="spellEnd"/>
      <w:r>
        <w:rPr>
          <w:rFonts w:ascii="Arial" w:hAnsi="Arial" w:cs="Arial"/>
          <w:sz w:val="20"/>
        </w:rPr>
        <w:t>,</w:t>
      </w:r>
    </w:p>
    <w:p w14:paraId="752E7BBE"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RW600006181159</w:t>
      </w:r>
      <w:r>
        <w:rPr>
          <w:rFonts w:ascii="Arial" w:hAnsi="Arial" w:cs="Arial"/>
          <w:sz w:val="20"/>
        </w:rPr>
        <w:t xml:space="preserve"> </w:t>
      </w:r>
      <w:r w:rsidRPr="0036058B">
        <w:rPr>
          <w:rFonts w:ascii="Arial" w:hAnsi="Arial" w:cs="Arial"/>
          <w:sz w:val="20"/>
        </w:rPr>
        <w:t xml:space="preserve">Warta do </w:t>
      </w:r>
      <w:proofErr w:type="spellStart"/>
      <w:r w:rsidRPr="0036058B">
        <w:rPr>
          <w:rFonts w:ascii="Arial" w:hAnsi="Arial" w:cs="Arial"/>
          <w:sz w:val="20"/>
        </w:rPr>
        <w:t>zb</w:t>
      </w:r>
      <w:r>
        <w:rPr>
          <w:rFonts w:ascii="Arial" w:hAnsi="Arial" w:cs="Arial"/>
          <w:sz w:val="20"/>
        </w:rPr>
        <w:t>.</w:t>
      </w:r>
      <w:proofErr w:type="spellEnd"/>
      <w:r w:rsidRPr="0036058B">
        <w:rPr>
          <w:rFonts w:ascii="Arial" w:hAnsi="Arial" w:cs="Arial"/>
          <w:sz w:val="20"/>
        </w:rPr>
        <w:t xml:space="preserve"> Poraj</w:t>
      </w:r>
      <w:r>
        <w:rPr>
          <w:rFonts w:ascii="Arial" w:hAnsi="Arial" w:cs="Arial"/>
          <w:sz w:val="20"/>
        </w:rPr>
        <w:t>,</w:t>
      </w:r>
    </w:p>
    <w:p w14:paraId="134E14BF" w14:textId="77777777" w:rsidR="00F8699C" w:rsidRPr="0036058B"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RW200006254143</w:t>
      </w:r>
      <w:r>
        <w:rPr>
          <w:rFonts w:ascii="Arial" w:hAnsi="Arial" w:cs="Arial"/>
          <w:sz w:val="20"/>
        </w:rPr>
        <w:t xml:space="preserve"> </w:t>
      </w:r>
      <w:r w:rsidRPr="0036058B">
        <w:rPr>
          <w:rFonts w:ascii="Arial" w:hAnsi="Arial" w:cs="Arial"/>
          <w:sz w:val="20"/>
        </w:rPr>
        <w:t>Krztynia do Białki</w:t>
      </w:r>
      <w:r>
        <w:rPr>
          <w:rFonts w:ascii="Arial" w:hAnsi="Arial" w:cs="Arial"/>
          <w:sz w:val="20"/>
        </w:rPr>
        <w:t>,</w:t>
      </w:r>
    </w:p>
    <w:p w14:paraId="357EAC71" w14:textId="77777777" w:rsidR="00F8699C" w:rsidRDefault="00F8699C" w:rsidP="00F8699C">
      <w:pPr>
        <w:pStyle w:val="Akapitzlist"/>
        <w:numPr>
          <w:ilvl w:val="0"/>
          <w:numId w:val="41"/>
        </w:numPr>
        <w:spacing w:line="276" w:lineRule="auto"/>
        <w:rPr>
          <w:rFonts w:ascii="Arial" w:hAnsi="Arial" w:cs="Arial"/>
          <w:sz w:val="20"/>
        </w:rPr>
      </w:pPr>
      <w:r w:rsidRPr="0036058B">
        <w:rPr>
          <w:rFonts w:ascii="Arial" w:hAnsi="Arial" w:cs="Arial"/>
          <w:sz w:val="20"/>
        </w:rPr>
        <w:t>RW200016254149</w:t>
      </w:r>
      <w:r>
        <w:rPr>
          <w:rFonts w:ascii="Arial" w:hAnsi="Arial" w:cs="Arial"/>
          <w:sz w:val="20"/>
        </w:rPr>
        <w:t xml:space="preserve"> </w:t>
      </w:r>
      <w:r w:rsidRPr="0036058B">
        <w:rPr>
          <w:rFonts w:ascii="Arial" w:hAnsi="Arial" w:cs="Arial"/>
          <w:sz w:val="20"/>
        </w:rPr>
        <w:t>Krztynia od Białki do ujścia</w:t>
      </w:r>
      <w:r>
        <w:rPr>
          <w:rFonts w:ascii="Arial" w:hAnsi="Arial" w:cs="Arial"/>
          <w:sz w:val="20"/>
        </w:rPr>
        <w:t>.</w:t>
      </w:r>
    </w:p>
    <w:p w14:paraId="57AA48B6" w14:textId="77777777" w:rsidR="00F8699C" w:rsidRPr="004055AB" w:rsidRDefault="00F8699C" w:rsidP="00F8699C">
      <w:pPr>
        <w:spacing w:line="276" w:lineRule="auto"/>
        <w:rPr>
          <w:rFonts w:ascii="Arial" w:hAnsi="Arial" w:cs="Arial"/>
          <w:sz w:val="20"/>
        </w:rPr>
      </w:pPr>
      <w:r w:rsidRPr="004055AB">
        <w:rPr>
          <w:rFonts w:ascii="Arial" w:hAnsi="Arial" w:cs="Arial"/>
          <w:sz w:val="20"/>
        </w:rPr>
        <w:t xml:space="preserve">Wody powierzchniowe reprezentowane są również przez zbiorniki wód pełniących funkcje gospodarcze </w:t>
      </w:r>
      <w:r>
        <w:rPr>
          <w:rFonts w:ascii="Arial" w:hAnsi="Arial" w:cs="Arial"/>
          <w:sz w:val="20"/>
        </w:rPr>
        <w:br/>
      </w:r>
      <w:r w:rsidRPr="004055AB">
        <w:rPr>
          <w:rFonts w:ascii="Arial" w:hAnsi="Arial" w:cs="Arial"/>
          <w:sz w:val="20"/>
        </w:rPr>
        <w:t>i rekreacyjne. Znajdują się one w: Siamoszycach, Przyłubsku, Dzibicach, Włodowicach, Pilicy, Szczekocinach, Józefowie, Tęgoborzu, Irządzach, Kroczycach - Pradła, Młynach, Górze Włodowskiej, Porębie i Łazach. Ich udział w ogólnej powierzchni jest jednak niewielki.</w:t>
      </w:r>
    </w:p>
    <w:p w14:paraId="3AB449E8" w14:textId="77777777" w:rsidR="00F8699C" w:rsidRDefault="00F8699C" w:rsidP="00F8699C">
      <w:pPr>
        <w:pStyle w:val="Wyrnienie"/>
      </w:pPr>
      <w:r>
        <w:t>Pomiary JCWP</w:t>
      </w:r>
    </w:p>
    <w:p w14:paraId="3272AE65" w14:textId="31290187" w:rsidR="00F8699C" w:rsidRPr="00B23047" w:rsidRDefault="00F8699C" w:rsidP="00F8699C">
      <w:pPr>
        <w:spacing w:line="276" w:lineRule="auto"/>
        <w:rPr>
          <w:rFonts w:ascii="Arial" w:hAnsi="Arial" w:cs="Arial"/>
          <w:sz w:val="20"/>
        </w:rPr>
      </w:pPr>
      <w:r w:rsidRPr="009D4591">
        <w:rPr>
          <w:rFonts w:ascii="Arial" w:hAnsi="Arial" w:cs="Arial"/>
          <w:sz w:val="20"/>
        </w:rPr>
        <w:t xml:space="preserve">Stan </w:t>
      </w:r>
      <w:r>
        <w:rPr>
          <w:rFonts w:ascii="Arial" w:hAnsi="Arial" w:cs="Arial"/>
          <w:sz w:val="20"/>
        </w:rPr>
        <w:t>niemal wszystkich</w:t>
      </w:r>
      <w:r w:rsidRPr="009D4591">
        <w:rPr>
          <w:rFonts w:ascii="Arial" w:hAnsi="Arial" w:cs="Arial"/>
          <w:sz w:val="20"/>
        </w:rPr>
        <w:t xml:space="preserve"> badanych JCWP rzecznych na terenie województwa </w:t>
      </w:r>
      <w:r>
        <w:rPr>
          <w:rFonts w:ascii="Arial" w:hAnsi="Arial" w:cs="Arial"/>
          <w:sz w:val="20"/>
        </w:rPr>
        <w:t>śląskiego</w:t>
      </w:r>
      <w:r w:rsidRPr="009D4591">
        <w:rPr>
          <w:rFonts w:ascii="Arial" w:hAnsi="Arial" w:cs="Arial"/>
          <w:sz w:val="20"/>
        </w:rPr>
        <w:t xml:space="preserve"> określono jako zły.</w:t>
      </w:r>
      <w:r>
        <w:rPr>
          <w:rFonts w:ascii="Arial" w:hAnsi="Arial" w:cs="Arial"/>
          <w:sz w:val="20"/>
        </w:rPr>
        <w:t xml:space="preserve"> </w:t>
      </w:r>
      <w:r w:rsidRPr="00B23047">
        <w:rPr>
          <w:rFonts w:ascii="Arial" w:hAnsi="Arial" w:cs="Arial"/>
          <w:sz w:val="20"/>
        </w:rPr>
        <w:t xml:space="preserve">Szczegółową ocenę JCWP na terenie powiatu </w:t>
      </w:r>
      <w:r>
        <w:rPr>
          <w:rFonts w:ascii="Arial" w:hAnsi="Arial" w:cs="Arial"/>
          <w:sz w:val="20"/>
        </w:rPr>
        <w:t xml:space="preserve">zawierciańskiego </w:t>
      </w:r>
      <w:r w:rsidRPr="00B23047">
        <w:rPr>
          <w:rFonts w:ascii="Arial" w:hAnsi="Arial" w:cs="Arial"/>
          <w:sz w:val="20"/>
        </w:rPr>
        <w:t>prowadzoną przez GIOŚ zestawiono w poniższej tabeli.</w:t>
      </w:r>
    </w:p>
    <w:p w14:paraId="749930A8" w14:textId="04FE6362" w:rsidR="00F8699C" w:rsidRPr="00F17280" w:rsidRDefault="00F8699C" w:rsidP="00F8699C">
      <w:pPr>
        <w:pStyle w:val="Legenda"/>
        <w:rPr>
          <w:rFonts w:ascii="Arial" w:hAnsi="Arial" w:cs="Arial"/>
        </w:rPr>
      </w:pPr>
      <w:bookmarkStart w:id="219" w:name="_Toc473211824"/>
      <w:bookmarkStart w:id="220" w:name="_Toc473462887"/>
      <w:bookmarkStart w:id="221" w:name="_Toc517971812"/>
      <w:bookmarkStart w:id="222" w:name="_Toc520746004"/>
      <w:bookmarkStart w:id="223" w:name="_Toc529273865"/>
      <w:bookmarkStart w:id="224" w:name="_Toc20212074"/>
      <w:bookmarkStart w:id="225" w:name="_Toc24385213"/>
      <w:bookmarkStart w:id="226" w:name="_Toc24705999"/>
      <w:bookmarkStart w:id="227" w:name="_Toc26723241"/>
      <w:bookmarkStart w:id="228" w:name="_Toc39344004"/>
      <w:bookmarkStart w:id="229" w:name="_Toc63163846"/>
      <w:bookmarkStart w:id="230" w:name="_Toc77240672"/>
      <w:bookmarkStart w:id="231" w:name="_Toc80040719"/>
      <w:bookmarkStart w:id="232" w:name="_Toc88474888"/>
      <w:bookmarkStart w:id="233" w:name="_Toc89758504"/>
      <w:bookmarkStart w:id="234" w:name="_Toc144374569"/>
      <w:bookmarkStart w:id="235" w:name="_Toc144378623"/>
      <w:r w:rsidRPr="00F17280">
        <w:rPr>
          <w:rFonts w:ascii="Arial" w:hAnsi="Arial" w:cs="Arial"/>
        </w:rPr>
        <w:t xml:space="preserve">Tabela </w:t>
      </w:r>
      <w:r w:rsidRPr="00F17280">
        <w:rPr>
          <w:rFonts w:ascii="Arial" w:hAnsi="Arial" w:cs="Arial"/>
        </w:rPr>
        <w:fldChar w:fldCharType="begin"/>
      </w:r>
      <w:r w:rsidRPr="00F17280">
        <w:rPr>
          <w:rFonts w:ascii="Arial" w:hAnsi="Arial" w:cs="Arial"/>
        </w:rPr>
        <w:instrText xml:space="preserve"> SEQ Tabela \* ARABIC </w:instrText>
      </w:r>
      <w:r w:rsidRPr="00F17280">
        <w:rPr>
          <w:rFonts w:ascii="Arial" w:hAnsi="Arial" w:cs="Arial"/>
        </w:rPr>
        <w:fldChar w:fldCharType="separate"/>
      </w:r>
      <w:r w:rsidR="00280C2E">
        <w:rPr>
          <w:rFonts w:ascii="Arial" w:hAnsi="Arial" w:cs="Arial"/>
          <w:noProof/>
        </w:rPr>
        <w:t>14</w:t>
      </w:r>
      <w:r w:rsidRPr="00F17280">
        <w:rPr>
          <w:rFonts w:ascii="Arial" w:hAnsi="Arial" w:cs="Arial"/>
          <w:noProof/>
        </w:rPr>
        <w:fldChar w:fldCharType="end"/>
      </w:r>
      <w:r w:rsidRPr="00F17280">
        <w:rPr>
          <w:rFonts w:ascii="Arial" w:hAnsi="Arial" w:cs="Arial"/>
        </w:rPr>
        <w:t xml:space="preserve">. Ocena JCWP na terenie powiatu </w:t>
      </w:r>
      <w:bookmarkEnd w:id="219"/>
      <w:bookmarkEnd w:id="220"/>
      <w:bookmarkEnd w:id="221"/>
      <w:bookmarkEnd w:id="222"/>
      <w:bookmarkEnd w:id="223"/>
      <w:bookmarkEnd w:id="224"/>
      <w:bookmarkEnd w:id="225"/>
      <w:bookmarkEnd w:id="226"/>
      <w:bookmarkEnd w:id="227"/>
      <w:bookmarkEnd w:id="228"/>
      <w:bookmarkEnd w:id="229"/>
      <w:r>
        <w:rPr>
          <w:rFonts w:ascii="Arial" w:hAnsi="Arial" w:cs="Arial"/>
        </w:rPr>
        <w:t xml:space="preserve">zawierciańskiego </w:t>
      </w:r>
      <w:r w:rsidRPr="00F17280">
        <w:rPr>
          <w:rFonts w:ascii="Arial" w:hAnsi="Arial" w:cs="Arial"/>
        </w:rPr>
        <w:t xml:space="preserve">na podstawie badań prowadzonych </w:t>
      </w:r>
      <w:r w:rsidR="00A33086">
        <w:rPr>
          <w:rFonts w:ascii="Arial" w:hAnsi="Arial" w:cs="Arial"/>
        </w:rPr>
        <w:br/>
      </w:r>
      <w:r w:rsidRPr="00F17280">
        <w:rPr>
          <w:rFonts w:ascii="Arial" w:hAnsi="Arial" w:cs="Arial"/>
        </w:rPr>
        <w:t xml:space="preserve">w </w:t>
      </w:r>
      <w:bookmarkEnd w:id="230"/>
      <w:bookmarkEnd w:id="231"/>
      <w:bookmarkEnd w:id="232"/>
      <w:r>
        <w:rPr>
          <w:rFonts w:ascii="Arial" w:hAnsi="Arial" w:cs="Arial"/>
        </w:rPr>
        <w:t>ostatnich latach</w:t>
      </w:r>
      <w:bookmarkEnd w:id="233"/>
      <w:r>
        <w:rPr>
          <w:rFonts w:ascii="Arial" w:hAnsi="Arial" w:cs="Arial"/>
        </w:rPr>
        <w:t xml:space="preserve"> wraz z wyznaczonymi celami środowiskowymi.</w:t>
      </w:r>
      <w:bookmarkEnd w:id="234"/>
      <w:bookmarkEnd w:id="235"/>
    </w:p>
    <w:tbl>
      <w:tblPr>
        <w:tblStyle w:val="Tabela-Siatka"/>
        <w:tblW w:w="5142" w:type="pct"/>
        <w:tblLook w:val="04A0" w:firstRow="1" w:lastRow="0" w:firstColumn="1" w:lastColumn="0" w:noHBand="0" w:noVBand="1"/>
      </w:tblPr>
      <w:tblGrid>
        <w:gridCol w:w="2107"/>
        <w:gridCol w:w="1583"/>
        <w:gridCol w:w="1239"/>
        <w:gridCol w:w="794"/>
        <w:gridCol w:w="4329"/>
      </w:tblGrid>
      <w:tr w:rsidR="00F8699C" w:rsidRPr="00BE2A53" w14:paraId="2A199967" w14:textId="77777777" w:rsidTr="0013072C">
        <w:trPr>
          <w:cantSplit/>
          <w:trHeight w:val="454"/>
          <w:tblHeader/>
        </w:trPr>
        <w:tc>
          <w:tcPr>
            <w:tcW w:w="1396" w:type="pct"/>
            <w:shd w:val="clear" w:color="auto" w:fill="A6A6A6" w:themeFill="background1" w:themeFillShade="A6"/>
            <w:vAlign w:val="center"/>
          </w:tcPr>
          <w:p w14:paraId="33EC8050" w14:textId="77777777" w:rsidR="00F8699C" w:rsidRPr="00BE2A53" w:rsidRDefault="00F8699C" w:rsidP="0013072C">
            <w:pPr>
              <w:spacing w:line="240" w:lineRule="auto"/>
              <w:jc w:val="center"/>
              <w:rPr>
                <w:rFonts w:ascii="Arial" w:hAnsi="Arial" w:cs="Arial"/>
                <w:b/>
                <w:sz w:val="20"/>
                <w:szCs w:val="20"/>
              </w:rPr>
            </w:pPr>
            <w:r w:rsidRPr="00BE2A53">
              <w:rPr>
                <w:rFonts w:ascii="Arial" w:hAnsi="Arial" w:cs="Arial"/>
                <w:b/>
                <w:sz w:val="20"/>
                <w:szCs w:val="20"/>
              </w:rPr>
              <w:t>Nazwa JCWP</w:t>
            </w:r>
          </w:p>
        </w:tc>
        <w:tc>
          <w:tcPr>
            <w:tcW w:w="577" w:type="pct"/>
            <w:shd w:val="clear" w:color="auto" w:fill="A6A6A6" w:themeFill="background1" w:themeFillShade="A6"/>
            <w:vAlign w:val="center"/>
          </w:tcPr>
          <w:p w14:paraId="13034A77" w14:textId="77777777" w:rsidR="00F8699C" w:rsidRPr="00BE2A53" w:rsidRDefault="00F8699C" w:rsidP="0013072C">
            <w:pPr>
              <w:spacing w:line="240" w:lineRule="auto"/>
              <w:jc w:val="center"/>
              <w:rPr>
                <w:rFonts w:ascii="Arial" w:hAnsi="Arial" w:cs="Arial"/>
                <w:b/>
                <w:sz w:val="20"/>
                <w:szCs w:val="20"/>
              </w:rPr>
            </w:pPr>
            <w:r w:rsidRPr="00BE2A53">
              <w:rPr>
                <w:rFonts w:ascii="Arial" w:hAnsi="Arial" w:cs="Arial"/>
                <w:b/>
                <w:sz w:val="20"/>
                <w:szCs w:val="20"/>
              </w:rPr>
              <w:t xml:space="preserve">Stan/potencjał </w:t>
            </w:r>
            <w:r>
              <w:rPr>
                <w:rFonts w:ascii="Arial" w:hAnsi="Arial" w:cs="Arial"/>
                <w:b/>
                <w:sz w:val="20"/>
                <w:szCs w:val="20"/>
              </w:rPr>
              <w:t>ekologiczny</w:t>
            </w:r>
          </w:p>
        </w:tc>
        <w:tc>
          <w:tcPr>
            <w:tcW w:w="626" w:type="pct"/>
            <w:shd w:val="clear" w:color="auto" w:fill="A6A6A6" w:themeFill="background1" w:themeFillShade="A6"/>
            <w:vAlign w:val="center"/>
          </w:tcPr>
          <w:p w14:paraId="004C8310" w14:textId="77777777" w:rsidR="00F8699C" w:rsidRPr="00BE2A53" w:rsidRDefault="00F8699C" w:rsidP="0013072C">
            <w:pPr>
              <w:spacing w:line="240" w:lineRule="auto"/>
              <w:jc w:val="center"/>
              <w:rPr>
                <w:rFonts w:ascii="Arial" w:hAnsi="Arial" w:cs="Arial"/>
                <w:b/>
                <w:sz w:val="20"/>
                <w:szCs w:val="20"/>
              </w:rPr>
            </w:pPr>
            <w:r w:rsidRPr="00BE2A53">
              <w:rPr>
                <w:rFonts w:ascii="Arial" w:hAnsi="Arial" w:cs="Arial"/>
                <w:b/>
                <w:sz w:val="20"/>
                <w:szCs w:val="20"/>
              </w:rPr>
              <w:t>Stan chemiczny</w:t>
            </w:r>
          </w:p>
        </w:tc>
        <w:tc>
          <w:tcPr>
            <w:tcW w:w="579" w:type="pct"/>
            <w:shd w:val="clear" w:color="auto" w:fill="A6A6A6" w:themeFill="background1" w:themeFillShade="A6"/>
            <w:vAlign w:val="center"/>
          </w:tcPr>
          <w:p w14:paraId="124CA966" w14:textId="77777777" w:rsidR="00F8699C" w:rsidRPr="00BE2A53" w:rsidRDefault="00F8699C" w:rsidP="0013072C">
            <w:pPr>
              <w:spacing w:line="240" w:lineRule="auto"/>
              <w:jc w:val="center"/>
              <w:rPr>
                <w:rFonts w:ascii="Arial" w:hAnsi="Arial" w:cs="Arial"/>
                <w:b/>
                <w:sz w:val="20"/>
                <w:szCs w:val="20"/>
              </w:rPr>
            </w:pPr>
            <w:r w:rsidRPr="00BE2A53">
              <w:rPr>
                <w:rFonts w:ascii="Arial" w:hAnsi="Arial" w:cs="Arial"/>
                <w:b/>
                <w:sz w:val="20"/>
                <w:szCs w:val="20"/>
              </w:rPr>
              <w:t>Stan JCWP</w:t>
            </w:r>
          </w:p>
        </w:tc>
        <w:tc>
          <w:tcPr>
            <w:tcW w:w="1822" w:type="pct"/>
            <w:shd w:val="clear" w:color="auto" w:fill="A6A6A6" w:themeFill="background1" w:themeFillShade="A6"/>
          </w:tcPr>
          <w:p w14:paraId="220B6475" w14:textId="77777777" w:rsidR="00F8699C" w:rsidRPr="00BE2A53" w:rsidRDefault="00F8699C" w:rsidP="0013072C">
            <w:pPr>
              <w:spacing w:line="240" w:lineRule="auto"/>
              <w:jc w:val="center"/>
              <w:rPr>
                <w:rFonts w:ascii="Arial" w:hAnsi="Arial" w:cs="Arial"/>
                <w:b/>
                <w:sz w:val="20"/>
                <w:szCs w:val="20"/>
              </w:rPr>
            </w:pPr>
            <w:r>
              <w:rPr>
                <w:rFonts w:ascii="Arial" w:hAnsi="Arial" w:cs="Arial"/>
                <w:b/>
                <w:sz w:val="20"/>
                <w:szCs w:val="20"/>
              </w:rPr>
              <w:t>Cele środowiskowe</w:t>
            </w:r>
          </w:p>
        </w:tc>
      </w:tr>
      <w:tr w:rsidR="00F8699C" w:rsidRPr="00BE2A53" w14:paraId="7FB2B2FB" w14:textId="77777777" w:rsidTr="0013072C">
        <w:trPr>
          <w:trHeight w:val="454"/>
        </w:trPr>
        <w:tc>
          <w:tcPr>
            <w:tcW w:w="1396" w:type="pct"/>
            <w:vAlign w:val="center"/>
          </w:tcPr>
          <w:p w14:paraId="331ED99D"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 xml:space="preserve">RW200006212399 Przemsza od źródeł do </w:t>
            </w:r>
            <w:proofErr w:type="spellStart"/>
            <w:r w:rsidRPr="0036058B">
              <w:rPr>
                <w:rFonts w:ascii="Arial" w:hAnsi="Arial" w:cs="Arial"/>
                <w:sz w:val="20"/>
                <w:szCs w:val="20"/>
              </w:rPr>
              <w:t>zb.</w:t>
            </w:r>
            <w:proofErr w:type="spellEnd"/>
            <w:r w:rsidRPr="0036058B">
              <w:rPr>
                <w:rFonts w:ascii="Arial" w:hAnsi="Arial" w:cs="Arial"/>
                <w:sz w:val="20"/>
                <w:szCs w:val="20"/>
              </w:rPr>
              <w:t xml:space="preserve"> Przeczyce</w:t>
            </w:r>
          </w:p>
        </w:tc>
        <w:tc>
          <w:tcPr>
            <w:tcW w:w="577" w:type="pct"/>
            <w:shd w:val="clear" w:color="auto" w:fill="FFFF00"/>
            <w:vAlign w:val="center"/>
          </w:tcPr>
          <w:p w14:paraId="418F23AB"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2B58237A"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6F55B651"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64027B4" w14:textId="77777777" w:rsidR="00F8699C" w:rsidRPr="00593BFB" w:rsidRDefault="00F8699C" w:rsidP="0013072C">
            <w:pPr>
              <w:spacing w:before="0" w:after="0" w:line="240" w:lineRule="auto"/>
              <w:jc w:val="center"/>
              <w:rPr>
                <w:rFonts w:ascii="Arial" w:hAnsi="Arial" w:cs="Arial"/>
                <w:bCs/>
                <w:sz w:val="20"/>
                <w:szCs w:val="20"/>
              </w:rPr>
            </w:pPr>
            <w:r w:rsidRPr="00593BFB">
              <w:rPr>
                <w:rFonts w:ascii="Arial" w:hAnsi="Arial" w:cs="Arial"/>
                <w:bCs/>
                <w:sz w:val="20"/>
                <w:szCs w:val="20"/>
              </w:rPr>
              <w:t>dobry potencjał ekologiczny,</w:t>
            </w:r>
          </w:p>
          <w:p w14:paraId="263FFBFC" w14:textId="77777777" w:rsidR="00F8699C" w:rsidRDefault="00F8699C" w:rsidP="0013072C">
            <w:pPr>
              <w:spacing w:before="0" w:after="0" w:line="240" w:lineRule="auto"/>
              <w:jc w:val="center"/>
              <w:rPr>
                <w:rFonts w:ascii="Arial" w:hAnsi="Arial" w:cs="Arial"/>
                <w:b/>
                <w:sz w:val="20"/>
                <w:szCs w:val="20"/>
              </w:rPr>
            </w:pPr>
            <w:r w:rsidRPr="00593BFB">
              <w:rPr>
                <w:rFonts w:ascii="Arial" w:hAnsi="Arial" w:cs="Arial"/>
                <w:bCs/>
                <w:sz w:val="20"/>
                <w:szCs w:val="20"/>
              </w:rPr>
              <w:t>stan chemiczny: dla złagodzonych wskaźników [</w:t>
            </w:r>
            <w:proofErr w:type="spellStart"/>
            <w:r w:rsidRPr="00593BFB">
              <w:rPr>
                <w:rFonts w:ascii="Arial" w:hAnsi="Arial" w:cs="Arial"/>
                <w:bCs/>
                <w:sz w:val="20"/>
                <w:szCs w:val="20"/>
              </w:rPr>
              <w:t>benzo</w:t>
            </w:r>
            <w:proofErr w:type="spellEnd"/>
            <w:r w:rsidRPr="00593BFB">
              <w:rPr>
                <w:rFonts w:ascii="Arial" w:hAnsi="Arial" w:cs="Arial"/>
                <w:bCs/>
                <w:sz w:val="20"/>
                <w:szCs w:val="20"/>
              </w:rPr>
              <w:t>(a)</w:t>
            </w:r>
            <w:proofErr w:type="spellStart"/>
            <w:r w:rsidRPr="00593BFB">
              <w:rPr>
                <w:rFonts w:ascii="Arial" w:hAnsi="Arial" w:cs="Arial"/>
                <w:bCs/>
                <w:sz w:val="20"/>
                <w:szCs w:val="20"/>
              </w:rPr>
              <w:t>piren</w:t>
            </w:r>
            <w:proofErr w:type="spellEnd"/>
            <w:r w:rsidRPr="00593BFB">
              <w:rPr>
                <w:rFonts w:ascii="Arial" w:hAnsi="Arial" w:cs="Arial"/>
                <w:bCs/>
                <w:sz w:val="20"/>
                <w:szCs w:val="20"/>
              </w:rPr>
              <w:t>(w), ołów(w)] poniżej stanu dobrego, dla pozostałych wskaźników - stan dobry</w:t>
            </w:r>
          </w:p>
        </w:tc>
      </w:tr>
      <w:tr w:rsidR="00F8699C" w:rsidRPr="00BE2A53" w14:paraId="473ACBE5" w14:textId="77777777" w:rsidTr="0013072C">
        <w:trPr>
          <w:trHeight w:val="454"/>
        </w:trPr>
        <w:tc>
          <w:tcPr>
            <w:tcW w:w="1396" w:type="pct"/>
            <w:vAlign w:val="center"/>
          </w:tcPr>
          <w:p w14:paraId="05894F7B"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RW200006212529 Trzebyczka</w:t>
            </w:r>
          </w:p>
        </w:tc>
        <w:tc>
          <w:tcPr>
            <w:tcW w:w="577" w:type="pct"/>
            <w:shd w:val="clear" w:color="auto" w:fill="FF0000"/>
            <w:vAlign w:val="center"/>
          </w:tcPr>
          <w:p w14:paraId="7FBAE4BE" w14:textId="77777777" w:rsidR="00F8699C" w:rsidRPr="00BE2A53" w:rsidRDefault="00F8699C" w:rsidP="0013072C">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FF0000"/>
            <w:vAlign w:val="center"/>
          </w:tcPr>
          <w:p w14:paraId="3FE63CAB"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7EB23878"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162D5752" w14:textId="77777777" w:rsidR="00F8699C" w:rsidRPr="00593BFB" w:rsidRDefault="00F8699C" w:rsidP="0013072C">
            <w:pPr>
              <w:spacing w:before="0" w:after="0" w:line="240" w:lineRule="auto"/>
              <w:jc w:val="center"/>
              <w:rPr>
                <w:rFonts w:ascii="Arial" w:hAnsi="Arial" w:cs="Arial"/>
                <w:b/>
                <w:sz w:val="20"/>
                <w:szCs w:val="20"/>
              </w:rPr>
            </w:pPr>
          </w:p>
          <w:p w14:paraId="647BA4DA" w14:textId="77777777" w:rsidR="00F8699C" w:rsidRPr="00CA291A" w:rsidRDefault="00F8699C" w:rsidP="0013072C">
            <w:pPr>
              <w:spacing w:before="0" w:after="0" w:line="240" w:lineRule="auto"/>
              <w:jc w:val="center"/>
              <w:rPr>
                <w:rFonts w:ascii="Arial" w:hAnsi="Arial" w:cs="Arial"/>
                <w:bCs/>
                <w:sz w:val="20"/>
                <w:szCs w:val="20"/>
              </w:rPr>
            </w:pPr>
            <w:r w:rsidRPr="00CA291A">
              <w:rPr>
                <w:rFonts w:ascii="Arial" w:hAnsi="Arial" w:cs="Arial"/>
                <w:bCs/>
                <w:sz w:val="20"/>
                <w:szCs w:val="20"/>
              </w:rPr>
              <w:t xml:space="preserve">umiarkowany potencjał ekologiczny (złagodzone wskaźniki: [przewodność elektrolityczna właściwa w 20°C, EFI+PL/ IBI_PL]; pozostałe wskaźniki - II klasa jakości); zapewnienie drożności cieku dla migracji ichtiofauny o ile jest monitorowany wskaźnik </w:t>
            </w:r>
            <w:proofErr w:type="spellStart"/>
            <w:r w:rsidRPr="00CA291A">
              <w:rPr>
                <w:rFonts w:ascii="Arial" w:hAnsi="Arial" w:cs="Arial"/>
                <w:bCs/>
                <w:sz w:val="20"/>
                <w:szCs w:val="20"/>
              </w:rPr>
              <w:t>diadromiczny</w:t>
            </w:r>
            <w:proofErr w:type="spellEnd"/>
            <w:r w:rsidRPr="00CA291A">
              <w:rPr>
                <w:rFonts w:ascii="Arial" w:hAnsi="Arial" w:cs="Arial"/>
                <w:bCs/>
                <w:sz w:val="20"/>
                <w:szCs w:val="20"/>
              </w:rPr>
              <w:t xml:space="preserve"> D</w:t>
            </w:r>
          </w:p>
          <w:p w14:paraId="767024A5" w14:textId="77777777" w:rsidR="00F8699C" w:rsidRDefault="00F8699C" w:rsidP="0013072C">
            <w:pPr>
              <w:spacing w:before="0" w:after="0" w:line="240" w:lineRule="auto"/>
              <w:jc w:val="center"/>
              <w:rPr>
                <w:rFonts w:ascii="Arial" w:hAnsi="Arial" w:cs="Arial"/>
                <w:b/>
                <w:sz w:val="20"/>
                <w:szCs w:val="20"/>
              </w:rPr>
            </w:pPr>
            <w:r w:rsidRPr="00CA291A">
              <w:rPr>
                <w:rFonts w:ascii="Arial" w:hAnsi="Arial" w:cs="Arial"/>
                <w:bCs/>
                <w:sz w:val="20"/>
                <w:szCs w:val="20"/>
              </w:rPr>
              <w:t>stan chemiczny: dla złagodzonych wskaźników [</w:t>
            </w:r>
            <w:proofErr w:type="spellStart"/>
            <w:r w:rsidRPr="00CA291A">
              <w:rPr>
                <w:rFonts w:ascii="Arial" w:hAnsi="Arial" w:cs="Arial"/>
                <w:bCs/>
                <w:sz w:val="20"/>
                <w:szCs w:val="20"/>
              </w:rPr>
              <w:t>benzo</w:t>
            </w:r>
            <w:proofErr w:type="spellEnd"/>
            <w:r w:rsidRPr="00CA291A">
              <w:rPr>
                <w:rFonts w:ascii="Arial" w:hAnsi="Arial" w:cs="Arial"/>
                <w:bCs/>
                <w:sz w:val="20"/>
                <w:szCs w:val="20"/>
              </w:rPr>
              <w:t>(a)</w:t>
            </w:r>
            <w:proofErr w:type="spellStart"/>
            <w:r w:rsidRPr="00CA291A">
              <w:rPr>
                <w:rFonts w:ascii="Arial" w:hAnsi="Arial" w:cs="Arial"/>
                <w:bCs/>
                <w:sz w:val="20"/>
                <w:szCs w:val="20"/>
              </w:rPr>
              <w:t>piren</w:t>
            </w:r>
            <w:proofErr w:type="spellEnd"/>
            <w:r w:rsidRPr="00CA291A">
              <w:rPr>
                <w:rFonts w:ascii="Arial" w:hAnsi="Arial" w:cs="Arial"/>
                <w:bCs/>
                <w:sz w:val="20"/>
                <w:szCs w:val="20"/>
              </w:rPr>
              <w:t>(w)] poniżej stanu dobrego, dla pozostałych wskaźników - stan dobry</w:t>
            </w:r>
          </w:p>
        </w:tc>
      </w:tr>
      <w:tr w:rsidR="00F8699C" w:rsidRPr="00BE2A53" w14:paraId="0621DDC7" w14:textId="77777777" w:rsidTr="0013072C">
        <w:trPr>
          <w:trHeight w:val="454"/>
        </w:trPr>
        <w:tc>
          <w:tcPr>
            <w:tcW w:w="1396" w:type="pct"/>
            <w:vAlign w:val="center"/>
          </w:tcPr>
          <w:p w14:paraId="35ACF712"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RW200003212829 Centuria</w:t>
            </w:r>
          </w:p>
        </w:tc>
        <w:tc>
          <w:tcPr>
            <w:tcW w:w="577" w:type="pct"/>
            <w:shd w:val="clear" w:color="auto" w:fill="FFFF00"/>
            <w:vAlign w:val="center"/>
          </w:tcPr>
          <w:p w14:paraId="478F3013"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5B342E21"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7BDA9109"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0AFAF970" w14:textId="77777777" w:rsidR="00F8699C" w:rsidRPr="00CA291A" w:rsidRDefault="00F8699C" w:rsidP="0013072C">
            <w:pPr>
              <w:spacing w:before="0" w:after="0" w:line="240" w:lineRule="auto"/>
              <w:jc w:val="center"/>
              <w:rPr>
                <w:rFonts w:ascii="Arial" w:hAnsi="Arial" w:cs="Arial"/>
                <w:bCs/>
                <w:sz w:val="20"/>
                <w:szCs w:val="20"/>
              </w:rPr>
            </w:pPr>
            <w:r w:rsidRPr="00CA291A">
              <w:rPr>
                <w:rFonts w:ascii="Arial" w:hAnsi="Arial" w:cs="Arial"/>
                <w:bCs/>
                <w:sz w:val="20"/>
                <w:szCs w:val="20"/>
              </w:rPr>
              <w:t xml:space="preserve">dobry stan ekologiczny; zapewnienie drożności cieku dla migracji ichtiofauny o ile jest monitorowany wskaźnik </w:t>
            </w:r>
            <w:proofErr w:type="spellStart"/>
            <w:r w:rsidRPr="00CA291A">
              <w:rPr>
                <w:rFonts w:ascii="Arial" w:hAnsi="Arial" w:cs="Arial"/>
                <w:bCs/>
                <w:sz w:val="20"/>
                <w:szCs w:val="20"/>
              </w:rPr>
              <w:t>diadromiczny</w:t>
            </w:r>
            <w:proofErr w:type="spellEnd"/>
            <w:r w:rsidRPr="00CA291A">
              <w:rPr>
                <w:rFonts w:ascii="Arial" w:hAnsi="Arial" w:cs="Arial"/>
                <w:bCs/>
                <w:sz w:val="20"/>
                <w:szCs w:val="20"/>
              </w:rPr>
              <w:t xml:space="preserve"> D</w:t>
            </w:r>
          </w:p>
          <w:p w14:paraId="593FF835" w14:textId="77777777" w:rsidR="00F8699C" w:rsidRDefault="00F8699C" w:rsidP="0013072C">
            <w:pPr>
              <w:spacing w:before="0" w:after="0" w:line="240" w:lineRule="auto"/>
              <w:jc w:val="center"/>
              <w:rPr>
                <w:rFonts w:ascii="Arial" w:hAnsi="Arial" w:cs="Arial"/>
                <w:b/>
                <w:sz w:val="20"/>
                <w:szCs w:val="20"/>
              </w:rPr>
            </w:pPr>
            <w:r w:rsidRPr="00CA291A">
              <w:rPr>
                <w:rFonts w:ascii="Arial" w:hAnsi="Arial" w:cs="Arial"/>
                <w:bCs/>
                <w:sz w:val="20"/>
                <w:szCs w:val="20"/>
              </w:rPr>
              <w:t>stan chemiczny: dla złagodzonych wskaźników [</w:t>
            </w:r>
            <w:proofErr w:type="spellStart"/>
            <w:r w:rsidRPr="00CA291A">
              <w:rPr>
                <w:rFonts w:ascii="Arial" w:hAnsi="Arial" w:cs="Arial"/>
                <w:bCs/>
                <w:sz w:val="20"/>
                <w:szCs w:val="20"/>
              </w:rPr>
              <w:t>benzo</w:t>
            </w:r>
            <w:proofErr w:type="spellEnd"/>
            <w:r w:rsidRPr="00CA291A">
              <w:rPr>
                <w:rFonts w:ascii="Arial" w:hAnsi="Arial" w:cs="Arial"/>
                <w:bCs/>
                <w:sz w:val="20"/>
                <w:szCs w:val="20"/>
              </w:rPr>
              <w:t>(a)</w:t>
            </w:r>
            <w:proofErr w:type="spellStart"/>
            <w:r w:rsidRPr="00CA291A">
              <w:rPr>
                <w:rFonts w:ascii="Arial" w:hAnsi="Arial" w:cs="Arial"/>
                <w:bCs/>
                <w:sz w:val="20"/>
                <w:szCs w:val="20"/>
              </w:rPr>
              <w:t>piren</w:t>
            </w:r>
            <w:proofErr w:type="spellEnd"/>
            <w:r w:rsidRPr="00CA291A">
              <w:rPr>
                <w:rFonts w:ascii="Arial" w:hAnsi="Arial" w:cs="Arial"/>
                <w:bCs/>
                <w:sz w:val="20"/>
                <w:szCs w:val="20"/>
              </w:rPr>
              <w:t>(w)] poniżej stanu dobrego, dla pozostałych wskaźników - stan dobry</w:t>
            </w:r>
          </w:p>
        </w:tc>
      </w:tr>
      <w:tr w:rsidR="00F8699C" w:rsidRPr="00BE2A53" w14:paraId="65BF9109" w14:textId="77777777" w:rsidTr="0013072C">
        <w:trPr>
          <w:trHeight w:val="454"/>
        </w:trPr>
        <w:tc>
          <w:tcPr>
            <w:tcW w:w="1396" w:type="pct"/>
            <w:vAlign w:val="center"/>
          </w:tcPr>
          <w:p w14:paraId="5C45CA92"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RW2000062128329 Strumień Błędowski</w:t>
            </w:r>
          </w:p>
        </w:tc>
        <w:tc>
          <w:tcPr>
            <w:tcW w:w="577" w:type="pct"/>
            <w:shd w:val="clear" w:color="auto" w:fill="FFFF00"/>
            <w:vAlign w:val="center"/>
          </w:tcPr>
          <w:p w14:paraId="7C79347A"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50DF2CAC"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CC1A22C"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B7723BD" w14:textId="77777777" w:rsidR="00F8699C" w:rsidRPr="00CA291A" w:rsidRDefault="00F8699C" w:rsidP="0013072C">
            <w:pPr>
              <w:spacing w:before="0" w:after="0" w:line="240" w:lineRule="auto"/>
              <w:jc w:val="center"/>
              <w:rPr>
                <w:rFonts w:ascii="Arial" w:hAnsi="Arial" w:cs="Arial"/>
                <w:bCs/>
                <w:sz w:val="20"/>
                <w:szCs w:val="20"/>
              </w:rPr>
            </w:pPr>
            <w:r w:rsidRPr="00CA291A">
              <w:rPr>
                <w:rFonts w:ascii="Arial" w:hAnsi="Arial" w:cs="Arial"/>
                <w:bCs/>
                <w:sz w:val="20"/>
                <w:szCs w:val="20"/>
              </w:rPr>
              <w:t xml:space="preserve">umiarkowany stan ekologiczny (złagodzone wskaźniki: [IO, MMI]; pozostałe wskaźniki - II klasa jakości); zapewnienie drożności cieku dla migracji ichtiofauny o ile jest monitorowany wskaźnik </w:t>
            </w:r>
            <w:proofErr w:type="spellStart"/>
            <w:r w:rsidRPr="00CA291A">
              <w:rPr>
                <w:rFonts w:ascii="Arial" w:hAnsi="Arial" w:cs="Arial"/>
                <w:bCs/>
                <w:sz w:val="20"/>
                <w:szCs w:val="20"/>
              </w:rPr>
              <w:t>diadromiczny</w:t>
            </w:r>
            <w:proofErr w:type="spellEnd"/>
            <w:r w:rsidRPr="00CA291A">
              <w:rPr>
                <w:rFonts w:ascii="Arial" w:hAnsi="Arial" w:cs="Arial"/>
                <w:bCs/>
                <w:sz w:val="20"/>
                <w:szCs w:val="20"/>
              </w:rPr>
              <w:t xml:space="preserve"> D</w:t>
            </w:r>
          </w:p>
          <w:p w14:paraId="34A2D484" w14:textId="77777777" w:rsidR="00F8699C" w:rsidRPr="00CA291A" w:rsidRDefault="00F8699C" w:rsidP="0013072C">
            <w:pPr>
              <w:spacing w:before="0" w:after="0" w:line="240" w:lineRule="auto"/>
              <w:jc w:val="center"/>
              <w:rPr>
                <w:rFonts w:ascii="Arial" w:hAnsi="Arial" w:cs="Arial"/>
                <w:bCs/>
                <w:sz w:val="20"/>
                <w:szCs w:val="20"/>
              </w:rPr>
            </w:pPr>
            <w:r w:rsidRPr="00CA291A">
              <w:rPr>
                <w:rFonts w:ascii="Arial" w:hAnsi="Arial" w:cs="Arial"/>
                <w:bCs/>
                <w:sz w:val="20"/>
                <w:szCs w:val="20"/>
              </w:rPr>
              <w:t>stan chemiczny: dla złagodzonych wskaźników [</w:t>
            </w:r>
            <w:proofErr w:type="spellStart"/>
            <w:r w:rsidRPr="00CA291A">
              <w:rPr>
                <w:rFonts w:ascii="Arial" w:hAnsi="Arial" w:cs="Arial"/>
                <w:bCs/>
                <w:sz w:val="20"/>
                <w:szCs w:val="20"/>
              </w:rPr>
              <w:t>benzo</w:t>
            </w:r>
            <w:proofErr w:type="spellEnd"/>
            <w:r w:rsidRPr="00CA291A">
              <w:rPr>
                <w:rFonts w:ascii="Arial" w:hAnsi="Arial" w:cs="Arial"/>
                <w:bCs/>
                <w:sz w:val="20"/>
                <w:szCs w:val="20"/>
              </w:rPr>
              <w:t>(a)</w:t>
            </w:r>
            <w:proofErr w:type="spellStart"/>
            <w:r w:rsidRPr="00CA291A">
              <w:rPr>
                <w:rFonts w:ascii="Arial" w:hAnsi="Arial" w:cs="Arial"/>
                <w:bCs/>
                <w:sz w:val="20"/>
                <w:szCs w:val="20"/>
              </w:rPr>
              <w:t>piren</w:t>
            </w:r>
            <w:proofErr w:type="spellEnd"/>
            <w:r w:rsidRPr="00CA291A">
              <w:rPr>
                <w:rFonts w:ascii="Arial" w:hAnsi="Arial" w:cs="Arial"/>
                <w:bCs/>
                <w:sz w:val="20"/>
                <w:szCs w:val="20"/>
              </w:rPr>
              <w:t>(w)] poniżej stanu dobrego, dla pozostałych wskaźników - stan dobry</w:t>
            </w:r>
          </w:p>
        </w:tc>
      </w:tr>
      <w:tr w:rsidR="00F8699C" w:rsidRPr="00BE2A53" w14:paraId="419FD76B" w14:textId="77777777" w:rsidTr="0013072C">
        <w:trPr>
          <w:trHeight w:val="454"/>
        </w:trPr>
        <w:tc>
          <w:tcPr>
            <w:tcW w:w="1396" w:type="pct"/>
            <w:vAlign w:val="center"/>
          </w:tcPr>
          <w:p w14:paraId="012BF23F"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 xml:space="preserve">RW2000062541711 Pilica do Kanału </w:t>
            </w:r>
            <w:r w:rsidRPr="0036058B">
              <w:rPr>
                <w:rFonts w:ascii="Arial" w:hAnsi="Arial" w:cs="Arial"/>
                <w:sz w:val="20"/>
                <w:szCs w:val="20"/>
              </w:rPr>
              <w:lastRenderedPageBreak/>
              <w:t>Kopanka</w:t>
            </w:r>
          </w:p>
        </w:tc>
        <w:tc>
          <w:tcPr>
            <w:tcW w:w="577" w:type="pct"/>
            <w:shd w:val="clear" w:color="auto" w:fill="FF0000"/>
            <w:vAlign w:val="center"/>
          </w:tcPr>
          <w:p w14:paraId="0DF9048D" w14:textId="77777777" w:rsidR="00F8699C" w:rsidRPr="00BE2A53" w:rsidRDefault="00F8699C" w:rsidP="0013072C">
            <w:pPr>
              <w:spacing w:before="0" w:after="0" w:line="240" w:lineRule="auto"/>
              <w:jc w:val="center"/>
              <w:rPr>
                <w:rFonts w:ascii="Arial" w:hAnsi="Arial" w:cs="Arial"/>
                <w:sz w:val="20"/>
                <w:szCs w:val="20"/>
              </w:rPr>
            </w:pPr>
            <w:r>
              <w:rPr>
                <w:rFonts w:ascii="Arial" w:hAnsi="Arial" w:cs="Arial"/>
                <w:sz w:val="20"/>
                <w:szCs w:val="20"/>
              </w:rPr>
              <w:lastRenderedPageBreak/>
              <w:t>zły</w:t>
            </w:r>
          </w:p>
        </w:tc>
        <w:tc>
          <w:tcPr>
            <w:tcW w:w="626" w:type="pct"/>
            <w:shd w:val="clear" w:color="auto" w:fill="FF0000"/>
            <w:vAlign w:val="center"/>
          </w:tcPr>
          <w:p w14:paraId="25304867"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485658B8"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33965D01"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dobry stan ekologiczny; zapewnienie drożności cieku dla migracji ichtiofauny o ile </w:t>
            </w:r>
            <w:r w:rsidRPr="008324AE">
              <w:rPr>
                <w:rFonts w:ascii="Arial" w:hAnsi="Arial" w:cs="Arial"/>
                <w:bCs/>
                <w:sz w:val="20"/>
                <w:szCs w:val="20"/>
              </w:rPr>
              <w:lastRenderedPageBreak/>
              <w:t xml:space="preserve">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 zapewnienie drożności cieku według wymagań gatunków chronionych</w:t>
            </w:r>
          </w:p>
          <w:p w14:paraId="2A7ABC8B"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570DE42F" w14:textId="77777777" w:rsidTr="0013072C">
        <w:trPr>
          <w:trHeight w:val="454"/>
        </w:trPr>
        <w:tc>
          <w:tcPr>
            <w:tcW w:w="1396" w:type="pct"/>
            <w:vAlign w:val="center"/>
          </w:tcPr>
          <w:p w14:paraId="2C18032E"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lastRenderedPageBreak/>
              <w:t>RW200006254169 Białka</w:t>
            </w:r>
          </w:p>
        </w:tc>
        <w:tc>
          <w:tcPr>
            <w:tcW w:w="577" w:type="pct"/>
            <w:shd w:val="clear" w:color="auto" w:fill="FF0000"/>
            <w:vAlign w:val="center"/>
          </w:tcPr>
          <w:p w14:paraId="303ED759" w14:textId="77777777" w:rsidR="00F8699C" w:rsidRPr="00BE2A53" w:rsidRDefault="00F8699C" w:rsidP="0013072C">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FF0000"/>
            <w:vAlign w:val="center"/>
          </w:tcPr>
          <w:p w14:paraId="75D850CA"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06A03EF6"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C9C144C"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umiarkowany stan ekologiczny (złagodzone wskaźniki: [EFI+PL/ IBI_PL]; pozostałe wskaźniki - II klasa jakości); zapewnienie drożności cieku dla migracji ichtiofauny o ile 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w:t>
            </w:r>
          </w:p>
          <w:p w14:paraId="1AC3728A"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35FC93FB" w14:textId="77777777" w:rsidTr="0013072C">
        <w:trPr>
          <w:trHeight w:val="454"/>
        </w:trPr>
        <w:tc>
          <w:tcPr>
            <w:tcW w:w="1396" w:type="pct"/>
            <w:vAlign w:val="center"/>
          </w:tcPr>
          <w:p w14:paraId="4AF7C6ED"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RW200006254189 Zwlecza</w:t>
            </w:r>
          </w:p>
        </w:tc>
        <w:tc>
          <w:tcPr>
            <w:tcW w:w="577" w:type="pct"/>
            <w:shd w:val="clear" w:color="auto" w:fill="FFFF00"/>
            <w:vAlign w:val="center"/>
          </w:tcPr>
          <w:p w14:paraId="1E974280"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2BDED828"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F173E17"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59B5BDBD"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dobry stan ekologiczny; zapewnienie drożności cieku dla migracji ichtiofauny o ile 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 zapewnienie drożności cieku według wymagań gatunków chronionych</w:t>
            </w:r>
          </w:p>
          <w:p w14:paraId="2C3CDD25"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416B557A" w14:textId="77777777" w:rsidTr="0013072C">
        <w:trPr>
          <w:trHeight w:val="454"/>
        </w:trPr>
        <w:tc>
          <w:tcPr>
            <w:tcW w:w="1396" w:type="pct"/>
            <w:vAlign w:val="center"/>
          </w:tcPr>
          <w:p w14:paraId="35C5DF39" w14:textId="77777777" w:rsidR="00F8699C" w:rsidRPr="00BE2A53" w:rsidRDefault="00F8699C" w:rsidP="0013072C">
            <w:pPr>
              <w:spacing w:before="0" w:after="0" w:line="240" w:lineRule="auto"/>
              <w:jc w:val="center"/>
              <w:rPr>
                <w:rFonts w:ascii="Arial" w:hAnsi="Arial" w:cs="Arial"/>
                <w:sz w:val="20"/>
                <w:szCs w:val="20"/>
              </w:rPr>
            </w:pPr>
            <w:r w:rsidRPr="00F95B4E">
              <w:rPr>
                <w:rFonts w:ascii="Arial" w:hAnsi="Arial" w:cs="Arial"/>
                <w:sz w:val="20"/>
                <w:szCs w:val="20"/>
              </w:rPr>
              <w:t>RW20000625417149 Struga z Michałowa</w:t>
            </w:r>
          </w:p>
        </w:tc>
        <w:tc>
          <w:tcPr>
            <w:tcW w:w="577" w:type="pct"/>
            <w:shd w:val="clear" w:color="auto" w:fill="FFFF00"/>
            <w:vAlign w:val="center"/>
          </w:tcPr>
          <w:p w14:paraId="03115BC9"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4BFAEBD6"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743644F6"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61008880"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dobry stan ekologiczny; zapewnienie drożności cieku dla migracji ichtiofauny o ile 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 zapewnienie drożności cieku według wymagań gatunków chronionych</w:t>
            </w:r>
          </w:p>
          <w:p w14:paraId="6C818F82"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069C9F38" w14:textId="77777777" w:rsidTr="0013072C">
        <w:trPr>
          <w:trHeight w:val="454"/>
        </w:trPr>
        <w:tc>
          <w:tcPr>
            <w:tcW w:w="1396" w:type="pct"/>
            <w:vAlign w:val="center"/>
          </w:tcPr>
          <w:p w14:paraId="4DBB0ED9" w14:textId="77777777" w:rsidR="00F8699C" w:rsidRPr="00BE2A53" w:rsidRDefault="00F8699C" w:rsidP="0013072C">
            <w:pPr>
              <w:spacing w:before="0" w:after="0" w:line="240" w:lineRule="auto"/>
              <w:jc w:val="center"/>
              <w:rPr>
                <w:rFonts w:ascii="Arial" w:hAnsi="Arial" w:cs="Arial"/>
                <w:sz w:val="20"/>
                <w:szCs w:val="20"/>
              </w:rPr>
            </w:pPr>
            <w:r w:rsidRPr="00F95B4E">
              <w:rPr>
                <w:rFonts w:ascii="Arial" w:hAnsi="Arial" w:cs="Arial"/>
                <w:sz w:val="20"/>
                <w:szCs w:val="20"/>
              </w:rPr>
              <w:t>RW20000621669 Mierzawa</w:t>
            </w:r>
          </w:p>
        </w:tc>
        <w:tc>
          <w:tcPr>
            <w:tcW w:w="577" w:type="pct"/>
            <w:shd w:val="clear" w:color="auto" w:fill="ED7D31" w:themeFill="accent2"/>
            <w:vAlign w:val="center"/>
          </w:tcPr>
          <w:p w14:paraId="1C357965" w14:textId="77777777" w:rsidR="00F8699C" w:rsidRPr="00BE2A53" w:rsidRDefault="00F8699C" w:rsidP="0013072C">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4A7ED402"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7E983307"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2FEA9FBC"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 zapewnienie drożności cieku według wymagań gatunków chronionych</w:t>
            </w:r>
          </w:p>
          <w:p w14:paraId="56FEC371"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0C9392CE" w14:textId="77777777" w:rsidTr="0013072C">
        <w:trPr>
          <w:trHeight w:val="454"/>
        </w:trPr>
        <w:tc>
          <w:tcPr>
            <w:tcW w:w="1396" w:type="pct"/>
            <w:vAlign w:val="center"/>
          </w:tcPr>
          <w:p w14:paraId="4194E0AA" w14:textId="77777777" w:rsidR="00F8699C" w:rsidRPr="00BE2A53"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RW200006216159 Nida do Grabówki</w:t>
            </w:r>
          </w:p>
        </w:tc>
        <w:tc>
          <w:tcPr>
            <w:tcW w:w="577" w:type="pct"/>
            <w:shd w:val="clear" w:color="auto" w:fill="ED7D31" w:themeFill="accent2"/>
            <w:vAlign w:val="center"/>
          </w:tcPr>
          <w:p w14:paraId="077BB1E1" w14:textId="77777777" w:rsidR="00F8699C" w:rsidRPr="00BE2A53" w:rsidRDefault="00F8699C" w:rsidP="0013072C">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2F63A93B"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D600185"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072710EE"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w:t>
            </w:r>
          </w:p>
          <w:p w14:paraId="00C12420"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17A5E3EF" w14:textId="77777777" w:rsidTr="0013072C">
        <w:trPr>
          <w:trHeight w:val="454"/>
        </w:trPr>
        <w:tc>
          <w:tcPr>
            <w:tcW w:w="1396" w:type="pct"/>
            <w:vAlign w:val="center"/>
          </w:tcPr>
          <w:p w14:paraId="14739EA3" w14:textId="77777777" w:rsidR="00F8699C" w:rsidRPr="00BE2A53"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RW2000062541469 Żebrówka</w:t>
            </w:r>
          </w:p>
        </w:tc>
        <w:tc>
          <w:tcPr>
            <w:tcW w:w="577" w:type="pct"/>
            <w:shd w:val="clear" w:color="auto" w:fill="FFFF00"/>
            <w:vAlign w:val="center"/>
          </w:tcPr>
          <w:p w14:paraId="3299A23A"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4AF16672"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29F3FDAB"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1057479D"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umiarkowany potencjał ekologiczny (złagodzone wskaźniki: [przewodność elektrolityczna właściwa w 20°C]; pozostałe wskaźniki - II klasa jakości); zapewnienie drożności cieku dla migracji ichtiofauny o ile 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w:t>
            </w:r>
          </w:p>
          <w:p w14:paraId="7F63183D"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2A3B2D45" w14:textId="77777777" w:rsidTr="0013072C">
        <w:trPr>
          <w:trHeight w:val="454"/>
        </w:trPr>
        <w:tc>
          <w:tcPr>
            <w:tcW w:w="1396" w:type="pct"/>
            <w:vAlign w:val="center"/>
          </w:tcPr>
          <w:p w14:paraId="52260065" w14:textId="77777777" w:rsidR="00F8699C" w:rsidRPr="00BE2A53"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 xml:space="preserve">RW200015254136 Dopływ spod </w:t>
            </w:r>
            <w:r w:rsidRPr="00F95B4E">
              <w:rPr>
                <w:rFonts w:ascii="Arial" w:hAnsi="Arial" w:cs="Arial"/>
                <w:sz w:val="20"/>
                <w:szCs w:val="18"/>
              </w:rPr>
              <w:lastRenderedPageBreak/>
              <w:t>Raszkowa</w:t>
            </w:r>
          </w:p>
        </w:tc>
        <w:tc>
          <w:tcPr>
            <w:tcW w:w="577" w:type="pct"/>
            <w:shd w:val="clear" w:color="auto" w:fill="FFFF00"/>
            <w:vAlign w:val="center"/>
          </w:tcPr>
          <w:p w14:paraId="16EA01DA"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lastRenderedPageBreak/>
              <w:t>umiarkowany</w:t>
            </w:r>
          </w:p>
        </w:tc>
        <w:tc>
          <w:tcPr>
            <w:tcW w:w="626" w:type="pct"/>
            <w:shd w:val="clear" w:color="auto" w:fill="FF0000"/>
            <w:vAlign w:val="center"/>
          </w:tcPr>
          <w:p w14:paraId="2A55D5E6" w14:textId="77777777" w:rsidR="00F8699C" w:rsidRPr="00BE2A53"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39FB99E5" w14:textId="77777777" w:rsidR="00F8699C" w:rsidRPr="00BE2A53"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044BA8A8"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dobry potencjał ekologiczny; zapewnienie drożności cieku według wymagań gatunków </w:t>
            </w:r>
            <w:r w:rsidRPr="008324AE">
              <w:rPr>
                <w:rFonts w:ascii="Arial" w:hAnsi="Arial" w:cs="Arial"/>
                <w:bCs/>
                <w:sz w:val="20"/>
                <w:szCs w:val="20"/>
              </w:rPr>
              <w:lastRenderedPageBreak/>
              <w:t>chronionych</w:t>
            </w:r>
          </w:p>
          <w:p w14:paraId="6591ECED"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1B96A442" w14:textId="77777777" w:rsidTr="0013072C">
        <w:trPr>
          <w:trHeight w:val="454"/>
        </w:trPr>
        <w:tc>
          <w:tcPr>
            <w:tcW w:w="1396" w:type="pct"/>
            <w:vAlign w:val="center"/>
          </w:tcPr>
          <w:p w14:paraId="3B447C7E" w14:textId="77777777" w:rsidR="00F8699C" w:rsidRPr="00F95B4E"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lastRenderedPageBreak/>
              <w:t xml:space="preserve">RW200006212817 Biała Przemsza od źródeł do </w:t>
            </w:r>
            <w:proofErr w:type="spellStart"/>
            <w:r w:rsidRPr="00F95B4E">
              <w:rPr>
                <w:rFonts w:ascii="Arial" w:hAnsi="Arial" w:cs="Arial"/>
                <w:sz w:val="20"/>
                <w:szCs w:val="18"/>
              </w:rPr>
              <w:t>Dębiesznicy</w:t>
            </w:r>
            <w:proofErr w:type="spellEnd"/>
            <w:r w:rsidRPr="00F95B4E">
              <w:rPr>
                <w:rFonts w:ascii="Arial" w:hAnsi="Arial" w:cs="Arial"/>
                <w:sz w:val="20"/>
                <w:szCs w:val="18"/>
              </w:rPr>
              <w:t xml:space="preserve"> wraz z </w:t>
            </w:r>
            <w:proofErr w:type="spellStart"/>
            <w:r w:rsidRPr="00F95B4E">
              <w:rPr>
                <w:rFonts w:ascii="Arial" w:hAnsi="Arial" w:cs="Arial"/>
                <w:sz w:val="20"/>
                <w:szCs w:val="18"/>
              </w:rPr>
              <w:t>Dębiesznicą</w:t>
            </w:r>
            <w:proofErr w:type="spellEnd"/>
          </w:p>
        </w:tc>
        <w:tc>
          <w:tcPr>
            <w:tcW w:w="577" w:type="pct"/>
            <w:shd w:val="clear" w:color="auto" w:fill="ED7D31" w:themeFill="accent2"/>
            <w:vAlign w:val="center"/>
          </w:tcPr>
          <w:p w14:paraId="4D68D21A" w14:textId="77777777" w:rsidR="00F8699C" w:rsidRPr="0036058B" w:rsidRDefault="00F8699C" w:rsidP="0013072C">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4951119A" w14:textId="77777777" w:rsidR="00F8699C" w:rsidRPr="0036058B"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461D18D6" w14:textId="77777777" w:rsidR="00F8699C"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654EA60D"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dobry stan ekologiczny; zapewnienie drożności cieku dla migracji ichtiofauny o ile jest monitorowany wskaźnik </w:t>
            </w:r>
            <w:proofErr w:type="spellStart"/>
            <w:r w:rsidRPr="008324AE">
              <w:rPr>
                <w:rFonts w:ascii="Arial" w:hAnsi="Arial" w:cs="Arial"/>
                <w:bCs/>
                <w:sz w:val="20"/>
                <w:szCs w:val="20"/>
              </w:rPr>
              <w:t>diadromiczny</w:t>
            </w:r>
            <w:proofErr w:type="spellEnd"/>
            <w:r w:rsidRPr="008324AE">
              <w:rPr>
                <w:rFonts w:ascii="Arial" w:hAnsi="Arial" w:cs="Arial"/>
                <w:bCs/>
                <w:sz w:val="20"/>
                <w:szCs w:val="20"/>
              </w:rPr>
              <w:t xml:space="preserve"> D</w:t>
            </w:r>
          </w:p>
          <w:p w14:paraId="15453889"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 poniżej stanu dobrego, dla pozostałych wskaźników - stan dobry</w:t>
            </w:r>
          </w:p>
        </w:tc>
      </w:tr>
      <w:tr w:rsidR="00F8699C" w:rsidRPr="00BE2A53" w14:paraId="5A21081E" w14:textId="77777777" w:rsidTr="0013072C">
        <w:trPr>
          <w:trHeight w:val="454"/>
        </w:trPr>
        <w:tc>
          <w:tcPr>
            <w:tcW w:w="1396" w:type="pct"/>
            <w:vAlign w:val="center"/>
          </w:tcPr>
          <w:p w14:paraId="7D282C33" w14:textId="77777777" w:rsidR="00F8699C" w:rsidRPr="00F95B4E"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 xml:space="preserve">RW600006181159 Warta do </w:t>
            </w:r>
            <w:proofErr w:type="spellStart"/>
            <w:r w:rsidRPr="00F95B4E">
              <w:rPr>
                <w:rFonts w:ascii="Arial" w:hAnsi="Arial" w:cs="Arial"/>
                <w:sz w:val="20"/>
                <w:szCs w:val="18"/>
              </w:rPr>
              <w:t>zb.</w:t>
            </w:r>
            <w:proofErr w:type="spellEnd"/>
            <w:r w:rsidRPr="00F95B4E">
              <w:rPr>
                <w:rFonts w:ascii="Arial" w:hAnsi="Arial" w:cs="Arial"/>
                <w:sz w:val="20"/>
                <w:szCs w:val="18"/>
              </w:rPr>
              <w:t xml:space="preserve"> Poraj</w:t>
            </w:r>
          </w:p>
        </w:tc>
        <w:tc>
          <w:tcPr>
            <w:tcW w:w="577" w:type="pct"/>
            <w:shd w:val="clear" w:color="auto" w:fill="FF0000"/>
            <w:vAlign w:val="center"/>
          </w:tcPr>
          <w:p w14:paraId="09349186" w14:textId="77777777" w:rsidR="00F8699C" w:rsidRPr="0036058B" w:rsidRDefault="00F8699C" w:rsidP="0013072C">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00B0F0"/>
            <w:vAlign w:val="center"/>
          </w:tcPr>
          <w:p w14:paraId="40BF71DC" w14:textId="77777777" w:rsidR="00F8699C" w:rsidRPr="0036058B" w:rsidRDefault="00F8699C" w:rsidP="0013072C">
            <w:pPr>
              <w:spacing w:before="0" w:after="0" w:line="240" w:lineRule="auto"/>
              <w:jc w:val="center"/>
              <w:rPr>
                <w:rFonts w:ascii="Arial" w:hAnsi="Arial" w:cs="Arial"/>
                <w:sz w:val="20"/>
                <w:szCs w:val="20"/>
              </w:rPr>
            </w:pPr>
            <w:r>
              <w:rPr>
                <w:rFonts w:ascii="Arial" w:hAnsi="Arial" w:cs="Arial"/>
                <w:sz w:val="20"/>
                <w:szCs w:val="20"/>
              </w:rPr>
              <w:t>dobry</w:t>
            </w:r>
          </w:p>
        </w:tc>
        <w:tc>
          <w:tcPr>
            <w:tcW w:w="579" w:type="pct"/>
            <w:shd w:val="clear" w:color="auto" w:fill="FF0000"/>
            <w:vAlign w:val="center"/>
          </w:tcPr>
          <w:p w14:paraId="0B7FD6E6" w14:textId="77777777" w:rsidR="00F8699C"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263DE17"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 xml:space="preserve">umiarkowany stan ekologiczny (złagodzone wskaźniki: [przewodność elektrolityczna właściwa w 20°C (maksymalna dopuszczalna </w:t>
            </w:r>
            <w:proofErr w:type="spellStart"/>
            <w:r w:rsidRPr="008324AE">
              <w:rPr>
                <w:rFonts w:ascii="Arial" w:hAnsi="Arial" w:cs="Arial"/>
                <w:bCs/>
                <w:sz w:val="20"/>
                <w:szCs w:val="20"/>
              </w:rPr>
              <w:t>wartośćw</w:t>
            </w:r>
            <w:proofErr w:type="spellEnd"/>
            <w:r w:rsidRPr="008324AE">
              <w:rPr>
                <w:rFonts w:ascii="Arial" w:hAnsi="Arial" w:cs="Arial"/>
                <w:bCs/>
                <w:sz w:val="20"/>
                <w:szCs w:val="20"/>
              </w:rPr>
              <w:t xml:space="preserve"> wodzie: do 2740 µS/cm), IO, MMI, EFI+PL/ IBI_PL]; pozostałe wskaźniki - II klasa jakości)</w:t>
            </w:r>
          </w:p>
          <w:p w14:paraId="0C4BFC77"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w:t>
            </w:r>
            <w:proofErr w:type="spellStart"/>
            <w:r w:rsidRPr="008324AE">
              <w:rPr>
                <w:rFonts w:ascii="Arial" w:hAnsi="Arial" w:cs="Arial"/>
                <w:bCs/>
                <w:sz w:val="20"/>
                <w:szCs w:val="20"/>
              </w:rPr>
              <w:t>fluoranten</w:t>
            </w:r>
            <w:proofErr w:type="spellEnd"/>
            <w:r w:rsidRPr="008324AE">
              <w:rPr>
                <w:rFonts w:ascii="Arial" w:hAnsi="Arial" w:cs="Arial"/>
                <w:bCs/>
                <w:sz w:val="20"/>
                <w:szCs w:val="20"/>
              </w:rPr>
              <w:t>(w),</w:t>
            </w:r>
            <w:proofErr w:type="spellStart"/>
            <w:r w:rsidRPr="008324AE">
              <w:rPr>
                <w:rFonts w:ascii="Arial" w:hAnsi="Arial" w:cs="Arial"/>
                <w:bCs/>
                <w:sz w:val="20"/>
                <w:szCs w:val="20"/>
              </w:rPr>
              <w:t>heptachlor</w:t>
            </w:r>
            <w:proofErr w:type="spellEnd"/>
            <w:r w:rsidRPr="008324AE">
              <w:rPr>
                <w:rFonts w:ascii="Arial" w:hAnsi="Arial" w:cs="Arial"/>
                <w:bCs/>
                <w:sz w:val="20"/>
                <w:szCs w:val="20"/>
              </w:rPr>
              <w:t>(w), kadm(w)] poniżej stanu dobrego, dla pozostałych wskaźników - stan dobry</w:t>
            </w:r>
          </w:p>
        </w:tc>
      </w:tr>
      <w:tr w:rsidR="00F8699C" w:rsidRPr="00BE2A53" w14:paraId="0941402D" w14:textId="77777777" w:rsidTr="0013072C">
        <w:trPr>
          <w:trHeight w:val="895"/>
        </w:trPr>
        <w:tc>
          <w:tcPr>
            <w:tcW w:w="1396" w:type="pct"/>
            <w:vAlign w:val="center"/>
          </w:tcPr>
          <w:p w14:paraId="40414B27" w14:textId="77777777" w:rsidR="00F8699C" w:rsidRPr="00F95B4E"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RW200006254143 Krztynia do Białki</w:t>
            </w:r>
          </w:p>
        </w:tc>
        <w:tc>
          <w:tcPr>
            <w:tcW w:w="577" w:type="pct"/>
            <w:shd w:val="clear" w:color="auto" w:fill="FFFF00"/>
            <w:vAlign w:val="center"/>
          </w:tcPr>
          <w:p w14:paraId="23ECF25C" w14:textId="77777777" w:rsidR="00F8699C" w:rsidRPr="0036058B"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FFFF" w:themeFill="background1"/>
            <w:vAlign w:val="center"/>
          </w:tcPr>
          <w:p w14:paraId="541A6912" w14:textId="77777777" w:rsidR="00F8699C" w:rsidRPr="0036058B" w:rsidRDefault="00F8699C" w:rsidP="0013072C">
            <w:pPr>
              <w:spacing w:before="0" w:after="0" w:line="240" w:lineRule="auto"/>
              <w:jc w:val="center"/>
              <w:rPr>
                <w:rFonts w:ascii="Arial" w:hAnsi="Arial" w:cs="Arial"/>
                <w:sz w:val="20"/>
                <w:szCs w:val="20"/>
              </w:rPr>
            </w:pPr>
            <w:r>
              <w:rPr>
                <w:rFonts w:ascii="Arial" w:hAnsi="Arial" w:cs="Arial"/>
                <w:sz w:val="20"/>
                <w:szCs w:val="20"/>
              </w:rPr>
              <w:t>-</w:t>
            </w:r>
          </w:p>
        </w:tc>
        <w:tc>
          <w:tcPr>
            <w:tcW w:w="579" w:type="pct"/>
            <w:shd w:val="clear" w:color="auto" w:fill="FF0000"/>
            <w:vAlign w:val="center"/>
          </w:tcPr>
          <w:p w14:paraId="143DB37B" w14:textId="77777777" w:rsidR="00F8699C"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1E1B244B"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w:t>
            </w:r>
          </w:p>
          <w:p w14:paraId="124C03FA"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dobry stan chemiczny</w:t>
            </w:r>
          </w:p>
        </w:tc>
      </w:tr>
      <w:tr w:rsidR="00F8699C" w:rsidRPr="00BE2A53" w14:paraId="2B88BAAA" w14:textId="77777777" w:rsidTr="0013072C">
        <w:trPr>
          <w:trHeight w:val="454"/>
        </w:trPr>
        <w:tc>
          <w:tcPr>
            <w:tcW w:w="1396" w:type="pct"/>
            <w:vAlign w:val="center"/>
          </w:tcPr>
          <w:p w14:paraId="2747B439" w14:textId="77777777" w:rsidR="00F8699C" w:rsidRPr="00F95B4E" w:rsidRDefault="00F8699C" w:rsidP="0013072C">
            <w:pPr>
              <w:spacing w:before="0" w:after="0" w:line="240" w:lineRule="auto"/>
              <w:jc w:val="center"/>
              <w:rPr>
                <w:rFonts w:ascii="Arial" w:hAnsi="Arial" w:cs="Arial"/>
                <w:sz w:val="20"/>
                <w:szCs w:val="18"/>
              </w:rPr>
            </w:pPr>
            <w:r w:rsidRPr="00F95B4E">
              <w:rPr>
                <w:rFonts w:ascii="Arial" w:hAnsi="Arial" w:cs="Arial"/>
                <w:sz w:val="20"/>
                <w:szCs w:val="18"/>
              </w:rPr>
              <w:t>RW200016254149 Krztynia od Białki do ujścia</w:t>
            </w:r>
          </w:p>
        </w:tc>
        <w:tc>
          <w:tcPr>
            <w:tcW w:w="577" w:type="pct"/>
            <w:shd w:val="clear" w:color="auto" w:fill="ED7D31" w:themeFill="accent2"/>
            <w:vAlign w:val="center"/>
          </w:tcPr>
          <w:p w14:paraId="04D9B931" w14:textId="77777777" w:rsidR="00F8699C" w:rsidRPr="0036058B" w:rsidRDefault="00F8699C" w:rsidP="0013072C">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2FA22F0B" w14:textId="77777777" w:rsidR="00F8699C" w:rsidRDefault="00F8699C" w:rsidP="0013072C">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7BF39335" w14:textId="77777777" w:rsidR="00F8699C" w:rsidRDefault="00F8699C" w:rsidP="0013072C">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A634CC4" w14:textId="77777777" w:rsidR="00F8699C" w:rsidRPr="008324AE" w:rsidRDefault="00F8699C" w:rsidP="0013072C">
            <w:pPr>
              <w:spacing w:before="0" w:after="0" w:line="240" w:lineRule="auto"/>
              <w:jc w:val="center"/>
              <w:rPr>
                <w:rFonts w:ascii="Arial" w:hAnsi="Arial" w:cs="Arial"/>
                <w:bCs/>
                <w:sz w:val="20"/>
                <w:szCs w:val="20"/>
              </w:rPr>
            </w:pPr>
            <w:r w:rsidRPr="008324AE">
              <w:rPr>
                <w:rFonts w:ascii="Arial" w:hAnsi="Arial" w:cs="Arial"/>
                <w:bCs/>
                <w:sz w:val="20"/>
                <w:szCs w:val="20"/>
              </w:rPr>
              <w:t>umiarkowany stan ekologiczny (złagodzone wskaźniki: [EFI+PL/ IBI_PL]; pozostałe wskaźniki - II klasa jakości)</w:t>
            </w:r>
          </w:p>
          <w:p w14:paraId="5E84E66D" w14:textId="77777777" w:rsidR="00F8699C" w:rsidRDefault="00F8699C" w:rsidP="0013072C">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w:t>
            </w:r>
            <w:proofErr w:type="spellStart"/>
            <w:r w:rsidRPr="008324AE">
              <w:rPr>
                <w:rFonts w:ascii="Arial" w:hAnsi="Arial" w:cs="Arial"/>
                <w:bCs/>
                <w:sz w:val="20"/>
                <w:szCs w:val="20"/>
              </w:rPr>
              <w:t>benzo</w:t>
            </w:r>
            <w:proofErr w:type="spellEnd"/>
            <w:r w:rsidRPr="008324AE">
              <w:rPr>
                <w:rFonts w:ascii="Arial" w:hAnsi="Arial" w:cs="Arial"/>
                <w:bCs/>
                <w:sz w:val="20"/>
                <w:szCs w:val="20"/>
              </w:rPr>
              <w:t>(a)</w:t>
            </w:r>
            <w:proofErr w:type="spellStart"/>
            <w:r w:rsidRPr="008324AE">
              <w:rPr>
                <w:rFonts w:ascii="Arial" w:hAnsi="Arial" w:cs="Arial"/>
                <w:bCs/>
                <w:sz w:val="20"/>
                <w:szCs w:val="20"/>
              </w:rPr>
              <w:t>piren</w:t>
            </w:r>
            <w:proofErr w:type="spellEnd"/>
            <w:r w:rsidRPr="008324AE">
              <w:rPr>
                <w:rFonts w:ascii="Arial" w:hAnsi="Arial" w:cs="Arial"/>
                <w:bCs/>
                <w:sz w:val="20"/>
                <w:szCs w:val="20"/>
              </w:rPr>
              <w:t>(w),</w:t>
            </w:r>
            <w:proofErr w:type="spellStart"/>
            <w:r w:rsidRPr="008324AE">
              <w:rPr>
                <w:rFonts w:ascii="Arial" w:hAnsi="Arial" w:cs="Arial"/>
                <w:bCs/>
                <w:sz w:val="20"/>
                <w:szCs w:val="20"/>
              </w:rPr>
              <w:t>heptachlor</w:t>
            </w:r>
            <w:proofErr w:type="spellEnd"/>
            <w:r w:rsidRPr="008324AE">
              <w:rPr>
                <w:rFonts w:ascii="Arial" w:hAnsi="Arial" w:cs="Arial"/>
                <w:bCs/>
                <w:sz w:val="20"/>
                <w:szCs w:val="20"/>
              </w:rPr>
              <w:t>(w)] poniżej stanu dobrego, dla pozostałych wskaźników - stan dobry</w:t>
            </w:r>
          </w:p>
        </w:tc>
      </w:tr>
    </w:tbl>
    <w:p w14:paraId="4F254837" w14:textId="481BEF5B" w:rsidR="00F8699C" w:rsidRPr="003A3A0F" w:rsidRDefault="00F8699C" w:rsidP="003A3A0F">
      <w:pPr>
        <w:spacing w:before="0" w:line="240" w:lineRule="auto"/>
        <w:jc w:val="center"/>
        <w:rPr>
          <w:rFonts w:ascii="Arial" w:hAnsi="Arial" w:cs="Arial"/>
          <w:sz w:val="18"/>
          <w:szCs w:val="18"/>
        </w:rPr>
      </w:pPr>
      <w:r w:rsidRPr="00F95B4E">
        <w:rPr>
          <w:rFonts w:ascii="Arial" w:hAnsi="Arial" w:cs="Arial"/>
          <w:sz w:val="18"/>
          <w:szCs w:val="18"/>
        </w:rPr>
        <w:t xml:space="preserve">Źródło: </w:t>
      </w:r>
      <w:hyperlink r:id="rId31" w:history="1">
        <w:r w:rsidRPr="001B215C">
          <w:rPr>
            <w:rStyle w:val="Hipercze"/>
            <w:rFonts w:ascii="Arial" w:hAnsi="Arial" w:cs="Arial"/>
            <w:sz w:val="18"/>
            <w:szCs w:val="18"/>
          </w:rPr>
          <w:t>http://karty.apgw.gov.pl:4200/jcw-powierzchniowe</w:t>
        </w:r>
      </w:hyperlink>
    </w:p>
    <w:p w14:paraId="55BD5E98" w14:textId="1F1B0A36" w:rsidR="00AB04F2" w:rsidRPr="003038A2" w:rsidRDefault="00317481" w:rsidP="00E66527">
      <w:pPr>
        <w:pStyle w:val="Rozdzia"/>
        <w:numPr>
          <w:ilvl w:val="2"/>
          <w:numId w:val="13"/>
        </w:numPr>
        <w:rPr>
          <w:rFonts w:ascii="Arial" w:hAnsi="Arial" w:cs="Arial"/>
        </w:rPr>
      </w:pPr>
      <w:bookmarkStart w:id="236" w:name="_Toc63755244"/>
      <w:bookmarkStart w:id="237" w:name="_Toc144378829"/>
      <w:r w:rsidRPr="003038A2">
        <w:rPr>
          <w:rFonts w:ascii="Arial" w:hAnsi="Arial" w:cs="Arial"/>
        </w:rPr>
        <w:t>W</w:t>
      </w:r>
      <w:r w:rsidR="006D4683" w:rsidRPr="003038A2">
        <w:rPr>
          <w:rFonts w:ascii="Arial" w:hAnsi="Arial" w:cs="Arial"/>
        </w:rPr>
        <w:t>ODY PODZIEMNE</w:t>
      </w:r>
      <w:bookmarkEnd w:id="216"/>
      <w:bookmarkEnd w:id="217"/>
      <w:bookmarkEnd w:id="218"/>
      <w:bookmarkEnd w:id="236"/>
      <w:bookmarkEnd w:id="237"/>
    </w:p>
    <w:p w14:paraId="20B0FFE9" w14:textId="77777777" w:rsidR="00F8699C" w:rsidRDefault="00F8699C" w:rsidP="00F8699C">
      <w:pPr>
        <w:pStyle w:val="Legenda"/>
        <w:jc w:val="both"/>
        <w:rPr>
          <w:rFonts w:ascii="Arial" w:hAnsi="Arial" w:cs="Arial"/>
          <w:b w:val="0"/>
          <w:bCs w:val="0"/>
          <w:color w:val="auto"/>
          <w:sz w:val="20"/>
          <w:szCs w:val="20"/>
        </w:rPr>
      </w:pPr>
      <w:bookmarkStart w:id="238" w:name="_Toc485822833"/>
      <w:bookmarkStart w:id="239" w:name="_Toc486244811"/>
      <w:bookmarkStart w:id="240" w:name="_Toc487536424"/>
      <w:bookmarkStart w:id="241" w:name="_Toc491171837"/>
      <w:bookmarkStart w:id="242" w:name="_Toc509829120"/>
      <w:bookmarkStart w:id="243" w:name="_Toc517971813"/>
      <w:bookmarkStart w:id="244" w:name="_Toc520746007"/>
      <w:bookmarkStart w:id="245" w:name="_Toc529273868"/>
      <w:bookmarkStart w:id="246" w:name="_Toc20212077"/>
      <w:bookmarkStart w:id="247" w:name="_Toc24385215"/>
      <w:bookmarkStart w:id="248" w:name="_Toc24706001"/>
      <w:bookmarkStart w:id="249" w:name="_Toc26723243"/>
      <w:bookmarkStart w:id="250" w:name="_Toc39344006"/>
      <w:bookmarkStart w:id="251" w:name="_Toc63163848"/>
      <w:bookmarkStart w:id="252" w:name="_Toc77240674"/>
      <w:bookmarkStart w:id="253" w:name="_Toc80040723"/>
      <w:r w:rsidRPr="008324AE">
        <w:rPr>
          <w:rFonts w:ascii="Arial" w:hAnsi="Arial" w:cs="Arial"/>
          <w:b w:val="0"/>
          <w:bCs w:val="0"/>
          <w:color w:val="auto"/>
          <w:sz w:val="20"/>
          <w:szCs w:val="20"/>
        </w:rPr>
        <w:t>Powiat zawierciański zgodnie z regionalizacją hydrogeologiczną Głównych Zbiorników Wód Podziemnych zaproponowany przez Kleczkowskiego znajduje się w obrębie dwóch jednostek prowincji hydrogeologicznej: górsko-wyżynnej Monokliny Krakowsko-Śląskiej (MKS) i Niecki Miechowskiej (NM).</w:t>
      </w:r>
    </w:p>
    <w:p w14:paraId="41564863" w14:textId="77777777" w:rsidR="00F8699C" w:rsidRDefault="00F8699C" w:rsidP="00F8699C">
      <w:pPr>
        <w:pStyle w:val="Legenda"/>
        <w:spacing w:line="360" w:lineRule="auto"/>
        <w:jc w:val="both"/>
        <w:rPr>
          <w:rFonts w:ascii="Arial" w:hAnsi="Arial" w:cs="Arial"/>
          <w:b w:val="0"/>
          <w:bCs w:val="0"/>
          <w:color w:val="auto"/>
          <w:sz w:val="20"/>
          <w:szCs w:val="20"/>
        </w:rPr>
      </w:pPr>
    </w:p>
    <w:p w14:paraId="2623E764" w14:textId="77777777" w:rsidR="00F8699C" w:rsidRPr="00474573" w:rsidRDefault="00F8699C" w:rsidP="00F8699C">
      <w:pPr>
        <w:pStyle w:val="Legenda"/>
        <w:spacing w:after="240" w:line="276" w:lineRule="auto"/>
        <w:jc w:val="both"/>
        <w:rPr>
          <w:rFonts w:ascii="Arial" w:hAnsi="Arial" w:cs="Arial"/>
          <w:b w:val="0"/>
          <w:bCs w:val="0"/>
          <w:color w:val="auto"/>
          <w:sz w:val="20"/>
          <w:szCs w:val="20"/>
        </w:rPr>
      </w:pPr>
      <w:r w:rsidRPr="00474573">
        <w:rPr>
          <w:rFonts w:ascii="Arial" w:hAnsi="Arial" w:cs="Arial"/>
          <w:b w:val="0"/>
          <w:bCs w:val="0"/>
          <w:color w:val="auto"/>
          <w:sz w:val="20"/>
          <w:szCs w:val="20"/>
        </w:rPr>
        <w:t xml:space="preserve">Powiat zawierciański położony jest w obrębie </w:t>
      </w:r>
      <w:proofErr w:type="spellStart"/>
      <w:r w:rsidRPr="00474573">
        <w:rPr>
          <w:rFonts w:ascii="Arial" w:hAnsi="Arial" w:cs="Arial"/>
          <w:b w:val="0"/>
          <w:bCs w:val="0"/>
          <w:color w:val="auto"/>
          <w:sz w:val="20"/>
          <w:szCs w:val="20"/>
        </w:rPr>
        <w:t>JCWPd</w:t>
      </w:r>
      <w:proofErr w:type="spellEnd"/>
      <w:r w:rsidRPr="00474573">
        <w:rPr>
          <w:rFonts w:ascii="Arial" w:hAnsi="Arial" w:cs="Arial"/>
          <w:b w:val="0"/>
          <w:bCs w:val="0"/>
          <w:color w:val="auto"/>
          <w:sz w:val="20"/>
          <w:szCs w:val="20"/>
        </w:rPr>
        <w:t xml:space="preserve"> nr 99, 130, 112, 84, 100, 113.</w:t>
      </w:r>
    </w:p>
    <w:p w14:paraId="4A70B09C" w14:textId="52AEA933" w:rsidR="00F8699C" w:rsidRPr="002C487F" w:rsidRDefault="00F8699C" w:rsidP="00F8699C">
      <w:pPr>
        <w:pStyle w:val="Legenda"/>
        <w:rPr>
          <w:rFonts w:ascii="Arial" w:hAnsi="Arial" w:cs="Arial"/>
          <w:color w:val="auto"/>
        </w:rPr>
      </w:pPr>
      <w:bookmarkStart w:id="254" w:name="_Toc88474891"/>
      <w:bookmarkStart w:id="255" w:name="_Toc89758508"/>
      <w:bookmarkStart w:id="256" w:name="_Toc144374570"/>
      <w:bookmarkStart w:id="257" w:name="_Toc144378624"/>
      <w:r w:rsidRPr="002C487F">
        <w:rPr>
          <w:rFonts w:ascii="Arial" w:hAnsi="Arial" w:cs="Arial"/>
          <w:color w:val="auto"/>
        </w:rPr>
        <w:t xml:space="preserve">Tabela </w:t>
      </w:r>
      <w:r w:rsidRPr="002C487F">
        <w:rPr>
          <w:rFonts w:ascii="Arial" w:hAnsi="Arial" w:cs="Arial"/>
          <w:color w:val="auto"/>
        </w:rPr>
        <w:fldChar w:fldCharType="begin"/>
      </w:r>
      <w:r w:rsidRPr="002C487F">
        <w:rPr>
          <w:rFonts w:ascii="Arial" w:hAnsi="Arial" w:cs="Arial"/>
          <w:color w:val="auto"/>
        </w:rPr>
        <w:instrText xml:space="preserve"> SEQ Tabela \* ARABIC </w:instrText>
      </w:r>
      <w:r w:rsidRPr="002C487F">
        <w:rPr>
          <w:rFonts w:ascii="Arial" w:hAnsi="Arial" w:cs="Arial"/>
          <w:color w:val="auto"/>
        </w:rPr>
        <w:fldChar w:fldCharType="separate"/>
      </w:r>
      <w:r w:rsidR="00280C2E">
        <w:rPr>
          <w:rFonts w:ascii="Arial" w:hAnsi="Arial" w:cs="Arial"/>
          <w:noProof/>
          <w:color w:val="auto"/>
        </w:rPr>
        <w:t>15</w:t>
      </w:r>
      <w:r w:rsidRPr="002C487F">
        <w:rPr>
          <w:rFonts w:ascii="Arial" w:hAnsi="Arial" w:cs="Arial"/>
          <w:color w:val="auto"/>
        </w:rPr>
        <w:fldChar w:fldCharType="end"/>
      </w:r>
      <w:r w:rsidRPr="002C487F">
        <w:rPr>
          <w:rFonts w:ascii="Arial" w:hAnsi="Arial" w:cs="Arial"/>
          <w:color w:val="auto"/>
        </w:rPr>
        <w:t xml:space="preserve">. Charakterystyka </w:t>
      </w:r>
      <w:proofErr w:type="spellStart"/>
      <w:r w:rsidRPr="002C487F">
        <w:rPr>
          <w:rFonts w:ascii="Arial" w:hAnsi="Arial" w:cs="Arial"/>
          <w:color w:val="auto"/>
        </w:rPr>
        <w:t>JCWPd</w:t>
      </w:r>
      <w:proofErr w:type="spellEnd"/>
      <w:r w:rsidRPr="002C487F">
        <w:rPr>
          <w:rFonts w:ascii="Arial" w:hAnsi="Arial" w:cs="Arial"/>
          <w:color w:val="auto"/>
        </w:rPr>
        <w:t xml:space="preserve"> nr </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Fonts w:ascii="Arial" w:hAnsi="Arial" w:cs="Arial"/>
          <w:color w:val="auto"/>
        </w:rPr>
        <w:t>99.</w:t>
      </w:r>
      <w:bookmarkEnd w:id="255"/>
      <w:bookmarkEnd w:id="256"/>
      <w:bookmarkEnd w:id="257"/>
    </w:p>
    <w:tbl>
      <w:tblPr>
        <w:tblStyle w:val="Tabelalisty3akcent3"/>
        <w:tblW w:w="0" w:type="auto"/>
        <w:jc w:val="center"/>
        <w:tblLook w:val="00A0" w:firstRow="1" w:lastRow="0" w:firstColumn="1" w:lastColumn="0" w:noHBand="0" w:noVBand="0"/>
      </w:tblPr>
      <w:tblGrid>
        <w:gridCol w:w="4357"/>
        <w:gridCol w:w="4533"/>
      </w:tblGrid>
      <w:tr w:rsidR="00F8699C" w:rsidRPr="002C487F" w14:paraId="4A448CCC"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890" w:type="dxa"/>
            <w:gridSpan w:val="2"/>
          </w:tcPr>
          <w:p w14:paraId="60341CDF" w14:textId="77777777" w:rsidR="00F8699C" w:rsidRPr="002C487F" w:rsidRDefault="00F8699C" w:rsidP="0013072C">
            <w:pPr>
              <w:spacing w:before="0" w:after="0"/>
              <w:jc w:val="center"/>
              <w:rPr>
                <w:rFonts w:ascii="Arial" w:hAnsi="Arial" w:cs="Arial"/>
                <w:sz w:val="20"/>
                <w:szCs w:val="20"/>
              </w:rPr>
            </w:pPr>
            <w:proofErr w:type="spellStart"/>
            <w:r w:rsidRPr="002C487F">
              <w:rPr>
                <w:rFonts w:ascii="Arial" w:hAnsi="Arial" w:cs="Arial"/>
                <w:color w:val="auto"/>
                <w:sz w:val="20"/>
                <w:szCs w:val="20"/>
              </w:rPr>
              <w:t>JCWPd</w:t>
            </w:r>
            <w:proofErr w:type="spellEnd"/>
            <w:r w:rsidRPr="002C487F">
              <w:rPr>
                <w:rFonts w:ascii="Arial" w:hAnsi="Arial" w:cs="Arial"/>
                <w:color w:val="auto"/>
                <w:sz w:val="20"/>
                <w:szCs w:val="20"/>
              </w:rPr>
              <w:t xml:space="preserve"> nr </w:t>
            </w:r>
            <w:r>
              <w:rPr>
                <w:rFonts w:ascii="Arial" w:hAnsi="Arial" w:cs="Arial"/>
                <w:color w:val="auto"/>
                <w:sz w:val="20"/>
                <w:szCs w:val="20"/>
              </w:rPr>
              <w:t>99</w:t>
            </w:r>
          </w:p>
        </w:tc>
      </w:tr>
      <w:tr w:rsidR="00F8699C" w:rsidRPr="002C487F" w14:paraId="4B8C9B7D"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tcPr>
          <w:p w14:paraId="42DA5CA1" w14:textId="77777777" w:rsidR="00F8699C" w:rsidRPr="002C487F" w:rsidRDefault="00F8699C" w:rsidP="0013072C">
            <w:pPr>
              <w:spacing w:before="0" w:after="0"/>
              <w:jc w:val="left"/>
              <w:rPr>
                <w:rFonts w:ascii="Arial" w:hAnsi="Arial" w:cs="Arial"/>
                <w:b w:val="0"/>
                <w:bCs w:val="0"/>
                <w:sz w:val="20"/>
                <w:szCs w:val="20"/>
              </w:rPr>
            </w:pPr>
            <w:r w:rsidRPr="002C487F">
              <w:rPr>
                <w:rFonts w:ascii="Arial" w:hAnsi="Arial" w:cs="Arial"/>
                <w:b w:val="0"/>
                <w:bCs w:val="0"/>
                <w:sz w:val="20"/>
                <w:szCs w:val="20"/>
              </w:rPr>
              <w:t xml:space="preserve">Powierzchnia całej </w:t>
            </w:r>
            <w:proofErr w:type="spellStart"/>
            <w:r w:rsidRPr="002C487F">
              <w:rPr>
                <w:rFonts w:ascii="Arial" w:hAnsi="Arial" w:cs="Arial"/>
                <w:b w:val="0"/>
                <w:bCs w:val="0"/>
                <w:sz w:val="20"/>
                <w:szCs w:val="20"/>
              </w:rPr>
              <w:t>JCWPd</w:t>
            </w:r>
            <w:proofErr w:type="spellEnd"/>
            <w:r w:rsidRPr="002C487F">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tcPr>
          <w:p w14:paraId="4E206341" w14:textId="77777777" w:rsidR="00F8699C" w:rsidRPr="002C487F" w:rsidRDefault="00F8699C" w:rsidP="0013072C">
            <w:pPr>
              <w:spacing w:before="0" w:after="0"/>
              <w:jc w:val="left"/>
              <w:rPr>
                <w:rFonts w:ascii="Arial" w:hAnsi="Arial" w:cs="Arial"/>
                <w:sz w:val="20"/>
                <w:szCs w:val="20"/>
              </w:rPr>
            </w:pPr>
            <w:r w:rsidRPr="009743C9">
              <w:rPr>
                <w:rFonts w:ascii="Arial" w:hAnsi="Arial" w:cs="Arial"/>
                <w:sz w:val="20"/>
                <w:szCs w:val="20"/>
              </w:rPr>
              <w:t>2664.6</w:t>
            </w:r>
          </w:p>
        </w:tc>
      </w:tr>
      <w:tr w:rsidR="00F8699C" w:rsidRPr="002C487F" w14:paraId="36B12739"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tcPr>
          <w:p w14:paraId="6C35F34F" w14:textId="77777777" w:rsidR="00F8699C" w:rsidRPr="002C487F" w:rsidRDefault="00F8699C" w:rsidP="0013072C">
            <w:pPr>
              <w:spacing w:before="0" w:after="0"/>
              <w:jc w:val="left"/>
              <w:rPr>
                <w:rFonts w:ascii="Arial" w:hAnsi="Arial" w:cs="Arial"/>
                <w:b w:val="0"/>
                <w:bCs w:val="0"/>
                <w:sz w:val="20"/>
                <w:szCs w:val="20"/>
              </w:rPr>
            </w:pPr>
            <w:r w:rsidRPr="002C487F">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tcPr>
          <w:p w14:paraId="6CC402ED" w14:textId="77777777" w:rsidR="00F8699C" w:rsidRPr="002C487F" w:rsidRDefault="00F8699C" w:rsidP="0013072C">
            <w:pPr>
              <w:spacing w:before="0" w:after="0"/>
              <w:jc w:val="left"/>
              <w:rPr>
                <w:rFonts w:ascii="Arial" w:hAnsi="Arial" w:cs="Arial"/>
                <w:sz w:val="20"/>
                <w:szCs w:val="20"/>
              </w:rPr>
            </w:pPr>
            <w:r>
              <w:rPr>
                <w:rFonts w:ascii="Arial" w:hAnsi="Arial" w:cs="Arial"/>
                <w:sz w:val="20"/>
                <w:szCs w:val="20"/>
              </w:rPr>
              <w:t>Odry</w:t>
            </w:r>
          </w:p>
        </w:tc>
      </w:tr>
      <w:tr w:rsidR="00F8699C" w:rsidRPr="002C487F" w14:paraId="4C3C868B"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tcPr>
          <w:p w14:paraId="453A898D" w14:textId="77777777" w:rsidR="00F8699C" w:rsidRPr="002C487F" w:rsidRDefault="00F8699C" w:rsidP="0013072C">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tcPr>
          <w:p w14:paraId="71BBC9E0" w14:textId="77777777" w:rsidR="00F8699C" w:rsidRPr="002C487F" w:rsidRDefault="00F8699C" w:rsidP="0013072C">
            <w:pPr>
              <w:spacing w:before="0" w:after="0"/>
              <w:jc w:val="left"/>
              <w:rPr>
                <w:rFonts w:ascii="Arial" w:hAnsi="Arial" w:cs="Arial"/>
                <w:sz w:val="20"/>
                <w:szCs w:val="20"/>
              </w:rPr>
            </w:pPr>
            <w:r w:rsidRPr="009743C9">
              <w:rPr>
                <w:rFonts w:ascii="Arial" w:hAnsi="Arial" w:cs="Arial"/>
                <w:sz w:val="20"/>
                <w:szCs w:val="20"/>
              </w:rPr>
              <w:t>Poręba , Włodowice, Zawiercie</w:t>
            </w:r>
          </w:p>
        </w:tc>
      </w:tr>
      <w:tr w:rsidR="00F8699C" w:rsidRPr="002C487F" w14:paraId="61772AFD"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tcPr>
          <w:p w14:paraId="49025930" w14:textId="77777777" w:rsidR="00F8699C" w:rsidRPr="002C487F" w:rsidRDefault="00F8699C" w:rsidP="0013072C">
            <w:pPr>
              <w:spacing w:before="0" w:after="0"/>
              <w:jc w:val="left"/>
              <w:rPr>
                <w:rFonts w:ascii="Arial" w:hAnsi="Arial" w:cs="Arial"/>
                <w:b w:val="0"/>
                <w:bCs w:val="0"/>
                <w:sz w:val="20"/>
                <w:szCs w:val="20"/>
              </w:rPr>
            </w:pPr>
            <w:r w:rsidRPr="002C487F">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tcPr>
          <w:p w14:paraId="7A246658" w14:textId="77777777" w:rsidR="00F8699C" w:rsidRPr="002C487F" w:rsidRDefault="00F8699C" w:rsidP="0013072C">
            <w:pPr>
              <w:spacing w:before="0" w:after="0"/>
              <w:jc w:val="left"/>
              <w:rPr>
                <w:rFonts w:ascii="Arial" w:hAnsi="Arial" w:cs="Arial"/>
                <w:sz w:val="20"/>
                <w:szCs w:val="20"/>
              </w:rPr>
            </w:pPr>
            <w:r>
              <w:rPr>
                <w:rFonts w:ascii="Arial" w:hAnsi="Arial" w:cs="Arial"/>
                <w:sz w:val="20"/>
                <w:szCs w:val="20"/>
              </w:rPr>
              <w:t>4</w:t>
            </w:r>
          </w:p>
        </w:tc>
      </w:tr>
    </w:tbl>
    <w:p w14:paraId="33B910D7" w14:textId="77777777" w:rsidR="00F8699C" w:rsidRPr="002C487F" w:rsidRDefault="00F8699C" w:rsidP="00F8699C">
      <w:pPr>
        <w:spacing w:after="0"/>
        <w:jc w:val="center"/>
        <w:rPr>
          <w:rFonts w:ascii="Arial" w:hAnsi="Arial" w:cs="Arial"/>
          <w:sz w:val="18"/>
          <w:szCs w:val="18"/>
        </w:rPr>
      </w:pPr>
      <w:r w:rsidRPr="002C487F">
        <w:rPr>
          <w:rFonts w:ascii="Arial" w:hAnsi="Arial" w:cs="Arial"/>
          <w:sz w:val="18"/>
          <w:szCs w:val="18"/>
        </w:rPr>
        <w:t xml:space="preserve">Źródło: </w:t>
      </w:r>
      <w:r w:rsidRPr="00D31E49">
        <w:rPr>
          <w:rFonts w:ascii="Arial" w:hAnsi="Arial" w:cs="Arial"/>
          <w:sz w:val="18"/>
          <w:szCs w:val="18"/>
        </w:rPr>
        <w:t>https://www.pgi.gov.pl/</w:t>
      </w:r>
    </w:p>
    <w:p w14:paraId="5DC7D548" w14:textId="08D7706E" w:rsidR="00F8699C" w:rsidRPr="00DD3ECF" w:rsidRDefault="00F8699C" w:rsidP="00F8699C">
      <w:pPr>
        <w:pStyle w:val="Legenda"/>
        <w:rPr>
          <w:rFonts w:ascii="Arial" w:hAnsi="Arial" w:cs="Arial"/>
          <w:color w:val="auto"/>
        </w:rPr>
      </w:pPr>
      <w:bookmarkStart w:id="258" w:name="_Toc517971814"/>
      <w:bookmarkStart w:id="259" w:name="_Toc520746008"/>
      <w:bookmarkStart w:id="260" w:name="_Toc529273869"/>
      <w:bookmarkStart w:id="261" w:name="_Toc20212078"/>
      <w:bookmarkStart w:id="262" w:name="_Toc24385216"/>
      <w:bookmarkStart w:id="263" w:name="_Toc24706002"/>
      <w:bookmarkStart w:id="264" w:name="_Toc26723244"/>
      <w:bookmarkStart w:id="265" w:name="_Toc39344007"/>
      <w:bookmarkStart w:id="266" w:name="_Toc63163849"/>
      <w:bookmarkStart w:id="267" w:name="_Toc77240675"/>
      <w:bookmarkStart w:id="268" w:name="_Toc80040724"/>
      <w:bookmarkStart w:id="269" w:name="_Toc88474892"/>
      <w:bookmarkStart w:id="270" w:name="_Toc89758509"/>
      <w:bookmarkStart w:id="271" w:name="_Toc144374571"/>
      <w:bookmarkStart w:id="272" w:name="_Toc144378625"/>
      <w:r w:rsidRPr="00DD3ECF">
        <w:rPr>
          <w:rFonts w:ascii="Arial" w:hAnsi="Arial" w:cs="Arial"/>
          <w:color w:val="auto"/>
        </w:rPr>
        <w:t xml:space="preserve">Tabela </w:t>
      </w:r>
      <w:r w:rsidRPr="00DD3ECF">
        <w:rPr>
          <w:rFonts w:ascii="Arial" w:hAnsi="Arial" w:cs="Arial"/>
          <w:color w:val="auto"/>
        </w:rPr>
        <w:fldChar w:fldCharType="begin"/>
      </w:r>
      <w:r w:rsidRPr="00DD3ECF">
        <w:rPr>
          <w:rFonts w:ascii="Arial" w:hAnsi="Arial" w:cs="Arial"/>
          <w:color w:val="auto"/>
        </w:rPr>
        <w:instrText xml:space="preserve"> SEQ Tabela \* ARABIC </w:instrText>
      </w:r>
      <w:r w:rsidRPr="00DD3ECF">
        <w:rPr>
          <w:rFonts w:ascii="Arial" w:hAnsi="Arial" w:cs="Arial"/>
          <w:color w:val="auto"/>
        </w:rPr>
        <w:fldChar w:fldCharType="separate"/>
      </w:r>
      <w:r w:rsidR="00280C2E">
        <w:rPr>
          <w:rFonts w:ascii="Arial" w:hAnsi="Arial" w:cs="Arial"/>
          <w:noProof/>
          <w:color w:val="auto"/>
        </w:rPr>
        <w:t>16</w:t>
      </w:r>
      <w:r w:rsidRPr="00DD3ECF">
        <w:rPr>
          <w:rFonts w:ascii="Arial" w:hAnsi="Arial" w:cs="Arial"/>
          <w:color w:val="auto"/>
        </w:rPr>
        <w:fldChar w:fldCharType="end"/>
      </w:r>
      <w:r w:rsidRPr="00DD3ECF">
        <w:rPr>
          <w:rFonts w:ascii="Arial" w:hAnsi="Arial" w:cs="Arial"/>
          <w:color w:val="auto"/>
        </w:rPr>
        <w:t xml:space="preserve">. Charakterystyka </w:t>
      </w:r>
      <w:proofErr w:type="spellStart"/>
      <w:r w:rsidRPr="00DD3ECF">
        <w:rPr>
          <w:rFonts w:ascii="Arial" w:hAnsi="Arial" w:cs="Arial"/>
          <w:color w:val="auto"/>
        </w:rPr>
        <w:t>JCWPd</w:t>
      </w:r>
      <w:proofErr w:type="spellEnd"/>
      <w:r w:rsidRPr="00DD3ECF">
        <w:rPr>
          <w:rFonts w:ascii="Arial" w:hAnsi="Arial" w:cs="Arial"/>
          <w:color w:val="auto"/>
        </w:rPr>
        <w:t xml:space="preserve"> nr </w:t>
      </w:r>
      <w:bookmarkEnd w:id="258"/>
      <w:bookmarkEnd w:id="259"/>
      <w:bookmarkEnd w:id="260"/>
      <w:bookmarkEnd w:id="261"/>
      <w:bookmarkEnd w:id="262"/>
      <w:bookmarkEnd w:id="263"/>
      <w:bookmarkEnd w:id="264"/>
      <w:bookmarkEnd w:id="265"/>
      <w:bookmarkEnd w:id="266"/>
      <w:r>
        <w:rPr>
          <w:rFonts w:ascii="Arial" w:hAnsi="Arial" w:cs="Arial"/>
          <w:color w:val="auto"/>
        </w:rPr>
        <w:t>130</w:t>
      </w:r>
      <w:r w:rsidRPr="00DD3ECF">
        <w:rPr>
          <w:rFonts w:ascii="Arial" w:hAnsi="Arial" w:cs="Arial"/>
          <w:color w:val="auto"/>
        </w:rPr>
        <w:t>.</w:t>
      </w:r>
      <w:bookmarkEnd w:id="267"/>
      <w:bookmarkEnd w:id="268"/>
      <w:bookmarkEnd w:id="269"/>
      <w:bookmarkEnd w:id="270"/>
      <w:bookmarkEnd w:id="271"/>
      <w:bookmarkEnd w:id="272"/>
    </w:p>
    <w:tbl>
      <w:tblPr>
        <w:tblStyle w:val="Tabelasiatki4akcent3"/>
        <w:tblW w:w="0" w:type="auto"/>
        <w:jc w:val="center"/>
        <w:tblLook w:val="00A0" w:firstRow="1" w:lastRow="0" w:firstColumn="1" w:lastColumn="0" w:noHBand="0" w:noVBand="0"/>
      </w:tblPr>
      <w:tblGrid>
        <w:gridCol w:w="4357"/>
        <w:gridCol w:w="4533"/>
      </w:tblGrid>
      <w:tr w:rsidR="00F8699C" w:rsidRPr="00DD3ECF" w14:paraId="0AA6B65D"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564E0871" w14:textId="77777777" w:rsidR="00F8699C" w:rsidRPr="00DD3ECF" w:rsidRDefault="00F8699C" w:rsidP="0013072C">
            <w:pPr>
              <w:spacing w:before="0" w:after="0"/>
              <w:jc w:val="center"/>
              <w:rPr>
                <w:rFonts w:ascii="Arial" w:hAnsi="Arial" w:cs="Arial"/>
                <w:b w:val="0"/>
                <w:bCs w:val="0"/>
                <w:sz w:val="20"/>
                <w:szCs w:val="20"/>
              </w:rPr>
            </w:pPr>
            <w:proofErr w:type="spellStart"/>
            <w:r w:rsidRPr="00DD3ECF">
              <w:rPr>
                <w:rFonts w:ascii="Arial" w:hAnsi="Arial" w:cs="Arial"/>
                <w:color w:val="auto"/>
                <w:sz w:val="20"/>
                <w:szCs w:val="20"/>
              </w:rPr>
              <w:t>JCWPd</w:t>
            </w:r>
            <w:proofErr w:type="spellEnd"/>
            <w:r w:rsidRPr="00DD3ECF">
              <w:rPr>
                <w:rFonts w:ascii="Arial" w:hAnsi="Arial" w:cs="Arial"/>
                <w:color w:val="auto"/>
                <w:sz w:val="20"/>
                <w:szCs w:val="20"/>
              </w:rPr>
              <w:t xml:space="preserve"> nr </w:t>
            </w:r>
            <w:r>
              <w:rPr>
                <w:rFonts w:ascii="Arial" w:hAnsi="Arial" w:cs="Arial"/>
                <w:color w:val="auto"/>
                <w:sz w:val="20"/>
                <w:szCs w:val="20"/>
              </w:rPr>
              <w:t>130</w:t>
            </w:r>
          </w:p>
        </w:tc>
      </w:tr>
      <w:tr w:rsidR="00F8699C" w:rsidRPr="00DD3ECF" w14:paraId="324FAEDB"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8AEC30F" w14:textId="77777777" w:rsidR="00F8699C" w:rsidRPr="00DD3ECF" w:rsidRDefault="00F8699C" w:rsidP="0013072C">
            <w:pPr>
              <w:spacing w:before="0" w:after="0"/>
              <w:jc w:val="left"/>
              <w:rPr>
                <w:rFonts w:ascii="Arial" w:hAnsi="Arial" w:cs="Arial"/>
                <w:b w:val="0"/>
                <w:bCs w:val="0"/>
                <w:sz w:val="20"/>
                <w:szCs w:val="20"/>
              </w:rPr>
            </w:pPr>
            <w:r w:rsidRPr="00DD3ECF">
              <w:rPr>
                <w:rFonts w:ascii="Arial" w:hAnsi="Arial" w:cs="Arial"/>
                <w:b w:val="0"/>
                <w:bCs w:val="0"/>
                <w:sz w:val="20"/>
                <w:szCs w:val="20"/>
              </w:rPr>
              <w:t xml:space="preserve">Powierzchnia całej </w:t>
            </w:r>
            <w:proofErr w:type="spellStart"/>
            <w:r w:rsidRPr="00DD3ECF">
              <w:rPr>
                <w:rFonts w:ascii="Arial" w:hAnsi="Arial" w:cs="Arial"/>
                <w:b w:val="0"/>
                <w:bCs w:val="0"/>
                <w:sz w:val="20"/>
                <w:szCs w:val="20"/>
              </w:rPr>
              <w:t>JCWPd</w:t>
            </w:r>
            <w:proofErr w:type="spellEnd"/>
            <w:r w:rsidRPr="00DD3ECF">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37DF5E9" w14:textId="77777777" w:rsidR="00F8699C" w:rsidRPr="00DD3ECF" w:rsidRDefault="00F8699C" w:rsidP="0013072C">
            <w:pPr>
              <w:spacing w:before="0" w:after="0"/>
              <w:jc w:val="left"/>
              <w:rPr>
                <w:rFonts w:ascii="Arial" w:hAnsi="Arial" w:cs="Arial"/>
                <w:sz w:val="20"/>
                <w:szCs w:val="20"/>
              </w:rPr>
            </w:pPr>
            <w:r w:rsidRPr="009743C9">
              <w:rPr>
                <w:rFonts w:ascii="Arial" w:hAnsi="Arial" w:cs="Arial"/>
                <w:sz w:val="20"/>
                <w:szCs w:val="20"/>
              </w:rPr>
              <w:t>865.0</w:t>
            </w:r>
          </w:p>
        </w:tc>
      </w:tr>
      <w:tr w:rsidR="00F8699C" w:rsidRPr="00DD3ECF" w14:paraId="553259C9"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5F3DEC7" w14:textId="77777777" w:rsidR="00F8699C" w:rsidRPr="00DD3ECF" w:rsidRDefault="00F8699C" w:rsidP="0013072C">
            <w:pPr>
              <w:spacing w:before="0" w:after="0"/>
              <w:jc w:val="left"/>
              <w:rPr>
                <w:rFonts w:ascii="Arial" w:hAnsi="Arial" w:cs="Arial"/>
                <w:b w:val="0"/>
                <w:bCs w:val="0"/>
                <w:sz w:val="20"/>
                <w:szCs w:val="20"/>
              </w:rPr>
            </w:pPr>
            <w:r w:rsidRPr="00DD3ECF">
              <w:rPr>
                <w:rFonts w:ascii="Arial" w:hAnsi="Arial" w:cs="Arial"/>
                <w:b w:val="0"/>
                <w:bCs w:val="0"/>
                <w:sz w:val="20"/>
                <w:szCs w:val="20"/>
              </w:rPr>
              <w:lastRenderedPageBreak/>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67B63C40" w14:textId="77777777" w:rsidR="00F8699C" w:rsidRPr="00DD3ECF" w:rsidRDefault="00F8699C" w:rsidP="0013072C">
            <w:pPr>
              <w:spacing w:before="0" w:after="0"/>
              <w:jc w:val="left"/>
              <w:rPr>
                <w:rFonts w:ascii="Arial" w:hAnsi="Arial" w:cs="Arial"/>
                <w:sz w:val="20"/>
                <w:szCs w:val="20"/>
              </w:rPr>
            </w:pPr>
            <w:r w:rsidRPr="009743C9">
              <w:rPr>
                <w:rFonts w:ascii="Arial" w:hAnsi="Arial" w:cs="Arial"/>
                <w:sz w:val="20"/>
                <w:szCs w:val="20"/>
              </w:rPr>
              <w:t>Wisły</w:t>
            </w:r>
          </w:p>
        </w:tc>
      </w:tr>
      <w:tr w:rsidR="00F8699C" w:rsidRPr="00DD3ECF" w14:paraId="1D0362B6"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7AB5B80" w14:textId="77777777" w:rsidR="00F8699C" w:rsidRPr="00DD3ECF" w:rsidRDefault="00F8699C" w:rsidP="0013072C">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53E1EB0E" w14:textId="77777777" w:rsidR="00F8699C" w:rsidRPr="00DD3ECF" w:rsidRDefault="00F8699C" w:rsidP="0013072C">
            <w:pPr>
              <w:spacing w:before="0" w:after="0" w:line="240" w:lineRule="auto"/>
              <w:rPr>
                <w:rFonts w:ascii="Arial" w:hAnsi="Arial" w:cs="Arial"/>
                <w:sz w:val="20"/>
                <w:szCs w:val="20"/>
              </w:rPr>
            </w:pPr>
            <w:r w:rsidRPr="009743C9">
              <w:rPr>
                <w:rFonts w:ascii="Arial" w:hAnsi="Arial" w:cs="Arial"/>
                <w:sz w:val="20"/>
                <w:szCs w:val="20"/>
              </w:rPr>
              <w:t>Łazy (obszar wiejski), Ogrodzieniec (miasto), Ogrodzieniec (obszar wiejski), Pilica (obszar wiejski)</w:t>
            </w:r>
          </w:p>
        </w:tc>
      </w:tr>
      <w:tr w:rsidR="00F8699C" w:rsidRPr="00DD3ECF" w14:paraId="045C2AA7"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25EEA5CD" w14:textId="77777777" w:rsidR="00F8699C" w:rsidRPr="00DD3ECF" w:rsidRDefault="00F8699C" w:rsidP="0013072C">
            <w:pPr>
              <w:spacing w:before="0" w:after="0"/>
              <w:jc w:val="left"/>
              <w:rPr>
                <w:rFonts w:ascii="Arial" w:hAnsi="Arial" w:cs="Arial"/>
                <w:b w:val="0"/>
                <w:bCs w:val="0"/>
                <w:sz w:val="20"/>
                <w:szCs w:val="20"/>
              </w:rPr>
            </w:pPr>
            <w:r w:rsidRPr="00DD3ECF">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F5B8077" w14:textId="77777777" w:rsidR="00F8699C" w:rsidRPr="00DD3ECF" w:rsidRDefault="00F8699C" w:rsidP="0013072C">
            <w:pPr>
              <w:spacing w:before="0" w:after="0"/>
              <w:jc w:val="left"/>
              <w:rPr>
                <w:rFonts w:ascii="Arial" w:hAnsi="Arial" w:cs="Arial"/>
                <w:sz w:val="20"/>
                <w:szCs w:val="20"/>
              </w:rPr>
            </w:pPr>
            <w:r>
              <w:rPr>
                <w:rFonts w:ascii="Arial" w:hAnsi="Arial" w:cs="Arial"/>
                <w:sz w:val="20"/>
                <w:szCs w:val="20"/>
              </w:rPr>
              <w:t>5</w:t>
            </w:r>
          </w:p>
        </w:tc>
      </w:tr>
    </w:tbl>
    <w:p w14:paraId="5EDCFED7" w14:textId="77777777" w:rsidR="00F8699C" w:rsidRPr="008B0A8A" w:rsidRDefault="00F8699C" w:rsidP="00F8699C">
      <w:pPr>
        <w:spacing w:after="0"/>
        <w:jc w:val="center"/>
        <w:rPr>
          <w:rFonts w:ascii="Arial" w:hAnsi="Arial" w:cs="Arial"/>
          <w:sz w:val="18"/>
          <w:szCs w:val="18"/>
        </w:rPr>
      </w:pPr>
      <w:r w:rsidRPr="008B0A8A">
        <w:rPr>
          <w:rFonts w:ascii="Arial" w:hAnsi="Arial" w:cs="Arial"/>
          <w:sz w:val="18"/>
          <w:szCs w:val="18"/>
        </w:rPr>
        <w:t xml:space="preserve">Źródło: </w:t>
      </w:r>
      <w:r w:rsidRPr="00D31E49">
        <w:rPr>
          <w:rFonts w:ascii="Arial" w:hAnsi="Arial" w:cs="Arial"/>
          <w:sz w:val="18"/>
          <w:szCs w:val="18"/>
        </w:rPr>
        <w:t>https://www.pgi.gov.pl/</w:t>
      </w:r>
    </w:p>
    <w:p w14:paraId="5F296475" w14:textId="723B060A" w:rsidR="00F8699C" w:rsidRPr="00884F37" w:rsidRDefault="00F8699C" w:rsidP="00F8699C">
      <w:pPr>
        <w:pStyle w:val="Legenda"/>
        <w:rPr>
          <w:rFonts w:ascii="Arial" w:hAnsi="Arial" w:cs="Arial"/>
          <w:color w:val="auto"/>
        </w:rPr>
      </w:pPr>
      <w:bookmarkStart w:id="273" w:name="_Toc63163850"/>
      <w:bookmarkStart w:id="274" w:name="_Toc77240676"/>
      <w:bookmarkStart w:id="275" w:name="_Toc80040725"/>
      <w:bookmarkStart w:id="276" w:name="_Toc88474893"/>
      <w:bookmarkStart w:id="277" w:name="_Toc89758510"/>
      <w:bookmarkStart w:id="278" w:name="_Toc144374572"/>
      <w:bookmarkStart w:id="279" w:name="_Toc144378626"/>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280C2E">
        <w:rPr>
          <w:rFonts w:ascii="Arial" w:hAnsi="Arial" w:cs="Arial"/>
          <w:noProof/>
          <w:color w:val="auto"/>
        </w:rPr>
        <w:t>17</w:t>
      </w:r>
      <w:r w:rsidRPr="00884F37">
        <w:rPr>
          <w:rFonts w:ascii="Arial" w:hAnsi="Arial" w:cs="Arial"/>
          <w:color w:val="auto"/>
        </w:rPr>
        <w:fldChar w:fldCharType="end"/>
      </w:r>
      <w:r w:rsidRPr="00884F37">
        <w:rPr>
          <w:rFonts w:ascii="Arial" w:hAnsi="Arial" w:cs="Arial"/>
          <w:color w:val="auto"/>
        </w:rPr>
        <w:t xml:space="preserve">. Charakterystyka </w:t>
      </w:r>
      <w:proofErr w:type="spellStart"/>
      <w:r w:rsidRPr="00884F37">
        <w:rPr>
          <w:rFonts w:ascii="Arial" w:hAnsi="Arial" w:cs="Arial"/>
          <w:color w:val="auto"/>
        </w:rPr>
        <w:t>JCWPd</w:t>
      </w:r>
      <w:proofErr w:type="spellEnd"/>
      <w:r w:rsidRPr="00884F37">
        <w:rPr>
          <w:rFonts w:ascii="Arial" w:hAnsi="Arial" w:cs="Arial"/>
          <w:color w:val="auto"/>
        </w:rPr>
        <w:t xml:space="preserve"> nr </w:t>
      </w:r>
      <w:bookmarkEnd w:id="273"/>
      <w:bookmarkEnd w:id="274"/>
      <w:bookmarkEnd w:id="275"/>
      <w:r>
        <w:rPr>
          <w:rFonts w:ascii="Arial" w:hAnsi="Arial" w:cs="Arial"/>
          <w:color w:val="auto"/>
        </w:rPr>
        <w:t>112.</w:t>
      </w:r>
      <w:bookmarkEnd w:id="276"/>
      <w:bookmarkEnd w:id="277"/>
      <w:bookmarkEnd w:id="278"/>
      <w:bookmarkEnd w:id="279"/>
    </w:p>
    <w:tbl>
      <w:tblPr>
        <w:tblStyle w:val="Tabelasiatki4akcent31"/>
        <w:tblW w:w="0" w:type="auto"/>
        <w:jc w:val="center"/>
        <w:tblLook w:val="00A0" w:firstRow="1" w:lastRow="0" w:firstColumn="1" w:lastColumn="0" w:noHBand="0" w:noVBand="0"/>
      </w:tblPr>
      <w:tblGrid>
        <w:gridCol w:w="4357"/>
        <w:gridCol w:w="4533"/>
      </w:tblGrid>
      <w:tr w:rsidR="00F8699C" w:rsidRPr="00884F37" w14:paraId="5AB5579F"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51FFBAFD" w14:textId="77777777" w:rsidR="00F8699C" w:rsidRPr="00884F37" w:rsidRDefault="00F8699C" w:rsidP="0013072C">
            <w:pPr>
              <w:spacing w:before="0" w:after="0"/>
              <w:jc w:val="center"/>
              <w:rPr>
                <w:rFonts w:ascii="Arial" w:hAnsi="Arial" w:cs="Arial"/>
                <w:sz w:val="20"/>
                <w:szCs w:val="20"/>
              </w:rPr>
            </w:pPr>
            <w:proofErr w:type="spellStart"/>
            <w:r w:rsidRPr="00884F37">
              <w:rPr>
                <w:rFonts w:ascii="Arial" w:hAnsi="Arial" w:cs="Arial"/>
                <w:color w:val="auto"/>
                <w:sz w:val="20"/>
                <w:szCs w:val="20"/>
              </w:rPr>
              <w:t>JCWPd</w:t>
            </w:r>
            <w:proofErr w:type="spellEnd"/>
            <w:r w:rsidRPr="00884F37">
              <w:rPr>
                <w:rFonts w:ascii="Arial" w:hAnsi="Arial" w:cs="Arial"/>
                <w:color w:val="auto"/>
                <w:sz w:val="20"/>
                <w:szCs w:val="20"/>
              </w:rPr>
              <w:t xml:space="preserve"> nr </w:t>
            </w:r>
            <w:r>
              <w:rPr>
                <w:rFonts w:ascii="Arial" w:hAnsi="Arial" w:cs="Arial"/>
                <w:color w:val="auto"/>
                <w:sz w:val="20"/>
                <w:szCs w:val="20"/>
              </w:rPr>
              <w:t>112</w:t>
            </w:r>
          </w:p>
        </w:tc>
      </w:tr>
      <w:tr w:rsidR="00F8699C" w:rsidRPr="00884F37" w14:paraId="4669BD92" w14:textId="77777777" w:rsidTr="0013072C">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79EF552F" w14:textId="77777777" w:rsidR="00F8699C" w:rsidRPr="00884F37" w:rsidRDefault="00F8699C" w:rsidP="0013072C">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 xml:space="preserve">Powierzchnia całej </w:t>
            </w:r>
            <w:proofErr w:type="spellStart"/>
            <w:r w:rsidRPr="00884F37">
              <w:rPr>
                <w:rFonts w:ascii="Arial" w:hAnsi="Arial" w:cs="Arial"/>
                <w:b w:val="0"/>
                <w:bCs w:val="0"/>
                <w:sz w:val="20"/>
                <w:szCs w:val="20"/>
              </w:rPr>
              <w:t>JCWPd</w:t>
            </w:r>
            <w:proofErr w:type="spellEnd"/>
            <w:r w:rsidRPr="00884F37">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6DA3F7E3" w14:textId="77777777" w:rsidR="00F8699C" w:rsidRPr="00884F37" w:rsidRDefault="00F8699C" w:rsidP="0013072C">
            <w:pPr>
              <w:spacing w:before="0" w:after="0" w:line="276" w:lineRule="auto"/>
              <w:jc w:val="left"/>
              <w:rPr>
                <w:rFonts w:ascii="Arial" w:hAnsi="Arial" w:cs="Arial"/>
                <w:sz w:val="20"/>
                <w:szCs w:val="20"/>
              </w:rPr>
            </w:pPr>
            <w:r w:rsidRPr="009743C9">
              <w:rPr>
                <w:rFonts w:ascii="Arial" w:hAnsi="Arial" w:cs="Arial"/>
                <w:sz w:val="20"/>
                <w:szCs w:val="20"/>
              </w:rPr>
              <w:t>558.9</w:t>
            </w:r>
          </w:p>
        </w:tc>
      </w:tr>
      <w:tr w:rsidR="00F8699C" w:rsidRPr="00884F37" w14:paraId="63DA3627"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619A587D" w14:textId="77777777" w:rsidR="00F8699C" w:rsidRPr="00884F37" w:rsidRDefault="00F8699C" w:rsidP="0013072C">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79419411" w14:textId="77777777" w:rsidR="00F8699C" w:rsidRPr="00884F37" w:rsidRDefault="00F8699C" w:rsidP="0013072C">
            <w:pPr>
              <w:spacing w:before="0" w:after="0" w:line="276" w:lineRule="auto"/>
              <w:jc w:val="left"/>
              <w:rPr>
                <w:rFonts w:ascii="Arial" w:hAnsi="Arial" w:cs="Arial"/>
                <w:sz w:val="20"/>
                <w:szCs w:val="20"/>
              </w:rPr>
            </w:pPr>
            <w:r w:rsidRPr="009743C9">
              <w:rPr>
                <w:rFonts w:ascii="Arial" w:hAnsi="Arial" w:cs="Arial"/>
                <w:sz w:val="20"/>
                <w:szCs w:val="20"/>
              </w:rPr>
              <w:t>Wisły</w:t>
            </w:r>
          </w:p>
        </w:tc>
      </w:tr>
      <w:tr w:rsidR="00F8699C" w:rsidRPr="00884F37" w14:paraId="1020586C"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455C5840" w14:textId="77777777" w:rsidR="00F8699C" w:rsidRPr="00884F37" w:rsidRDefault="00F8699C" w:rsidP="0013072C">
            <w:pPr>
              <w:spacing w:before="0" w:after="0" w:line="276"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2B2602D" w14:textId="77777777" w:rsidR="00F8699C" w:rsidRPr="00884F37" w:rsidRDefault="00F8699C" w:rsidP="0013072C">
            <w:pPr>
              <w:spacing w:before="0" w:after="0" w:line="276" w:lineRule="auto"/>
              <w:rPr>
                <w:rFonts w:ascii="Arial" w:hAnsi="Arial" w:cs="Arial"/>
                <w:sz w:val="20"/>
                <w:szCs w:val="20"/>
              </w:rPr>
            </w:pPr>
            <w:r w:rsidRPr="009743C9">
              <w:rPr>
                <w:rFonts w:ascii="Arial" w:hAnsi="Arial" w:cs="Arial"/>
                <w:sz w:val="20"/>
                <w:szCs w:val="20"/>
              </w:rPr>
              <w:t>Łazy (miasto), Łazy (obszar wiejski), Ogrodzieniec (miasto), Ogrodzieniec (obszar wiejski cz. 1), Ogrodzieniec (obszar wiejski cz.</w:t>
            </w:r>
            <w:r>
              <w:rPr>
                <w:rFonts w:ascii="Arial" w:hAnsi="Arial" w:cs="Arial"/>
                <w:sz w:val="20"/>
                <w:szCs w:val="20"/>
              </w:rPr>
              <w:t xml:space="preserve"> </w:t>
            </w:r>
            <w:r w:rsidRPr="009743C9">
              <w:rPr>
                <w:rFonts w:ascii="Arial" w:hAnsi="Arial" w:cs="Arial"/>
                <w:sz w:val="20"/>
                <w:szCs w:val="20"/>
              </w:rPr>
              <w:t>2), Poręba, Zawiercie</w:t>
            </w:r>
          </w:p>
        </w:tc>
      </w:tr>
      <w:tr w:rsidR="00F8699C" w:rsidRPr="00884F37" w14:paraId="6152B6DC"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43ECD1F2" w14:textId="77777777" w:rsidR="00F8699C" w:rsidRPr="00884F37" w:rsidRDefault="00F8699C" w:rsidP="0013072C">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6F3F0FEC" w14:textId="77777777" w:rsidR="00F8699C" w:rsidRPr="00884F37" w:rsidRDefault="00F8699C" w:rsidP="0013072C">
            <w:pPr>
              <w:spacing w:before="0" w:after="0" w:line="276" w:lineRule="auto"/>
              <w:jc w:val="left"/>
              <w:rPr>
                <w:rFonts w:ascii="Arial" w:hAnsi="Arial" w:cs="Arial"/>
                <w:sz w:val="20"/>
                <w:szCs w:val="20"/>
              </w:rPr>
            </w:pPr>
            <w:r>
              <w:rPr>
                <w:rFonts w:ascii="Arial" w:hAnsi="Arial" w:cs="Arial"/>
                <w:sz w:val="20"/>
                <w:szCs w:val="20"/>
              </w:rPr>
              <w:t>3</w:t>
            </w:r>
          </w:p>
        </w:tc>
      </w:tr>
    </w:tbl>
    <w:p w14:paraId="3D3E05F1" w14:textId="77777777" w:rsidR="00F8699C" w:rsidRPr="00901EE3" w:rsidRDefault="00F8699C" w:rsidP="00F8699C">
      <w:pPr>
        <w:jc w:val="center"/>
        <w:rPr>
          <w:rFonts w:ascii="Arial" w:hAnsi="Arial" w:cs="Arial"/>
          <w:sz w:val="18"/>
          <w:szCs w:val="18"/>
        </w:rPr>
      </w:pPr>
      <w:r w:rsidRPr="00884F37">
        <w:rPr>
          <w:rFonts w:ascii="Arial" w:hAnsi="Arial" w:cs="Arial"/>
          <w:sz w:val="18"/>
          <w:szCs w:val="18"/>
        </w:rPr>
        <w:t xml:space="preserve">Źródło: </w:t>
      </w:r>
      <w:bookmarkStart w:id="280" w:name="_Toc63163851"/>
      <w:r w:rsidRPr="00D31E49">
        <w:rPr>
          <w:rFonts w:ascii="Arial" w:hAnsi="Arial" w:cs="Arial"/>
          <w:sz w:val="18"/>
          <w:szCs w:val="18"/>
        </w:rPr>
        <w:t xml:space="preserve">https://www.pgi.gov.pl/ </w:t>
      </w:r>
    </w:p>
    <w:p w14:paraId="0F76B73C" w14:textId="5113B85C" w:rsidR="00F8699C" w:rsidRPr="00884F37" w:rsidRDefault="00F8699C" w:rsidP="00F8699C">
      <w:pPr>
        <w:pStyle w:val="Legenda"/>
        <w:rPr>
          <w:rFonts w:ascii="Arial" w:hAnsi="Arial" w:cs="Arial"/>
          <w:color w:val="auto"/>
        </w:rPr>
      </w:pPr>
      <w:bookmarkStart w:id="281" w:name="_Toc88474894"/>
      <w:bookmarkStart w:id="282" w:name="_Toc89758511"/>
      <w:bookmarkStart w:id="283" w:name="_Toc144374573"/>
      <w:bookmarkStart w:id="284" w:name="_Toc144378627"/>
      <w:bookmarkEnd w:id="280"/>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280C2E">
        <w:rPr>
          <w:rFonts w:ascii="Arial" w:hAnsi="Arial" w:cs="Arial"/>
          <w:noProof/>
          <w:color w:val="auto"/>
        </w:rPr>
        <w:t>18</w:t>
      </w:r>
      <w:r w:rsidRPr="00884F37">
        <w:rPr>
          <w:rFonts w:ascii="Arial" w:hAnsi="Arial" w:cs="Arial"/>
          <w:color w:val="auto"/>
        </w:rPr>
        <w:fldChar w:fldCharType="end"/>
      </w:r>
      <w:r w:rsidRPr="00884F37">
        <w:rPr>
          <w:rFonts w:ascii="Arial" w:hAnsi="Arial" w:cs="Arial"/>
          <w:color w:val="auto"/>
        </w:rPr>
        <w:t xml:space="preserve">. Charakterystyka </w:t>
      </w:r>
      <w:proofErr w:type="spellStart"/>
      <w:r w:rsidRPr="00884F37">
        <w:rPr>
          <w:rFonts w:ascii="Arial" w:hAnsi="Arial" w:cs="Arial"/>
          <w:color w:val="auto"/>
        </w:rPr>
        <w:t>JCWPd</w:t>
      </w:r>
      <w:proofErr w:type="spellEnd"/>
      <w:r w:rsidRPr="00884F37">
        <w:rPr>
          <w:rFonts w:ascii="Arial" w:hAnsi="Arial" w:cs="Arial"/>
          <w:color w:val="auto"/>
        </w:rPr>
        <w:t xml:space="preserve"> nr </w:t>
      </w:r>
      <w:r>
        <w:rPr>
          <w:rFonts w:ascii="Arial" w:hAnsi="Arial" w:cs="Arial"/>
          <w:color w:val="auto"/>
        </w:rPr>
        <w:t>84.</w:t>
      </w:r>
      <w:bookmarkEnd w:id="281"/>
      <w:bookmarkEnd w:id="282"/>
      <w:bookmarkEnd w:id="283"/>
      <w:bookmarkEnd w:id="284"/>
    </w:p>
    <w:tbl>
      <w:tblPr>
        <w:tblStyle w:val="Tabelasiatki4akcent31"/>
        <w:tblW w:w="0" w:type="auto"/>
        <w:jc w:val="center"/>
        <w:tblLook w:val="00A0" w:firstRow="1" w:lastRow="0" w:firstColumn="1" w:lastColumn="0" w:noHBand="0" w:noVBand="0"/>
      </w:tblPr>
      <w:tblGrid>
        <w:gridCol w:w="4357"/>
        <w:gridCol w:w="4533"/>
      </w:tblGrid>
      <w:tr w:rsidR="00F8699C" w:rsidRPr="00884F37" w14:paraId="7DA8FE6D"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5860339D" w14:textId="77777777" w:rsidR="00F8699C" w:rsidRPr="00884F37" w:rsidRDefault="00F8699C" w:rsidP="0013072C">
            <w:pPr>
              <w:spacing w:before="0" w:after="0"/>
              <w:jc w:val="center"/>
              <w:rPr>
                <w:rFonts w:ascii="Arial" w:hAnsi="Arial" w:cs="Arial"/>
                <w:sz w:val="20"/>
                <w:szCs w:val="20"/>
              </w:rPr>
            </w:pPr>
            <w:proofErr w:type="spellStart"/>
            <w:r w:rsidRPr="00884F37">
              <w:rPr>
                <w:rFonts w:ascii="Arial" w:hAnsi="Arial" w:cs="Arial"/>
                <w:color w:val="auto"/>
                <w:sz w:val="20"/>
                <w:szCs w:val="20"/>
              </w:rPr>
              <w:t>JCWPd</w:t>
            </w:r>
            <w:proofErr w:type="spellEnd"/>
            <w:r w:rsidRPr="00884F37">
              <w:rPr>
                <w:rFonts w:ascii="Arial" w:hAnsi="Arial" w:cs="Arial"/>
                <w:color w:val="auto"/>
                <w:sz w:val="20"/>
                <w:szCs w:val="20"/>
              </w:rPr>
              <w:t xml:space="preserve"> nr </w:t>
            </w:r>
            <w:r>
              <w:rPr>
                <w:rFonts w:ascii="Arial" w:hAnsi="Arial" w:cs="Arial"/>
                <w:color w:val="auto"/>
                <w:sz w:val="20"/>
                <w:szCs w:val="20"/>
              </w:rPr>
              <w:t>84</w:t>
            </w:r>
          </w:p>
        </w:tc>
      </w:tr>
      <w:tr w:rsidR="00F8699C" w:rsidRPr="00884F37" w14:paraId="3DFDEFE1" w14:textId="77777777" w:rsidTr="0013072C">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5735871E"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 xml:space="preserve">Powierzchnia całej </w:t>
            </w:r>
            <w:proofErr w:type="spellStart"/>
            <w:r w:rsidRPr="00884F37">
              <w:rPr>
                <w:rFonts w:ascii="Arial" w:hAnsi="Arial" w:cs="Arial"/>
                <w:b w:val="0"/>
                <w:bCs w:val="0"/>
                <w:sz w:val="20"/>
                <w:szCs w:val="20"/>
              </w:rPr>
              <w:t>JCWPd</w:t>
            </w:r>
            <w:proofErr w:type="spellEnd"/>
            <w:r w:rsidRPr="00884F37">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3B8D7CEA"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4233.3</w:t>
            </w:r>
          </w:p>
        </w:tc>
      </w:tr>
      <w:tr w:rsidR="00F8699C" w:rsidRPr="00884F37" w14:paraId="631E72FB"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51E86088"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5ACC1A6B"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Wisły</w:t>
            </w:r>
          </w:p>
        </w:tc>
      </w:tr>
      <w:tr w:rsidR="00F8699C" w:rsidRPr="00884F37" w14:paraId="0663A514"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222DE78B" w14:textId="77777777" w:rsidR="00F8699C" w:rsidRPr="00884F37" w:rsidRDefault="00F8699C" w:rsidP="0013072C">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56188999" w14:textId="77777777" w:rsidR="00F8699C" w:rsidRPr="00884F37" w:rsidRDefault="00F8699C" w:rsidP="0013072C">
            <w:pPr>
              <w:spacing w:before="0" w:after="0" w:line="240" w:lineRule="auto"/>
              <w:rPr>
                <w:rFonts w:ascii="Arial" w:hAnsi="Arial" w:cs="Arial"/>
                <w:sz w:val="20"/>
                <w:szCs w:val="20"/>
              </w:rPr>
            </w:pPr>
            <w:r w:rsidRPr="00034BBE">
              <w:rPr>
                <w:rFonts w:ascii="Arial" w:hAnsi="Arial" w:cs="Arial"/>
                <w:sz w:val="20"/>
                <w:szCs w:val="20"/>
              </w:rPr>
              <w:t>Irządze, Kroczyce, Ogrodzieniec (obszar wiejski cz. 1), Pilica (miasto), Pilica (obszar wiejski), Szczekociny (miasto), Szczekociny (obszar wiejski cz. 1), Szczekociny (obszar wiejski cz. 2), Włodowice, Żarnowiec</w:t>
            </w:r>
          </w:p>
        </w:tc>
      </w:tr>
      <w:tr w:rsidR="00F8699C" w:rsidRPr="00884F37" w14:paraId="45EA6C6B"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7C0925C"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71BB9FB2" w14:textId="77777777" w:rsidR="00F8699C" w:rsidRPr="00884F37" w:rsidRDefault="00F8699C" w:rsidP="0013072C">
            <w:pPr>
              <w:spacing w:before="0" w:after="0"/>
              <w:jc w:val="left"/>
              <w:rPr>
                <w:rFonts w:ascii="Arial" w:hAnsi="Arial" w:cs="Arial"/>
                <w:sz w:val="20"/>
                <w:szCs w:val="20"/>
              </w:rPr>
            </w:pPr>
            <w:r>
              <w:rPr>
                <w:rFonts w:ascii="Arial" w:hAnsi="Arial" w:cs="Arial"/>
                <w:sz w:val="20"/>
                <w:szCs w:val="20"/>
              </w:rPr>
              <w:t>4</w:t>
            </w:r>
          </w:p>
        </w:tc>
      </w:tr>
    </w:tbl>
    <w:p w14:paraId="4D4E2F58" w14:textId="77777777" w:rsidR="00F8699C" w:rsidRDefault="00F8699C" w:rsidP="00F8699C">
      <w:pPr>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4B7B2114" w14:textId="778CEA76" w:rsidR="00F8699C" w:rsidRPr="00884F37" w:rsidRDefault="00F8699C" w:rsidP="00F8699C">
      <w:pPr>
        <w:pStyle w:val="Legenda"/>
        <w:rPr>
          <w:rFonts w:ascii="Arial" w:hAnsi="Arial" w:cs="Arial"/>
          <w:color w:val="auto"/>
        </w:rPr>
      </w:pPr>
      <w:bookmarkStart w:id="285" w:name="_Toc88474895"/>
      <w:bookmarkStart w:id="286" w:name="_Toc89758512"/>
      <w:bookmarkStart w:id="287" w:name="_Toc144374574"/>
      <w:bookmarkStart w:id="288" w:name="_Toc144378628"/>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280C2E">
        <w:rPr>
          <w:rFonts w:ascii="Arial" w:hAnsi="Arial" w:cs="Arial"/>
          <w:noProof/>
          <w:color w:val="auto"/>
        </w:rPr>
        <w:t>19</w:t>
      </w:r>
      <w:r w:rsidRPr="00884F37">
        <w:rPr>
          <w:rFonts w:ascii="Arial" w:hAnsi="Arial" w:cs="Arial"/>
          <w:color w:val="auto"/>
        </w:rPr>
        <w:fldChar w:fldCharType="end"/>
      </w:r>
      <w:r w:rsidRPr="00884F37">
        <w:rPr>
          <w:rFonts w:ascii="Arial" w:hAnsi="Arial" w:cs="Arial"/>
          <w:color w:val="auto"/>
        </w:rPr>
        <w:t xml:space="preserve">. Charakterystyka </w:t>
      </w:r>
      <w:proofErr w:type="spellStart"/>
      <w:r w:rsidRPr="00884F37">
        <w:rPr>
          <w:rFonts w:ascii="Arial" w:hAnsi="Arial" w:cs="Arial"/>
          <w:color w:val="auto"/>
        </w:rPr>
        <w:t>JCWPd</w:t>
      </w:r>
      <w:proofErr w:type="spellEnd"/>
      <w:r w:rsidRPr="00884F37">
        <w:rPr>
          <w:rFonts w:ascii="Arial" w:hAnsi="Arial" w:cs="Arial"/>
          <w:color w:val="auto"/>
        </w:rPr>
        <w:t xml:space="preserve"> nr </w:t>
      </w:r>
      <w:r>
        <w:rPr>
          <w:rFonts w:ascii="Arial" w:hAnsi="Arial" w:cs="Arial"/>
          <w:color w:val="auto"/>
        </w:rPr>
        <w:t>100.</w:t>
      </w:r>
      <w:bookmarkEnd w:id="285"/>
      <w:bookmarkEnd w:id="286"/>
      <w:bookmarkEnd w:id="287"/>
      <w:bookmarkEnd w:id="288"/>
    </w:p>
    <w:tbl>
      <w:tblPr>
        <w:tblStyle w:val="Tabelasiatki4akcent31"/>
        <w:tblW w:w="0" w:type="auto"/>
        <w:jc w:val="center"/>
        <w:tblLook w:val="00A0" w:firstRow="1" w:lastRow="0" w:firstColumn="1" w:lastColumn="0" w:noHBand="0" w:noVBand="0"/>
      </w:tblPr>
      <w:tblGrid>
        <w:gridCol w:w="4357"/>
        <w:gridCol w:w="4533"/>
      </w:tblGrid>
      <w:tr w:rsidR="00F8699C" w:rsidRPr="00884F37" w14:paraId="14E1922C"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4DB0DB80" w14:textId="77777777" w:rsidR="00F8699C" w:rsidRPr="00884F37" w:rsidRDefault="00F8699C" w:rsidP="0013072C">
            <w:pPr>
              <w:spacing w:before="0" w:after="0"/>
              <w:jc w:val="center"/>
              <w:rPr>
                <w:rFonts w:ascii="Arial" w:hAnsi="Arial" w:cs="Arial"/>
                <w:sz w:val="20"/>
                <w:szCs w:val="20"/>
              </w:rPr>
            </w:pPr>
            <w:proofErr w:type="spellStart"/>
            <w:r w:rsidRPr="00884F37">
              <w:rPr>
                <w:rFonts w:ascii="Arial" w:hAnsi="Arial" w:cs="Arial"/>
                <w:color w:val="auto"/>
                <w:sz w:val="20"/>
                <w:szCs w:val="20"/>
              </w:rPr>
              <w:t>JCWPd</w:t>
            </w:r>
            <w:proofErr w:type="spellEnd"/>
            <w:r w:rsidRPr="00884F37">
              <w:rPr>
                <w:rFonts w:ascii="Arial" w:hAnsi="Arial" w:cs="Arial"/>
                <w:color w:val="auto"/>
                <w:sz w:val="20"/>
                <w:szCs w:val="20"/>
              </w:rPr>
              <w:t xml:space="preserve"> nr </w:t>
            </w:r>
            <w:r>
              <w:rPr>
                <w:rFonts w:ascii="Arial" w:hAnsi="Arial" w:cs="Arial"/>
                <w:color w:val="auto"/>
                <w:sz w:val="20"/>
                <w:szCs w:val="20"/>
              </w:rPr>
              <w:t>100</w:t>
            </w:r>
          </w:p>
        </w:tc>
      </w:tr>
      <w:tr w:rsidR="00F8699C" w:rsidRPr="00884F37" w14:paraId="69F48A4E" w14:textId="77777777" w:rsidTr="0013072C">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2CB15F34"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 xml:space="preserve">Powierzchnia całej </w:t>
            </w:r>
            <w:proofErr w:type="spellStart"/>
            <w:r w:rsidRPr="00884F37">
              <w:rPr>
                <w:rFonts w:ascii="Arial" w:hAnsi="Arial" w:cs="Arial"/>
                <w:b w:val="0"/>
                <w:bCs w:val="0"/>
                <w:sz w:val="20"/>
                <w:szCs w:val="20"/>
              </w:rPr>
              <w:t>JCWPd</w:t>
            </w:r>
            <w:proofErr w:type="spellEnd"/>
            <w:r w:rsidRPr="00884F37">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B9E10BA"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2221.5</w:t>
            </w:r>
          </w:p>
        </w:tc>
      </w:tr>
      <w:tr w:rsidR="00F8699C" w:rsidRPr="00884F37" w14:paraId="486CB515"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656AD143"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DEAEC01"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Wisły</w:t>
            </w:r>
          </w:p>
        </w:tc>
      </w:tr>
      <w:tr w:rsidR="00F8699C" w:rsidRPr="00884F37" w14:paraId="08DFC55B"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D6BD4DA" w14:textId="77777777" w:rsidR="00F8699C" w:rsidRPr="00884F37" w:rsidRDefault="00F8699C" w:rsidP="0013072C">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7CD16A16"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Szczekociny (obszar wiejski cz. 1 i cz. 2), Żarnowiec</w:t>
            </w:r>
          </w:p>
        </w:tc>
      </w:tr>
      <w:tr w:rsidR="00F8699C" w:rsidRPr="00884F37" w14:paraId="0FF2C48B"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BA2F52D"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5A46CE8" w14:textId="77777777" w:rsidR="00F8699C" w:rsidRPr="00884F37" w:rsidRDefault="00F8699C" w:rsidP="0013072C">
            <w:pPr>
              <w:spacing w:before="0" w:after="0"/>
              <w:jc w:val="left"/>
              <w:rPr>
                <w:rFonts w:ascii="Arial" w:hAnsi="Arial" w:cs="Arial"/>
                <w:sz w:val="20"/>
                <w:szCs w:val="20"/>
              </w:rPr>
            </w:pPr>
            <w:r>
              <w:rPr>
                <w:rFonts w:ascii="Arial" w:hAnsi="Arial" w:cs="Arial"/>
                <w:sz w:val="20"/>
                <w:szCs w:val="20"/>
              </w:rPr>
              <w:t>4</w:t>
            </w:r>
          </w:p>
        </w:tc>
      </w:tr>
    </w:tbl>
    <w:p w14:paraId="6F6ACE2D" w14:textId="77777777" w:rsidR="00F8699C" w:rsidRPr="00901EE3" w:rsidRDefault="00F8699C" w:rsidP="00F8699C">
      <w:pPr>
        <w:spacing w:before="0" w:after="0"/>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6F7491B3" w14:textId="412BBE27" w:rsidR="00F8699C" w:rsidRPr="00884F37" w:rsidRDefault="00F8699C" w:rsidP="00F8699C">
      <w:pPr>
        <w:pStyle w:val="Legenda"/>
        <w:rPr>
          <w:rFonts w:ascii="Arial" w:hAnsi="Arial" w:cs="Arial"/>
          <w:color w:val="auto"/>
        </w:rPr>
      </w:pPr>
      <w:bookmarkStart w:id="289" w:name="_Toc144374575"/>
      <w:bookmarkStart w:id="290" w:name="_Toc144378629"/>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280C2E">
        <w:rPr>
          <w:rFonts w:ascii="Arial" w:hAnsi="Arial" w:cs="Arial"/>
          <w:noProof/>
          <w:color w:val="auto"/>
        </w:rPr>
        <w:t>20</w:t>
      </w:r>
      <w:r w:rsidRPr="00884F37">
        <w:rPr>
          <w:rFonts w:ascii="Arial" w:hAnsi="Arial" w:cs="Arial"/>
          <w:color w:val="auto"/>
        </w:rPr>
        <w:fldChar w:fldCharType="end"/>
      </w:r>
      <w:r w:rsidRPr="00884F37">
        <w:rPr>
          <w:rFonts w:ascii="Arial" w:hAnsi="Arial" w:cs="Arial"/>
          <w:color w:val="auto"/>
        </w:rPr>
        <w:t xml:space="preserve">. Charakterystyka </w:t>
      </w:r>
      <w:proofErr w:type="spellStart"/>
      <w:r w:rsidRPr="00884F37">
        <w:rPr>
          <w:rFonts w:ascii="Arial" w:hAnsi="Arial" w:cs="Arial"/>
          <w:color w:val="auto"/>
        </w:rPr>
        <w:t>JCWPd</w:t>
      </w:r>
      <w:proofErr w:type="spellEnd"/>
      <w:r w:rsidRPr="00884F37">
        <w:rPr>
          <w:rFonts w:ascii="Arial" w:hAnsi="Arial" w:cs="Arial"/>
          <w:color w:val="auto"/>
        </w:rPr>
        <w:t xml:space="preserve"> nr </w:t>
      </w:r>
      <w:r>
        <w:rPr>
          <w:rFonts w:ascii="Arial" w:hAnsi="Arial" w:cs="Arial"/>
          <w:color w:val="auto"/>
        </w:rPr>
        <w:t>113.</w:t>
      </w:r>
      <w:bookmarkEnd w:id="289"/>
      <w:bookmarkEnd w:id="290"/>
    </w:p>
    <w:tbl>
      <w:tblPr>
        <w:tblStyle w:val="Tabelasiatki4akcent31"/>
        <w:tblW w:w="0" w:type="auto"/>
        <w:jc w:val="center"/>
        <w:tblLook w:val="00A0" w:firstRow="1" w:lastRow="0" w:firstColumn="1" w:lastColumn="0" w:noHBand="0" w:noVBand="0"/>
      </w:tblPr>
      <w:tblGrid>
        <w:gridCol w:w="4357"/>
        <w:gridCol w:w="4533"/>
      </w:tblGrid>
      <w:tr w:rsidR="00F8699C" w:rsidRPr="00884F37" w14:paraId="21CB70AF" w14:textId="77777777" w:rsidTr="001307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66067BE2" w14:textId="77777777" w:rsidR="00F8699C" w:rsidRPr="00884F37" w:rsidRDefault="00F8699C" w:rsidP="0013072C">
            <w:pPr>
              <w:spacing w:before="0" w:after="0"/>
              <w:jc w:val="center"/>
              <w:rPr>
                <w:rFonts w:ascii="Arial" w:hAnsi="Arial" w:cs="Arial"/>
                <w:sz w:val="20"/>
                <w:szCs w:val="20"/>
              </w:rPr>
            </w:pPr>
            <w:proofErr w:type="spellStart"/>
            <w:r w:rsidRPr="00884F37">
              <w:rPr>
                <w:rFonts w:ascii="Arial" w:hAnsi="Arial" w:cs="Arial"/>
                <w:color w:val="auto"/>
                <w:sz w:val="20"/>
                <w:szCs w:val="20"/>
              </w:rPr>
              <w:t>JCWPd</w:t>
            </w:r>
            <w:proofErr w:type="spellEnd"/>
            <w:r w:rsidRPr="00884F37">
              <w:rPr>
                <w:rFonts w:ascii="Arial" w:hAnsi="Arial" w:cs="Arial"/>
                <w:color w:val="auto"/>
                <w:sz w:val="20"/>
                <w:szCs w:val="20"/>
              </w:rPr>
              <w:t xml:space="preserve"> nr </w:t>
            </w:r>
            <w:r>
              <w:rPr>
                <w:rFonts w:ascii="Arial" w:hAnsi="Arial" w:cs="Arial"/>
                <w:color w:val="auto"/>
                <w:sz w:val="20"/>
                <w:szCs w:val="20"/>
              </w:rPr>
              <w:t>113</w:t>
            </w:r>
          </w:p>
        </w:tc>
      </w:tr>
      <w:tr w:rsidR="00F8699C" w:rsidRPr="00884F37" w14:paraId="38F640AB" w14:textId="77777777" w:rsidTr="0013072C">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4AEAC6A"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 xml:space="preserve">Powierzchnia całej </w:t>
            </w:r>
            <w:proofErr w:type="spellStart"/>
            <w:r w:rsidRPr="00884F37">
              <w:rPr>
                <w:rFonts w:ascii="Arial" w:hAnsi="Arial" w:cs="Arial"/>
                <w:b w:val="0"/>
                <w:bCs w:val="0"/>
                <w:sz w:val="20"/>
                <w:szCs w:val="20"/>
              </w:rPr>
              <w:t>JCWPd</w:t>
            </w:r>
            <w:proofErr w:type="spellEnd"/>
            <w:r w:rsidRPr="00884F37">
              <w:rPr>
                <w:rFonts w:ascii="Arial" w:hAnsi="Arial" w:cs="Arial"/>
                <w:b w:val="0"/>
                <w:bCs w:val="0"/>
                <w:sz w:val="20"/>
                <w:szCs w:val="20"/>
              </w:rPr>
              <w:t xml:space="preserve">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C1912E3"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390.0</w:t>
            </w:r>
          </w:p>
        </w:tc>
      </w:tr>
      <w:tr w:rsidR="00F8699C" w:rsidRPr="00884F37" w14:paraId="441279DC"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5A1BAE6B"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72FF37F4" w14:textId="77777777" w:rsidR="00F8699C" w:rsidRPr="00884F37" w:rsidRDefault="00F8699C" w:rsidP="0013072C">
            <w:pPr>
              <w:spacing w:before="0" w:after="0"/>
              <w:jc w:val="left"/>
              <w:rPr>
                <w:rFonts w:ascii="Arial" w:hAnsi="Arial" w:cs="Arial"/>
                <w:sz w:val="20"/>
                <w:szCs w:val="20"/>
              </w:rPr>
            </w:pPr>
            <w:r w:rsidRPr="00034BBE">
              <w:rPr>
                <w:rFonts w:ascii="Arial" w:hAnsi="Arial" w:cs="Arial"/>
                <w:sz w:val="20"/>
                <w:szCs w:val="20"/>
              </w:rPr>
              <w:t>Wisły</w:t>
            </w:r>
          </w:p>
        </w:tc>
      </w:tr>
      <w:tr w:rsidR="00F8699C" w:rsidRPr="00884F37" w14:paraId="618DF00B" w14:textId="77777777" w:rsidTr="001307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3D9CE42" w14:textId="77777777" w:rsidR="00F8699C" w:rsidRPr="00884F37" w:rsidRDefault="00F8699C" w:rsidP="0013072C">
            <w:pPr>
              <w:spacing w:before="0" w:after="0" w:line="276"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w:t>
            </w:r>
            <w:proofErr w:type="spellStart"/>
            <w:r w:rsidRPr="002C487F">
              <w:rPr>
                <w:rFonts w:ascii="Arial" w:hAnsi="Arial" w:cs="Arial"/>
                <w:b w:val="0"/>
                <w:bCs w:val="0"/>
                <w:sz w:val="20"/>
                <w:szCs w:val="20"/>
              </w:rPr>
              <w:t>JCWPd</w:t>
            </w:r>
            <w:proofErr w:type="spellEnd"/>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5CA6B95" w14:textId="77777777" w:rsidR="00F8699C" w:rsidRPr="00884F37" w:rsidRDefault="00F8699C" w:rsidP="0013072C">
            <w:pPr>
              <w:spacing w:before="0" w:after="0" w:line="276" w:lineRule="auto"/>
              <w:rPr>
                <w:rFonts w:ascii="Arial" w:hAnsi="Arial" w:cs="Arial"/>
                <w:sz w:val="20"/>
                <w:szCs w:val="20"/>
              </w:rPr>
            </w:pPr>
            <w:r w:rsidRPr="00034BBE">
              <w:rPr>
                <w:rFonts w:ascii="Arial" w:hAnsi="Arial" w:cs="Arial"/>
                <w:sz w:val="20"/>
                <w:szCs w:val="20"/>
              </w:rPr>
              <w:t>Włodowice, Zawiercie, Ogrodzieniec (miasto), Ogrodzieniec (obszar wiejski), Pilica (obszar wiejski), Kroczyce, Irządze, Szczekociny (miasto), Szczekociny (obszar wiejski), Żarnowiec</w:t>
            </w:r>
          </w:p>
        </w:tc>
      </w:tr>
      <w:tr w:rsidR="00F8699C" w:rsidRPr="00884F37" w14:paraId="0F6C4E2E" w14:textId="77777777" w:rsidTr="0013072C">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D3EC9B0" w14:textId="77777777" w:rsidR="00F8699C" w:rsidRPr="00884F37" w:rsidRDefault="00F8699C" w:rsidP="0013072C">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CCC29CD" w14:textId="77777777" w:rsidR="00F8699C" w:rsidRPr="00884F37" w:rsidRDefault="00F8699C" w:rsidP="0013072C">
            <w:pPr>
              <w:spacing w:before="0" w:after="0"/>
              <w:jc w:val="left"/>
              <w:rPr>
                <w:rFonts w:ascii="Arial" w:hAnsi="Arial" w:cs="Arial"/>
                <w:sz w:val="20"/>
                <w:szCs w:val="20"/>
              </w:rPr>
            </w:pPr>
            <w:r>
              <w:rPr>
                <w:rFonts w:ascii="Arial" w:hAnsi="Arial" w:cs="Arial"/>
                <w:sz w:val="20"/>
                <w:szCs w:val="20"/>
              </w:rPr>
              <w:t>4</w:t>
            </w:r>
          </w:p>
        </w:tc>
      </w:tr>
    </w:tbl>
    <w:p w14:paraId="48FFF0BC" w14:textId="77777777" w:rsidR="00F8699C" w:rsidRPr="00901EE3" w:rsidRDefault="00F8699C" w:rsidP="00F8699C">
      <w:pPr>
        <w:spacing w:before="0"/>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1DC334B7" w14:textId="77777777" w:rsidR="00F8699C" w:rsidRPr="00EC4E14" w:rsidRDefault="00F8699C" w:rsidP="00F8699C">
      <w:pPr>
        <w:spacing w:line="276" w:lineRule="auto"/>
        <w:rPr>
          <w:rFonts w:ascii="Arial" w:hAnsi="Arial" w:cs="Arial"/>
          <w:sz w:val="20"/>
        </w:rPr>
      </w:pPr>
      <w:r>
        <w:rPr>
          <w:rFonts w:ascii="Arial" w:hAnsi="Arial" w:cs="Arial"/>
          <w:sz w:val="20"/>
        </w:rPr>
        <w:lastRenderedPageBreak/>
        <w:t>M</w:t>
      </w:r>
      <w:r w:rsidRPr="00EC4E14">
        <w:rPr>
          <w:rFonts w:ascii="Arial" w:hAnsi="Arial" w:cs="Arial"/>
          <w:sz w:val="20"/>
        </w:rPr>
        <w:t>onitoringiem wód podziemnych zajmuje się GIOŚ</w:t>
      </w:r>
      <w:r>
        <w:rPr>
          <w:rFonts w:ascii="Arial" w:hAnsi="Arial" w:cs="Arial"/>
          <w:sz w:val="20"/>
        </w:rPr>
        <w:t>.</w:t>
      </w:r>
      <w:r w:rsidRPr="00EC4E14">
        <w:rPr>
          <w:rFonts w:ascii="Arial" w:hAnsi="Arial" w:cs="Arial"/>
          <w:sz w:val="20"/>
        </w:rPr>
        <w:t xml:space="preserve"> </w:t>
      </w:r>
    </w:p>
    <w:p w14:paraId="64CA10D8" w14:textId="77777777" w:rsidR="00F8699C" w:rsidRPr="00EC4E14" w:rsidRDefault="00F8699C" w:rsidP="00F8699C">
      <w:pPr>
        <w:spacing w:line="276" w:lineRule="auto"/>
        <w:rPr>
          <w:rFonts w:ascii="Arial" w:hAnsi="Arial" w:cs="Arial"/>
          <w:sz w:val="20"/>
        </w:rPr>
      </w:pPr>
      <w:r w:rsidRPr="00EC4E14">
        <w:rPr>
          <w:rFonts w:ascii="Arial" w:hAnsi="Arial" w:cs="Arial"/>
          <w:sz w:val="20"/>
        </w:rPr>
        <w:t>Klasyfikacja elementów fizykochemicznych stanu wód podziemnych obejmuje pięć klas jakości wód podziemnych:</w:t>
      </w:r>
    </w:p>
    <w:p w14:paraId="36F5096F" w14:textId="77777777" w:rsidR="00F8699C" w:rsidRPr="00EC4E14" w:rsidRDefault="00F8699C" w:rsidP="00F8699C">
      <w:pPr>
        <w:pStyle w:val="Akapitzlist"/>
        <w:numPr>
          <w:ilvl w:val="0"/>
          <w:numId w:val="12"/>
        </w:numPr>
        <w:spacing w:line="276" w:lineRule="auto"/>
        <w:rPr>
          <w:rFonts w:ascii="Arial" w:hAnsi="Arial" w:cs="Arial"/>
          <w:sz w:val="20"/>
        </w:rPr>
      </w:pPr>
      <w:r w:rsidRPr="00EC4E14">
        <w:rPr>
          <w:rFonts w:ascii="Arial" w:hAnsi="Arial" w:cs="Arial"/>
          <w:sz w:val="20"/>
        </w:rPr>
        <w:t>Klasa I – wody bardzo dobrej jakości, w których:</w:t>
      </w:r>
    </w:p>
    <w:p w14:paraId="7177AE6E" w14:textId="77777777" w:rsidR="00F8699C" w:rsidRPr="00EC4E14" w:rsidRDefault="00F8699C" w:rsidP="00F8699C">
      <w:pPr>
        <w:spacing w:line="276" w:lineRule="auto"/>
        <w:rPr>
          <w:rFonts w:ascii="Arial" w:hAnsi="Arial" w:cs="Arial"/>
          <w:sz w:val="20"/>
        </w:rPr>
      </w:pPr>
      <w:r w:rsidRPr="00EC4E14">
        <w:rPr>
          <w:rFonts w:ascii="Arial" w:hAnsi="Arial" w:cs="Arial"/>
          <w:sz w:val="20"/>
        </w:rPr>
        <w:t xml:space="preserve">a) wartości elementów fizykochemicznych są kształtowane wyłącznie w efekcie naturalnych procesów zachodzących w wodach podziemnych i mieszczą się w zakresie wartości stężeń charakterystycznych </w:t>
      </w:r>
      <w:r w:rsidRPr="00EC4E14">
        <w:rPr>
          <w:rFonts w:ascii="Arial" w:hAnsi="Arial" w:cs="Arial"/>
          <w:sz w:val="20"/>
        </w:rPr>
        <w:br/>
        <w:t>dla badanych wód podziemnych (tła hydrogeochemicznego),</w:t>
      </w:r>
    </w:p>
    <w:p w14:paraId="176B9A44" w14:textId="77777777" w:rsidR="00F8699C" w:rsidRPr="00EC4E14" w:rsidRDefault="00F8699C" w:rsidP="00F8699C">
      <w:pPr>
        <w:spacing w:line="276" w:lineRule="auto"/>
        <w:rPr>
          <w:rFonts w:ascii="Arial" w:hAnsi="Arial" w:cs="Arial"/>
          <w:sz w:val="20"/>
        </w:rPr>
      </w:pPr>
      <w:r w:rsidRPr="00EC4E14">
        <w:rPr>
          <w:rFonts w:ascii="Arial" w:hAnsi="Arial" w:cs="Arial"/>
          <w:sz w:val="20"/>
        </w:rPr>
        <w:t>b) wartości elementów fizykochemicznych nie wskazują na wpływ działalności człowieka.</w:t>
      </w:r>
    </w:p>
    <w:p w14:paraId="1609D030" w14:textId="77777777" w:rsidR="00F8699C" w:rsidRPr="00EC4E14" w:rsidRDefault="00F8699C" w:rsidP="00F8699C">
      <w:pPr>
        <w:pStyle w:val="Akapitzlist"/>
        <w:numPr>
          <w:ilvl w:val="0"/>
          <w:numId w:val="12"/>
        </w:numPr>
        <w:spacing w:line="276" w:lineRule="auto"/>
        <w:rPr>
          <w:rFonts w:ascii="Arial" w:hAnsi="Arial" w:cs="Arial"/>
          <w:sz w:val="20"/>
        </w:rPr>
      </w:pPr>
      <w:r w:rsidRPr="00EC4E14">
        <w:rPr>
          <w:rFonts w:ascii="Arial" w:hAnsi="Arial" w:cs="Arial"/>
          <w:sz w:val="20"/>
        </w:rPr>
        <w:t>Klasa II – wody dobrej jakości, w których:</w:t>
      </w:r>
    </w:p>
    <w:p w14:paraId="11847EBB" w14:textId="77777777" w:rsidR="00F8699C" w:rsidRPr="00EC4E14" w:rsidRDefault="00F8699C" w:rsidP="00F8699C">
      <w:pPr>
        <w:spacing w:line="276" w:lineRule="auto"/>
        <w:rPr>
          <w:rFonts w:ascii="Arial" w:hAnsi="Arial" w:cs="Arial"/>
          <w:sz w:val="20"/>
        </w:rPr>
      </w:pPr>
      <w:r w:rsidRPr="00EC4E14">
        <w:rPr>
          <w:rFonts w:ascii="Arial" w:hAnsi="Arial" w:cs="Arial"/>
          <w:sz w:val="20"/>
        </w:rPr>
        <w:t>a) wartości niektórych elementów fizykochemicznych są podwyższone w wyniku naturalnych procesów zachodzących w wodach podziemnych,</w:t>
      </w:r>
    </w:p>
    <w:p w14:paraId="22FE95BD" w14:textId="77777777" w:rsidR="00F8699C" w:rsidRPr="00EC4E14" w:rsidRDefault="00F8699C" w:rsidP="00F8699C">
      <w:pPr>
        <w:spacing w:after="0" w:line="276" w:lineRule="auto"/>
        <w:rPr>
          <w:rFonts w:ascii="Arial" w:hAnsi="Arial" w:cs="Arial"/>
          <w:sz w:val="20"/>
        </w:rPr>
      </w:pPr>
      <w:r w:rsidRPr="00EC4E14">
        <w:rPr>
          <w:rFonts w:ascii="Arial" w:hAnsi="Arial" w:cs="Arial"/>
          <w:sz w:val="20"/>
        </w:rPr>
        <w:t xml:space="preserve">b) wartości elementów fizykochemicznych nie wskazują na wpływ działalności człowieka albo jest </w:t>
      </w:r>
      <w:r w:rsidRPr="00EC4E14">
        <w:rPr>
          <w:rFonts w:ascii="Arial" w:hAnsi="Arial" w:cs="Arial"/>
          <w:sz w:val="20"/>
        </w:rPr>
        <w:br/>
        <w:t>to wpływ bardzo słaby.</w:t>
      </w:r>
    </w:p>
    <w:p w14:paraId="1BC34A48" w14:textId="77777777" w:rsidR="00F8699C" w:rsidRPr="00EC4E14" w:rsidRDefault="00F8699C" w:rsidP="00F8699C">
      <w:pPr>
        <w:pStyle w:val="Akapitzlist"/>
        <w:numPr>
          <w:ilvl w:val="0"/>
          <w:numId w:val="12"/>
        </w:numPr>
        <w:spacing w:line="276" w:lineRule="auto"/>
        <w:rPr>
          <w:rFonts w:ascii="Arial" w:hAnsi="Arial" w:cs="Arial"/>
          <w:sz w:val="20"/>
        </w:rPr>
      </w:pPr>
      <w:r w:rsidRPr="00EC4E14">
        <w:rPr>
          <w:rFonts w:ascii="Arial" w:hAnsi="Arial" w:cs="Arial"/>
          <w:sz w:val="20"/>
        </w:rPr>
        <w:t xml:space="preserve">Klasa III – wody zadowalającej jakości, w których wartości elementów fizykochemicznych </w:t>
      </w:r>
      <w:r w:rsidRPr="00EC4E14">
        <w:rPr>
          <w:rFonts w:ascii="Arial" w:hAnsi="Arial" w:cs="Arial"/>
          <w:sz w:val="20"/>
        </w:rPr>
        <w:br/>
        <w:t>są podwyższone w wyniku naturalnych procesów zachodzących w wodach podziemnych lub słabego wpływu działalności człowieka.</w:t>
      </w:r>
    </w:p>
    <w:p w14:paraId="2E055EBC" w14:textId="77777777" w:rsidR="00F8699C" w:rsidRPr="00EC4E14" w:rsidRDefault="00F8699C" w:rsidP="00F8699C">
      <w:pPr>
        <w:pStyle w:val="Akapitzlist"/>
        <w:numPr>
          <w:ilvl w:val="0"/>
          <w:numId w:val="12"/>
        </w:numPr>
        <w:spacing w:line="276" w:lineRule="auto"/>
        <w:rPr>
          <w:rFonts w:ascii="Arial" w:hAnsi="Arial" w:cs="Arial"/>
          <w:sz w:val="20"/>
        </w:rPr>
      </w:pPr>
      <w:r w:rsidRPr="00EC4E14">
        <w:rPr>
          <w:rFonts w:ascii="Arial" w:hAnsi="Arial" w:cs="Arial"/>
          <w:sz w:val="20"/>
        </w:rPr>
        <w:t xml:space="preserve">Klasa IV – wody niezadowalającej jakości, w których wartości elementów fizykochemicznych </w:t>
      </w:r>
      <w:r w:rsidRPr="00EC4E14">
        <w:rPr>
          <w:rFonts w:ascii="Arial" w:hAnsi="Arial" w:cs="Arial"/>
          <w:sz w:val="20"/>
        </w:rPr>
        <w:br/>
        <w:t>są podwyższone w wyniku naturalnych procesów zachodzących w wodach podziemnych oraz wyraźnego wpływu działalności człowieka.</w:t>
      </w:r>
    </w:p>
    <w:p w14:paraId="1F101D14" w14:textId="77777777" w:rsidR="00F8699C" w:rsidRPr="00EC4E14" w:rsidRDefault="00F8699C" w:rsidP="00F8699C">
      <w:pPr>
        <w:pStyle w:val="Akapitzlist"/>
        <w:numPr>
          <w:ilvl w:val="0"/>
          <w:numId w:val="12"/>
        </w:numPr>
        <w:spacing w:line="276" w:lineRule="auto"/>
        <w:rPr>
          <w:rFonts w:ascii="Arial" w:hAnsi="Arial" w:cs="Arial"/>
          <w:sz w:val="20"/>
        </w:rPr>
      </w:pPr>
      <w:r w:rsidRPr="00EC4E14">
        <w:rPr>
          <w:rFonts w:ascii="Arial" w:hAnsi="Arial" w:cs="Arial"/>
          <w:sz w:val="20"/>
        </w:rPr>
        <w:t>Klasa V – wody złej jakości, w których wartości elementów fizykochemicznych potwierdzają znaczący wpływ działalności człowieka.</w:t>
      </w:r>
    </w:p>
    <w:p w14:paraId="48384662" w14:textId="77777777" w:rsidR="00F8699C" w:rsidRDefault="00F8699C" w:rsidP="00F8699C">
      <w:pPr>
        <w:spacing w:line="276" w:lineRule="auto"/>
        <w:rPr>
          <w:rFonts w:ascii="Arial" w:hAnsi="Arial" w:cs="Arial"/>
          <w:sz w:val="20"/>
        </w:rPr>
      </w:pPr>
      <w:r w:rsidRPr="00EC4E14">
        <w:rPr>
          <w:rFonts w:ascii="Arial" w:hAnsi="Arial" w:cs="Arial"/>
          <w:sz w:val="20"/>
        </w:rPr>
        <w:t xml:space="preserve">Powyższa klasyfikacja jest podstawą do oceny stanu chemicznego, gdzie woda klas I-III oznacza </w:t>
      </w:r>
      <w:r w:rsidRPr="00EC4E14">
        <w:rPr>
          <w:rFonts w:ascii="Arial" w:hAnsi="Arial" w:cs="Arial"/>
          <w:i/>
          <w:sz w:val="20"/>
        </w:rPr>
        <w:t>dobry stan chemiczny,</w:t>
      </w:r>
      <w:r w:rsidRPr="00EC4E14">
        <w:rPr>
          <w:rFonts w:ascii="Arial" w:hAnsi="Arial" w:cs="Arial"/>
          <w:sz w:val="20"/>
        </w:rPr>
        <w:t xml:space="preserve"> a woda klas IV-V oznacza </w:t>
      </w:r>
      <w:r>
        <w:rPr>
          <w:rFonts w:ascii="Arial" w:hAnsi="Arial" w:cs="Arial"/>
          <w:i/>
          <w:sz w:val="20"/>
        </w:rPr>
        <w:t>słaby</w:t>
      </w:r>
      <w:r w:rsidRPr="00EC4E14">
        <w:rPr>
          <w:rFonts w:ascii="Arial" w:hAnsi="Arial" w:cs="Arial"/>
          <w:i/>
          <w:sz w:val="20"/>
        </w:rPr>
        <w:t xml:space="preserve"> stan chemiczny</w:t>
      </w:r>
      <w:r w:rsidRPr="00EC4E14">
        <w:rPr>
          <w:rFonts w:ascii="Arial" w:hAnsi="Arial" w:cs="Arial"/>
          <w:sz w:val="20"/>
        </w:rPr>
        <w:t>.</w:t>
      </w:r>
    </w:p>
    <w:p w14:paraId="31F0E755" w14:textId="77777777" w:rsidR="00F8699C" w:rsidRPr="00034BBE" w:rsidRDefault="00F8699C" w:rsidP="00F8699C">
      <w:pPr>
        <w:spacing w:line="276" w:lineRule="auto"/>
        <w:rPr>
          <w:rFonts w:ascii="Arial" w:hAnsi="Arial" w:cs="Arial"/>
          <w:sz w:val="20"/>
        </w:rPr>
        <w:sectPr w:rsidR="00F8699C" w:rsidRPr="00034BBE" w:rsidSect="00EE0E07">
          <w:headerReference w:type="default" r:id="rId32"/>
          <w:footerReference w:type="default" r:id="rId33"/>
          <w:footerReference w:type="first" r:id="rId34"/>
          <w:pgSz w:w="11906" w:h="16838"/>
          <w:pgMar w:top="1106" w:right="1418" w:bottom="1418" w:left="1247" w:header="340" w:footer="227" w:gutter="0"/>
          <w:cols w:space="708"/>
          <w:titlePg/>
          <w:docGrid w:linePitch="360"/>
        </w:sectPr>
      </w:pPr>
      <w:r w:rsidRPr="00034BBE">
        <w:rPr>
          <w:rFonts w:ascii="Arial" w:hAnsi="Arial" w:cs="Arial"/>
          <w:sz w:val="20"/>
        </w:rPr>
        <w:t xml:space="preserve">W ostatnich latach na terenie powiatu zawierciańskiego prowadzono pomiary </w:t>
      </w:r>
      <w:proofErr w:type="spellStart"/>
      <w:r w:rsidRPr="00034BBE">
        <w:rPr>
          <w:rFonts w:ascii="Arial" w:hAnsi="Arial" w:cs="Arial"/>
          <w:sz w:val="20"/>
        </w:rPr>
        <w:t>JCWPd</w:t>
      </w:r>
      <w:proofErr w:type="spellEnd"/>
      <w:r w:rsidRPr="00034BBE">
        <w:rPr>
          <w:rFonts w:ascii="Arial" w:hAnsi="Arial" w:cs="Arial"/>
          <w:sz w:val="20"/>
        </w:rPr>
        <w:t xml:space="preserve"> nr 84, 99, 113, 130. Wyniki badań w różnych punktach pomiarowych przedstawiono w poniższej tabeli. </w:t>
      </w:r>
    </w:p>
    <w:p w14:paraId="01E77788" w14:textId="77777777" w:rsidR="00F8699C" w:rsidRPr="00862689" w:rsidRDefault="00F8699C" w:rsidP="00F8699C">
      <w:pPr>
        <w:rPr>
          <w:rFonts w:ascii="Arial" w:hAnsi="Arial" w:cs="Arial"/>
          <w:color w:val="FF0000"/>
          <w:sz w:val="20"/>
        </w:rPr>
      </w:pPr>
    </w:p>
    <w:p w14:paraId="27E1531B" w14:textId="68D82D18" w:rsidR="00F8699C" w:rsidRPr="00CF0391" w:rsidRDefault="00F8699C" w:rsidP="00F8699C">
      <w:pPr>
        <w:pStyle w:val="Legenda"/>
        <w:rPr>
          <w:rFonts w:ascii="Arial" w:hAnsi="Arial" w:cs="Arial"/>
        </w:rPr>
      </w:pPr>
      <w:bookmarkStart w:id="291" w:name="_Toc39344008"/>
      <w:bookmarkStart w:id="292" w:name="_Toc63163853"/>
      <w:bookmarkStart w:id="293" w:name="_Toc77240680"/>
      <w:bookmarkStart w:id="294" w:name="_Toc80040726"/>
      <w:bookmarkStart w:id="295" w:name="_Toc88474896"/>
      <w:bookmarkStart w:id="296" w:name="_Toc89758513"/>
      <w:bookmarkStart w:id="297" w:name="_Toc144374576"/>
      <w:bookmarkStart w:id="298" w:name="_Toc144378630"/>
      <w:r w:rsidRPr="00CF0391">
        <w:rPr>
          <w:rFonts w:ascii="Arial" w:hAnsi="Arial" w:cs="Arial"/>
        </w:rPr>
        <w:t xml:space="preserve">Tabela </w:t>
      </w:r>
      <w:r w:rsidRPr="00CF0391">
        <w:rPr>
          <w:rFonts w:ascii="Arial" w:hAnsi="Arial" w:cs="Arial"/>
        </w:rPr>
        <w:fldChar w:fldCharType="begin"/>
      </w:r>
      <w:r w:rsidRPr="00CF0391">
        <w:rPr>
          <w:rFonts w:ascii="Arial" w:hAnsi="Arial" w:cs="Arial"/>
        </w:rPr>
        <w:instrText xml:space="preserve"> SEQ Tabela \* ARABIC </w:instrText>
      </w:r>
      <w:r w:rsidRPr="00CF0391">
        <w:rPr>
          <w:rFonts w:ascii="Arial" w:hAnsi="Arial" w:cs="Arial"/>
        </w:rPr>
        <w:fldChar w:fldCharType="separate"/>
      </w:r>
      <w:r w:rsidR="00280C2E">
        <w:rPr>
          <w:rFonts w:ascii="Arial" w:hAnsi="Arial" w:cs="Arial"/>
          <w:noProof/>
        </w:rPr>
        <w:t>21</w:t>
      </w:r>
      <w:r w:rsidRPr="00CF0391">
        <w:rPr>
          <w:rFonts w:ascii="Arial" w:hAnsi="Arial" w:cs="Arial"/>
        </w:rPr>
        <w:fldChar w:fldCharType="end"/>
      </w:r>
      <w:r w:rsidRPr="00CF0391">
        <w:rPr>
          <w:rFonts w:ascii="Arial" w:hAnsi="Arial" w:cs="Arial"/>
        </w:rPr>
        <w:t xml:space="preserve">. Badania wód podziemnych prowadzone w ostatnich latach na terenie powiatu </w:t>
      </w:r>
      <w:bookmarkEnd w:id="291"/>
      <w:bookmarkEnd w:id="292"/>
      <w:bookmarkEnd w:id="293"/>
      <w:bookmarkEnd w:id="294"/>
      <w:bookmarkEnd w:id="295"/>
      <w:bookmarkEnd w:id="296"/>
      <w:r>
        <w:rPr>
          <w:rFonts w:ascii="Arial" w:hAnsi="Arial" w:cs="Arial"/>
        </w:rPr>
        <w:t>zawierciańskiego.</w:t>
      </w:r>
      <w:bookmarkEnd w:id="297"/>
      <w:bookmarkEnd w:id="298"/>
      <w:r>
        <w:rPr>
          <w:rFonts w:ascii="Arial" w:hAnsi="Arial" w:cs="Arial"/>
        </w:rPr>
        <w:t xml:space="preserve">   </w:t>
      </w:r>
      <w:r w:rsidRPr="00CF0391">
        <w:rPr>
          <w:rFonts w:ascii="Arial" w:hAnsi="Arial" w:cs="Arial"/>
        </w:rPr>
        <w:t xml:space="preserve">  </w:t>
      </w:r>
    </w:p>
    <w:tbl>
      <w:tblPr>
        <w:tblStyle w:val="Tabela-Siatka"/>
        <w:tblW w:w="14855" w:type="dxa"/>
        <w:jc w:val="center"/>
        <w:tblLook w:val="04A0" w:firstRow="1" w:lastRow="0" w:firstColumn="1" w:lastColumn="0" w:noHBand="0" w:noVBand="1"/>
      </w:tblPr>
      <w:tblGrid>
        <w:gridCol w:w="1458"/>
        <w:gridCol w:w="2416"/>
        <w:gridCol w:w="2415"/>
        <w:gridCol w:w="1786"/>
        <w:gridCol w:w="1559"/>
        <w:gridCol w:w="3462"/>
        <w:gridCol w:w="1759"/>
      </w:tblGrid>
      <w:tr w:rsidR="00F8699C" w14:paraId="7333BA47" w14:textId="77777777" w:rsidTr="0013072C">
        <w:trPr>
          <w:trHeight w:val="750"/>
          <w:jc w:val="center"/>
        </w:trPr>
        <w:tc>
          <w:tcPr>
            <w:tcW w:w="1458" w:type="dxa"/>
            <w:shd w:val="clear" w:color="auto" w:fill="A6A6A6" w:themeFill="background1" w:themeFillShade="A6"/>
            <w:vAlign w:val="center"/>
          </w:tcPr>
          <w:p w14:paraId="0A3DFD38" w14:textId="77777777" w:rsidR="00F8699C" w:rsidRPr="00CF0391" w:rsidRDefault="00F8699C" w:rsidP="0013072C">
            <w:pPr>
              <w:spacing w:before="0" w:after="0" w:line="276" w:lineRule="auto"/>
              <w:jc w:val="center"/>
              <w:rPr>
                <w:rFonts w:ascii="Arial" w:hAnsi="Arial" w:cs="Arial"/>
                <w:b/>
                <w:sz w:val="20"/>
              </w:rPr>
            </w:pPr>
            <w:r w:rsidRPr="00CF0391">
              <w:rPr>
                <w:rFonts w:ascii="Arial" w:hAnsi="Arial" w:cs="Arial"/>
                <w:b/>
                <w:sz w:val="20"/>
              </w:rPr>
              <w:t xml:space="preserve">Nr </w:t>
            </w:r>
            <w:proofErr w:type="spellStart"/>
            <w:r w:rsidRPr="00CF0391">
              <w:rPr>
                <w:rFonts w:ascii="Arial" w:hAnsi="Arial" w:cs="Arial"/>
                <w:b/>
                <w:sz w:val="20"/>
              </w:rPr>
              <w:t>JCWPd</w:t>
            </w:r>
            <w:proofErr w:type="spellEnd"/>
          </w:p>
        </w:tc>
        <w:tc>
          <w:tcPr>
            <w:tcW w:w="2416" w:type="dxa"/>
            <w:shd w:val="clear" w:color="auto" w:fill="A6A6A6" w:themeFill="background1" w:themeFillShade="A6"/>
            <w:vAlign w:val="center"/>
          </w:tcPr>
          <w:p w14:paraId="0727FFA0" w14:textId="77777777" w:rsidR="00F8699C" w:rsidRPr="00970352" w:rsidRDefault="00F8699C" w:rsidP="0013072C">
            <w:pPr>
              <w:spacing w:before="0" w:after="0" w:line="276" w:lineRule="auto"/>
              <w:jc w:val="center"/>
              <w:rPr>
                <w:rFonts w:ascii="Arial" w:hAnsi="Arial" w:cs="Arial"/>
                <w:b/>
                <w:sz w:val="20"/>
              </w:rPr>
            </w:pPr>
            <w:r w:rsidRPr="001F4EC3">
              <w:rPr>
                <w:rFonts w:ascii="Arial" w:hAnsi="Arial" w:cs="Arial"/>
                <w:b/>
                <w:sz w:val="20"/>
              </w:rPr>
              <w:t xml:space="preserve">Identyfikator UE punktu pomiarowego (wg podziału </w:t>
            </w:r>
            <w:proofErr w:type="spellStart"/>
            <w:r w:rsidRPr="001F4EC3">
              <w:rPr>
                <w:rFonts w:ascii="Arial" w:hAnsi="Arial" w:cs="Arial"/>
                <w:b/>
                <w:sz w:val="20"/>
              </w:rPr>
              <w:t>JCWPd</w:t>
            </w:r>
            <w:proofErr w:type="spellEnd"/>
            <w:r w:rsidRPr="001F4EC3">
              <w:rPr>
                <w:rFonts w:ascii="Arial" w:hAnsi="Arial" w:cs="Arial"/>
                <w:b/>
                <w:sz w:val="20"/>
              </w:rPr>
              <w:t xml:space="preserve"> na 17</w:t>
            </w:r>
            <w:r>
              <w:rPr>
                <w:rFonts w:ascii="Arial" w:hAnsi="Arial" w:cs="Arial"/>
                <w:b/>
                <w:sz w:val="20"/>
              </w:rPr>
              <w:t>4</w:t>
            </w:r>
            <w:r w:rsidRPr="001F4EC3">
              <w:rPr>
                <w:rFonts w:ascii="Arial" w:hAnsi="Arial" w:cs="Arial"/>
                <w:b/>
                <w:sz w:val="20"/>
              </w:rPr>
              <w:t xml:space="preserve"> części)</w:t>
            </w:r>
          </w:p>
        </w:tc>
        <w:tc>
          <w:tcPr>
            <w:tcW w:w="2415" w:type="dxa"/>
            <w:shd w:val="clear" w:color="auto" w:fill="A6A6A6" w:themeFill="background1" w:themeFillShade="A6"/>
            <w:vAlign w:val="center"/>
          </w:tcPr>
          <w:p w14:paraId="24864C08" w14:textId="77777777" w:rsidR="00F8699C" w:rsidRPr="00CF0391" w:rsidRDefault="00F8699C" w:rsidP="0013072C">
            <w:pPr>
              <w:spacing w:before="0" w:after="0" w:line="276" w:lineRule="auto"/>
              <w:jc w:val="center"/>
              <w:rPr>
                <w:rFonts w:ascii="Arial" w:hAnsi="Arial" w:cs="Arial"/>
                <w:b/>
                <w:sz w:val="20"/>
              </w:rPr>
            </w:pPr>
            <w:r w:rsidRPr="00970352">
              <w:rPr>
                <w:rFonts w:ascii="Arial" w:hAnsi="Arial" w:cs="Arial"/>
                <w:b/>
                <w:sz w:val="20"/>
              </w:rPr>
              <w:t>Numer punktu pomiarowego wg MONBADA</w:t>
            </w:r>
          </w:p>
        </w:tc>
        <w:tc>
          <w:tcPr>
            <w:tcW w:w="1786" w:type="dxa"/>
            <w:shd w:val="clear" w:color="auto" w:fill="A6A6A6" w:themeFill="background1" w:themeFillShade="A6"/>
            <w:vAlign w:val="center"/>
          </w:tcPr>
          <w:p w14:paraId="4F1F9D81" w14:textId="77777777" w:rsidR="00F8699C" w:rsidRPr="00CF0391" w:rsidRDefault="00F8699C" w:rsidP="0013072C">
            <w:pPr>
              <w:spacing w:before="0" w:after="0" w:line="276" w:lineRule="auto"/>
              <w:jc w:val="center"/>
              <w:rPr>
                <w:rFonts w:ascii="Arial" w:hAnsi="Arial" w:cs="Arial"/>
                <w:b/>
                <w:sz w:val="20"/>
              </w:rPr>
            </w:pPr>
            <w:r w:rsidRPr="00CF0391">
              <w:rPr>
                <w:rFonts w:ascii="Arial" w:hAnsi="Arial" w:cs="Arial"/>
                <w:b/>
                <w:sz w:val="20"/>
              </w:rPr>
              <w:t>Gmina</w:t>
            </w:r>
          </w:p>
        </w:tc>
        <w:tc>
          <w:tcPr>
            <w:tcW w:w="1559" w:type="dxa"/>
            <w:shd w:val="clear" w:color="auto" w:fill="A6A6A6" w:themeFill="background1" w:themeFillShade="A6"/>
            <w:vAlign w:val="center"/>
          </w:tcPr>
          <w:p w14:paraId="0AEA4C76" w14:textId="77777777" w:rsidR="00F8699C" w:rsidRPr="00CF0391" w:rsidRDefault="00F8699C" w:rsidP="0013072C">
            <w:pPr>
              <w:spacing w:before="0" w:after="0" w:line="276" w:lineRule="auto"/>
              <w:jc w:val="center"/>
              <w:rPr>
                <w:rFonts w:ascii="Arial" w:hAnsi="Arial" w:cs="Arial"/>
                <w:b/>
                <w:sz w:val="20"/>
              </w:rPr>
            </w:pPr>
            <w:r w:rsidRPr="00CF0391">
              <w:rPr>
                <w:rFonts w:ascii="Arial" w:hAnsi="Arial" w:cs="Arial"/>
                <w:b/>
                <w:sz w:val="20"/>
              </w:rPr>
              <w:t>Miejscowość</w:t>
            </w:r>
          </w:p>
        </w:tc>
        <w:tc>
          <w:tcPr>
            <w:tcW w:w="3462" w:type="dxa"/>
            <w:shd w:val="clear" w:color="auto" w:fill="A6A6A6" w:themeFill="background1" w:themeFillShade="A6"/>
            <w:vAlign w:val="center"/>
          </w:tcPr>
          <w:p w14:paraId="5984023D" w14:textId="77777777" w:rsidR="00F8699C" w:rsidRPr="00CF0391" w:rsidRDefault="00F8699C" w:rsidP="0013072C">
            <w:pPr>
              <w:spacing w:before="0" w:after="0" w:line="276" w:lineRule="auto"/>
              <w:jc w:val="center"/>
              <w:rPr>
                <w:rFonts w:ascii="Arial" w:hAnsi="Arial" w:cs="Arial"/>
                <w:b/>
                <w:sz w:val="20"/>
              </w:rPr>
            </w:pPr>
            <w:r>
              <w:rPr>
                <w:rFonts w:ascii="Arial" w:hAnsi="Arial" w:cs="Arial"/>
                <w:b/>
                <w:sz w:val="20"/>
              </w:rPr>
              <w:t>Użytkowanie terenu</w:t>
            </w:r>
          </w:p>
        </w:tc>
        <w:tc>
          <w:tcPr>
            <w:tcW w:w="1759" w:type="dxa"/>
            <w:shd w:val="clear" w:color="auto" w:fill="A6A6A6" w:themeFill="background1" w:themeFillShade="A6"/>
            <w:vAlign w:val="center"/>
          </w:tcPr>
          <w:p w14:paraId="3856C0EB" w14:textId="77777777" w:rsidR="00F8699C" w:rsidRPr="00CF0391" w:rsidRDefault="00F8699C" w:rsidP="0013072C">
            <w:pPr>
              <w:spacing w:before="0" w:after="0" w:line="276" w:lineRule="auto"/>
              <w:jc w:val="center"/>
              <w:rPr>
                <w:rFonts w:ascii="Arial" w:hAnsi="Arial" w:cs="Arial"/>
                <w:b/>
                <w:sz w:val="20"/>
              </w:rPr>
            </w:pPr>
            <w:r w:rsidRPr="00CF0391">
              <w:rPr>
                <w:rFonts w:ascii="Arial" w:hAnsi="Arial" w:cs="Arial"/>
                <w:b/>
                <w:sz w:val="20"/>
              </w:rPr>
              <w:t>Końcowa klasa jakości</w:t>
            </w:r>
          </w:p>
        </w:tc>
      </w:tr>
      <w:tr w:rsidR="00F8699C" w14:paraId="60181BBA" w14:textId="77777777" w:rsidTr="0013072C">
        <w:trPr>
          <w:trHeight w:val="681"/>
          <w:jc w:val="center"/>
        </w:trPr>
        <w:tc>
          <w:tcPr>
            <w:tcW w:w="14855" w:type="dxa"/>
            <w:gridSpan w:val="7"/>
            <w:vAlign w:val="center"/>
          </w:tcPr>
          <w:p w14:paraId="227E3DDD" w14:textId="77777777" w:rsidR="00F8699C" w:rsidRDefault="00F8699C" w:rsidP="0013072C">
            <w:pPr>
              <w:spacing w:before="0" w:after="0" w:line="276" w:lineRule="auto"/>
              <w:jc w:val="center"/>
              <w:rPr>
                <w:rFonts w:ascii="Arial" w:hAnsi="Arial" w:cs="Arial"/>
                <w:sz w:val="20"/>
              </w:rPr>
            </w:pPr>
            <w:r>
              <w:rPr>
                <w:rFonts w:ascii="Arial" w:hAnsi="Arial" w:cs="Arial"/>
                <w:sz w:val="20"/>
              </w:rPr>
              <w:t>2021</w:t>
            </w:r>
          </w:p>
        </w:tc>
      </w:tr>
      <w:tr w:rsidR="00F8699C" w14:paraId="4676484F" w14:textId="77777777" w:rsidTr="0013072C">
        <w:trPr>
          <w:trHeight w:val="397"/>
          <w:jc w:val="center"/>
        </w:trPr>
        <w:tc>
          <w:tcPr>
            <w:tcW w:w="1458" w:type="dxa"/>
            <w:vAlign w:val="center"/>
          </w:tcPr>
          <w:p w14:paraId="17ECA39C" w14:textId="77777777" w:rsidR="00F8699C" w:rsidRDefault="00F8699C" w:rsidP="0013072C">
            <w:pPr>
              <w:spacing w:before="0" w:after="0" w:line="276" w:lineRule="auto"/>
              <w:jc w:val="center"/>
              <w:rPr>
                <w:rFonts w:ascii="Arial" w:hAnsi="Arial" w:cs="Arial"/>
                <w:sz w:val="20"/>
              </w:rPr>
            </w:pPr>
            <w:r>
              <w:rPr>
                <w:rFonts w:ascii="Arial" w:hAnsi="Arial" w:cs="Arial"/>
                <w:sz w:val="20"/>
              </w:rPr>
              <w:t>130</w:t>
            </w:r>
          </w:p>
        </w:tc>
        <w:tc>
          <w:tcPr>
            <w:tcW w:w="2416" w:type="dxa"/>
            <w:vAlign w:val="center"/>
          </w:tcPr>
          <w:p w14:paraId="6C4D66DE" w14:textId="77777777" w:rsidR="00F8699C" w:rsidRPr="001706BB" w:rsidRDefault="00F8699C" w:rsidP="0013072C">
            <w:pPr>
              <w:spacing w:before="0" w:after="0" w:line="276" w:lineRule="auto"/>
              <w:jc w:val="center"/>
              <w:rPr>
                <w:rFonts w:ascii="Arial" w:hAnsi="Arial" w:cs="Arial"/>
                <w:color w:val="000000"/>
                <w:sz w:val="20"/>
                <w:szCs w:val="20"/>
              </w:rPr>
            </w:pPr>
            <w:r w:rsidRPr="00316B8A">
              <w:rPr>
                <w:rFonts w:ascii="Arial" w:hAnsi="Arial" w:cs="Arial"/>
                <w:color w:val="000000"/>
                <w:sz w:val="20"/>
                <w:szCs w:val="20"/>
              </w:rPr>
              <w:t>PLGW2000130_008</w:t>
            </w:r>
          </w:p>
        </w:tc>
        <w:tc>
          <w:tcPr>
            <w:tcW w:w="2415" w:type="dxa"/>
            <w:vAlign w:val="center"/>
          </w:tcPr>
          <w:p w14:paraId="707052A0" w14:textId="77777777" w:rsidR="00F8699C" w:rsidRDefault="00F8699C" w:rsidP="0013072C">
            <w:pPr>
              <w:spacing w:before="0" w:after="0" w:line="276" w:lineRule="auto"/>
              <w:jc w:val="center"/>
              <w:rPr>
                <w:rFonts w:ascii="Arial" w:hAnsi="Arial" w:cs="Arial"/>
                <w:color w:val="000000"/>
                <w:sz w:val="20"/>
                <w:szCs w:val="20"/>
              </w:rPr>
            </w:pPr>
            <w:r>
              <w:rPr>
                <w:rFonts w:ascii="Arial" w:hAnsi="Arial" w:cs="Arial"/>
                <w:color w:val="000000"/>
                <w:sz w:val="20"/>
                <w:szCs w:val="20"/>
              </w:rPr>
              <w:t>1286</w:t>
            </w:r>
          </w:p>
        </w:tc>
        <w:tc>
          <w:tcPr>
            <w:tcW w:w="1786" w:type="dxa"/>
            <w:vAlign w:val="center"/>
          </w:tcPr>
          <w:p w14:paraId="201EA742" w14:textId="77777777" w:rsidR="00F8699C" w:rsidRDefault="00F8699C" w:rsidP="0013072C">
            <w:pPr>
              <w:spacing w:before="0" w:after="0" w:line="276" w:lineRule="auto"/>
              <w:jc w:val="center"/>
              <w:rPr>
                <w:rFonts w:ascii="Arial" w:hAnsi="Arial" w:cs="Arial"/>
                <w:color w:val="000000"/>
                <w:sz w:val="20"/>
                <w:szCs w:val="20"/>
              </w:rPr>
            </w:pPr>
            <w:r w:rsidRPr="00316B8A">
              <w:rPr>
                <w:rFonts w:ascii="Arial" w:hAnsi="Arial" w:cs="Arial"/>
                <w:sz w:val="20"/>
                <w:szCs w:val="20"/>
              </w:rPr>
              <w:t>Łazy</w:t>
            </w:r>
          </w:p>
        </w:tc>
        <w:tc>
          <w:tcPr>
            <w:tcW w:w="1559" w:type="dxa"/>
            <w:vAlign w:val="center"/>
          </w:tcPr>
          <w:p w14:paraId="53034E71" w14:textId="77777777" w:rsidR="00F8699C" w:rsidRDefault="00F8699C" w:rsidP="0013072C">
            <w:pPr>
              <w:spacing w:before="0" w:after="0" w:line="276" w:lineRule="auto"/>
              <w:jc w:val="center"/>
              <w:rPr>
                <w:rFonts w:ascii="Arial" w:hAnsi="Arial" w:cs="Arial"/>
                <w:sz w:val="20"/>
                <w:szCs w:val="20"/>
              </w:rPr>
            </w:pPr>
            <w:r w:rsidRPr="00316B8A">
              <w:rPr>
                <w:rFonts w:ascii="Arial" w:hAnsi="Arial" w:cs="Arial"/>
                <w:sz w:val="20"/>
                <w:szCs w:val="20"/>
              </w:rPr>
              <w:t>Niegowonice</w:t>
            </w:r>
          </w:p>
        </w:tc>
        <w:tc>
          <w:tcPr>
            <w:tcW w:w="3462" w:type="dxa"/>
            <w:vAlign w:val="center"/>
          </w:tcPr>
          <w:p w14:paraId="40E5191F" w14:textId="77777777" w:rsidR="00F8699C" w:rsidRPr="00862689" w:rsidRDefault="00F8699C" w:rsidP="0013072C">
            <w:pPr>
              <w:spacing w:before="0" w:after="0" w:line="276" w:lineRule="auto"/>
              <w:jc w:val="center"/>
              <w:rPr>
                <w:rFonts w:ascii="Arial" w:hAnsi="Arial" w:cs="Arial"/>
                <w:sz w:val="20"/>
              </w:rPr>
            </w:pPr>
            <w:r w:rsidRPr="00316B8A">
              <w:rPr>
                <w:rFonts w:ascii="Arial" w:hAnsi="Arial" w:cs="Arial"/>
                <w:sz w:val="20"/>
              </w:rPr>
              <w:t>Łąki i pastwiska</w:t>
            </w:r>
          </w:p>
        </w:tc>
        <w:tc>
          <w:tcPr>
            <w:tcW w:w="1759" w:type="dxa"/>
            <w:shd w:val="clear" w:color="auto" w:fill="FFFF00"/>
            <w:vAlign w:val="center"/>
          </w:tcPr>
          <w:p w14:paraId="30018C76" w14:textId="77777777" w:rsidR="00F8699C" w:rsidRDefault="00F8699C" w:rsidP="0013072C">
            <w:pPr>
              <w:spacing w:before="0" w:after="0" w:line="276" w:lineRule="auto"/>
              <w:jc w:val="center"/>
              <w:rPr>
                <w:rFonts w:ascii="Arial" w:hAnsi="Arial" w:cs="Arial"/>
                <w:sz w:val="20"/>
              </w:rPr>
            </w:pPr>
            <w:r>
              <w:rPr>
                <w:rFonts w:ascii="Arial" w:hAnsi="Arial" w:cs="Arial"/>
                <w:sz w:val="20"/>
              </w:rPr>
              <w:t>III</w:t>
            </w:r>
          </w:p>
        </w:tc>
      </w:tr>
      <w:tr w:rsidR="00F8699C" w14:paraId="7AEF7B6C" w14:textId="77777777" w:rsidTr="0013072C">
        <w:trPr>
          <w:trHeight w:val="681"/>
          <w:jc w:val="center"/>
        </w:trPr>
        <w:tc>
          <w:tcPr>
            <w:tcW w:w="14855" w:type="dxa"/>
            <w:gridSpan w:val="7"/>
            <w:vAlign w:val="center"/>
          </w:tcPr>
          <w:p w14:paraId="42C0D671" w14:textId="77777777" w:rsidR="00F8699C" w:rsidRDefault="00F8699C" w:rsidP="0013072C">
            <w:pPr>
              <w:spacing w:before="0" w:after="0" w:line="276" w:lineRule="auto"/>
              <w:jc w:val="center"/>
              <w:rPr>
                <w:rFonts w:ascii="Arial" w:hAnsi="Arial" w:cs="Arial"/>
                <w:sz w:val="20"/>
              </w:rPr>
            </w:pPr>
            <w:r>
              <w:rPr>
                <w:rFonts w:ascii="Arial" w:hAnsi="Arial" w:cs="Arial"/>
                <w:sz w:val="20"/>
              </w:rPr>
              <w:t>2022</w:t>
            </w:r>
          </w:p>
        </w:tc>
      </w:tr>
      <w:tr w:rsidR="00F8699C" w14:paraId="455262E7" w14:textId="77777777" w:rsidTr="0013072C">
        <w:trPr>
          <w:trHeight w:val="510"/>
          <w:jc w:val="center"/>
        </w:trPr>
        <w:tc>
          <w:tcPr>
            <w:tcW w:w="1458" w:type="dxa"/>
            <w:vAlign w:val="center"/>
          </w:tcPr>
          <w:p w14:paraId="505EDE49" w14:textId="77777777" w:rsidR="00F8699C" w:rsidRPr="00CF0391" w:rsidRDefault="00F8699C" w:rsidP="0013072C">
            <w:pPr>
              <w:spacing w:before="0" w:after="0" w:line="276" w:lineRule="auto"/>
              <w:jc w:val="center"/>
              <w:rPr>
                <w:rFonts w:ascii="Arial" w:hAnsi="Arial" w:cs="Arial"/>
                <w:sz w:val="20"/>
              </w:rPr>
            </w:pPr>
            <w:r>
              <w:rPr>
                <w:rFonts w:ascii="Arial" w:hAnsi="Arial" w:cs="Arial"/>
                <w:sz w:val="20"/>
              </w:rPr>
              <w:t>84</w:t>
            </w:r>
          </w:p>
        </w:tc>
        <w:tc>
          <w:tcPr>
            <w:tcW w:w="2416" w:type="dxa"/>
            <w:vAlign w:val="center"/>
          </w:tcPr>
          <w:p w14:paraId="628280B1" w14:textId="77777777" w:rsidR="00F8699C" w:rsidRDefault="00F8699C" w:rsidP="0013072C">
            <w:pPr>
              <w:spacing w:before="0" w:after="0" w:line="276" w:lineRule="auto"/>
              <w:jc w:val="center"/>
              <w:rPr>
                <w:rFonts w:ascii="Arial" w:hAnsi="Arial" w:cs="Arial"/>
                <w:color w:val="000000"/>
                <w:sz w:val="20"/>
                <w:szCs w:val="20"/>
              </w:rPr>
            </w:pPr>
            <w:r w:rsidRPr="001706BB">
              <w:rPr>
                <w:rFonts w:ascii="Arial" w:hAnsi="Arial" w:cs="Arial"/>
                <w:color w:val="000000"/>
                <w:sz w:val="20"/>
                <w:szCs w:val="20"/>
              </w:rPr>
              <w:t>PLGW200084_005</w:t>
            </w:r>
          </w:p>
        </w:tc>
        <w:tc>
          <w:tcPr>
            <w:tcW w:w="2415" w:type="dxa"/>
            <w:vAlign w:val="center"/>
          </w:tcPr>
          <w:p w14:paraId="438FEEE7" w14:textId="77777777" w:rsidR="00F8699C" w:rsidRPr="00883A00" w:rsidRDefault="00F8699C" w:rsidP="0013072C">
            <w:pPr>
              <w:spacing w:before="0" w:after="0" w:line="276" w:lineRule="auto"/>
              <w:jc w:val="center"/>
              <w:rPr>
                <w:rFonts w:ascii="Arial" w:hAnsi="Arial" w:cs="Arial"/>
                <w:color w:val="000000"/>
                <w:sz w:val="20"/>
                <w:szCs w:val="20"/>
              </w:rPr>
            </w:pPr>
            <w:r>
              <w:rPr>
                <w:rFonts w:ascii="Arial" w:hAnsi="Arial" w:cs="Arial"/>
                <w:color w:val="000000"/>
                <w:sz w:val="20"/>
                <w:szCs w:val="20"/>
              </w:rPr>
              <w:t>875</w:t>
            </w:r>
          </w:p>
        </w:tc>
        <w:tc>
          <w:tcPr>
            <w:tcW w:w="1786" w:type="dxa"/>
            <w:vAlign w:val="center"/>
          </w:tcPr>
          <w:p w14:paraId="03CCDD47" w14:textId="77777777" w:rsidR="00F8699C" w:rsidRPr="00883A00" w:rsidRDefault="00F8699C" w:rsidP="0013072C">
            <w:pPr>
              <w:spacing w:before="0" w:after="0" w:line="276" w:lineRule="auto"/>
              <w:jc w:val="center"/>
              <w:rPr>
                <w:rFonts w:ascii="Arial" w:hAnsi="Arial" w:cs="Arial"/>
                <w:sz w:val="20"/>
                <w:szCs w:val="20"/>
              </w:rPr>
            </w:pPr>
            <w:r>
              <w:rPr>
                <w:rFonts w:ascii="Arial" w:hAnsi="Arial" w:cs="Arial"/>
                <w:color w:val="000000"/>
                <w:sz w:val="20"/>
                <w:szCs w:val="20"/>
              </w:rPr>
              <w:t>Ogrodzieniec</w:t>
            </w:r>
          </w:p>
        </w:tc>
        <w:tc>
          <w:tcPr>
            <w:tcW w:w="1559" w:type="dxa"/>
            <w:vAlign w:val="center"/>
          </w:tcPr>
          <w:p w14:paraId="65519999" w14:textId="77777777" w:rsidR="00F8699C" w:rsidRPr="00966601" w:rsidRDefault="00F8699C" w:rsidP="0013072C">
            <w:pPr>
              <w:spacing w:before="0" w:after="0" w:line="276" w:lineRule="auto"/>
              <w:jc w:val="center"/>
              <w:rPr>
                <w:rFonts w:ascii="Arial" w:hAnsi="Arial" w:cs="Arial"/>
                <w:sz w:val="20"/>
                <w:szCs w:val="20"/>
              </w:rPr>
            </w:pPr>
            <w:r>
              <w:rPr>
                <w:rFonts w:ascii="Arial" w:hAnsi="Arial" w:cs="Arial"/>
                <w:sz w:val="20"/>
                <w:szCs w:val="20"/>
              </w:rPr>
              <w:t>Morusy</w:t>
            </w:r>
          </w:p>
        </w:tc>
        <w:tc>
          <w:tcPr>
            <w:tcW w:w="3462" w:type="dxa"/>
            <w:vAlign w:val="center"/>
          </w:tcPr>
          <w:p w14:paraId="067E7441" w14:textId="77777777" w:rsidR="00F8699C" w:rsidRPr="00CF0391" w:rsidRDefault="00F8699C" w:rsidP="0013072C">
            <w:pPr>
              <w:spacing w:before="0" w:after="0" w:line="276" w:lineRule="auto"/>
              <w:jc w:val="center"/>
              <w:rPr>
                <w:rFonts w:ascii="Arial" w:hAnsi="Arial" w:cs="Arial"/>
                <w:sz w:val="20"/>
              </w:rPr>
            </w:pPr>
            <w:r w:rsidRPr="00862689">
              <w:rPr>
                <w:rFonts w:ascii="Arial" w:hAnsi="Arial" w:cs="Arial"/>
                <w:sz w:val="20"/>
              </w:rPr>
              <w:t>Tereny otwarte, pozbawione roślinności lub o rzadkim pokryciu roślinnym</w:t>
            </w:r>
          </w:p>
        </w:tc>
        <w:tc>
          <w:tcPr>
            <w:tcW w:w="1759" w:type="dxa"/>
            <w:shd w:val="clear" w:color="auto" w:fill="70AD47" w:themeFill="accent6"/>
            <w:vAlign w:val="center"/>
          </w:tcPr>
          <w:p w14:paraId="3C3E83C8" w14:textId="77777777" w:rsidR="00F8699C" w:rsidRPr="00CF0391" w:rsidRDefault="00F8699C" w:rsidP="0013072C">
            <w:pPr>
              <w:spacing w:before="0" w:after="0" w:line="276" w:lineRule="auto"/>
              <w:jc w:val="center"/>
              <w:rPr>
                <w:rFonts w:ascii="Arial" w:hAnsi="Arial" w:cs="Arial"/>
                <w:sz w:val="20"/>
              </w:rPr>
            </w:pPr>
            <w:r>
              <w:rPr>
                <w:rFonts w:ascii="Arial" w:hAnsi="Arial" w:cs="Arial"/>
                <w:sz w:val="20"/>
              </w:rPr>
              <w:t>II</w:t>
            </w:r>
          </w:p>
        </w:tc>
      </w:tr>
      <w:tr w:rsidR="00F8699C" w14:paraId="1AA71ADF" w14:textId="77777777" w:rsidTr="0013072C">
        <w:trPr>
          <w:trHeight w:val="510"/>
          <w:jc w:val="center"/>
        </w:trPr>
        <w:tc>
          <w:tcPr>
            <w:tcW w:w="1458" w:type="dxa"/>
            <w:vAlign w:val="center"/>
          </w:tcPr>
          <w:p w14:paraId="04A90A31" w14:textId="77777777" w:rsidR="00F8699C" w:rsidRPr="00CF0391" w:rsidRDefault="00F8699C" w:rsidP="0013072C">
            <w:pPr>
              <w:spacing w:before="0" w:after="0" w:line="240" w:lineRule="auto"/>
              <w:jc w:val="center"/>
              <w:rPr>
                <w:rFonts w:ascii="Arial" w:hAnsi="Arial" w:cs="Arial"/>
                <w:sz w:val="20"/>
              </w:rPr>
            </w:pPr>
            <w:r>
              <w:rPr>
                <w:rFonts w:ascii="Arial" w:hAnsi="Arial" w:cs="Arial"/>
                <w:sz w:val="20"/>
              </w:rPr>
              <w:t>84</w:t>
            </w:r>
          </w:p>
        </w:tc>
        <w:tc>
          <w:tcPr>
            <w:tcW w:w="2416" w:type="dxa"/>
            <w:vAlign w:val="center"/>
          </w:tcPr>
          <w:p w14:paraId="63F8BE35" w14:textId="77777777" w:rsidR="00F8699C" w:rsidRDefault="00F8699C" w:rsidP="0013072C">
            <w:pPr>
              <w:spacing w:before="0" w:after="0" w:line="240" w:lineRule="auto"/>
              <w:jc w:val="center"/>
              <w:rPr>
                <w:rFonts w:ascii="Arial" w:hAnsi="Arial" w:cs="Arial"/>
                <w:color w:val="000000"/>
                <w:sz w:val="20"/>
                <w:szCs w:val="20"/>
              </w:rPr>
            </w:pPr>
            <w:r w:rsidRPr="001706BB">
              <w:rPr>
                <w:rFonts w:ascii="Arial" w:hAnsi="Arial" w:cs="Arial"/>
                <w:color w:val="000000"/>
                <w:sz w:val="20"/>
                <w:szCs w:val="20"/>
              </w:rPr>
              <w:t>PLGW200084_006</w:t>
            </w:r>
          </w:p>
        </w:tc>
        <w:tc>
          <w:tcPr>
            <w:tcW w:w="2415" w:type="dxa"/>
            <w:vAlign w:val="center"/>
          </w:tcPr>
          <w:p w14:paraId="58A5F13C" w14:textId="77777777" w:rsidR="00F8699C" w:rsidRPr="00883A00" w:rsidRDefault="00F8699C" w:rsidP="0013072C">
            <w:pPr>
              <w:spacing w:before="0" w:after="0" w:line="240" w:lineRule="auto"/>
              <w:jc w:val="center"/>
              <w:rPr>
                <w:rFonts w:ascii="Arial" w:hAnsi="Arial" w:cs="Arial"/>
                <w:color w:val="000000"/>
                <w:sz w:val="20"/>
                <w:szCs w:val="20"/>
              </w:rPr>
            </w:pPr>
            <w:r>
              <w:rPr>
                <w:rFonts w:ascii="Arial" w:hAnsi="Arial" w:cs="Arial"/>
                <w:color w:val="000000"/>
                <w:sz w:val="20"/>
                <w:szCs w:val="20"/>
              </w:rPr>
              <w:t>876</w:t>
            </w:r>
          </w:p>
        </w:tc>
        <w:tc>
          <w:tcPr>
            <w:tcW w:w="1786" w:type="dxa"/>
            <w:vAlign w:val="center"/>
          </w:tcPr>
          <w:p w14:paraId="71247FE8" w14:textId="77777777" w:rsidR="00F8699C" w:rsidRPr="00883A00" w:rsidRDefault="00F8699C" w:rsidP="0013072C">
            <w:pPr>
              <w:spacing w:before="0" w:after="0" w:line="240" w:lineRule="auto"/>
              <w:jc w:val="center"/>
              <w:rPr>
                <w:rFonts w:ascii="Arial" w:hAnsi="Arial" w:cs="Arial"/>
                <w:sz w:val="20"/>
                <w:szCs w:val="20"/>
              </w:rPr>
            </w:pPr>
            <w:r>
              <w:rPr>
                <w:rFonts w:ascii="Arial" w:hAnsi="Arial" w:cs="Arial"/>
                <w:color w:val="000000"/>
                <w:sz w:val="20"/>
                <w:szCs w:val="20"/>
              </w:rPr>
              <w:t>Ogrodzieniec</w:t>
            </w:r>
          </w:p>
        </w:tc>
        <w:tc>
          <w:tcPr>
            <w:tcW w:w="1559" w:type="dxa"/>
            <w:vAlign w:val="center"/>
          </w:tcPr>
          <w:p w14:paraId="204BE3D0" w14:textId="77777777" w:rsidR="00F8699C" w:rsidRPr="00966601" w:rsidRDefault="00F8699C" w:rsidP="0013072C">
            <w:pPr>
              <w:spacing w:before="0" w:after="0" w:line="240" w:lineRule="auto"/>
              <w:jc w:val="center"/>
              <w:rPr>
                <w:rFonts w:ascii="Arial" w:hAnsi="Arial" w:cs="Arial"/>
                <w:sz w:val="20"/>
                <w:szCs w:val="20"/>
              </w:rPr>
            </w:pPr>
            <w:r>
              <w:rPr>
                <w:rFonts w:ascii="Arial" w:hAnsi="Arial" w:cs="Arial"/>
                <w:sz w:val="20"/>
                <w:szCs w:val="20"/>
              </w:rPr>
              <w:t>Morusy</w:t>
            </w:r>
          </w:p>
        </w:tc>
        <w:tc>
          <w:tcPr>
            <w:tcW w:w="3462" w:type="dxa"/>
            <w:vAlign w:val="center"/>
          </w:tcPr>
          <w:p w14:paraId="1A6F7835" w14:textId="77777777" w:rsidR="00F8699C" w:rsidRPr="00CF0391" w:rsidRDefault="00F8699C" w:rsidP="0013072C">
            <w:pPr>
              <w:spacing w:before="0" w:after="0" w:line="240" w:lineRule="auto"/>
              <w:jc w:val="center"/>
              <w:rPr>
                <w:rFonts w:ascii="Arial" w:hAnsi="Arial" w:cs="Arial"/>
                <w:sz w:val="20"/>
              </w:rPr>
            </w:pPr>
            <w:r w:rsidRPr="00862689">
              <w:rPr>
                <w:rFonts w:ascii="Arial" w:hAnsi="Arial" w:cs="Arial"/>
                <w:sz w:val="20"/>
              </w:rPr>
              <w:t>Tereny otwarte, pozbawione roślinności lub o rzadkim pokryciu roślinnym</w:t>
            </w:r>
          </w:p>
        </w:tc>
        <w:tc>
          <w:tcPr>
            <w:tcW w:w="1759" w:type="dxa"/>
            <w:shd w:val="clear" w:color="auto" w:fill="FFFF00"/>
            <w:vAlign w:val="center"/>
          </w:tcPr>
          <w:p w14:paraId="41635455" w14:textId="77777777" w:rsidR="00F8699C" w:rsidRPr="00CF0391" w:rsidRDefault="00F8699C" w:rsidP="0013072C">
            <w:pPr>
              <w:spacing w:before="0" w:after="0" w:line="240" w:lineRule="auto"/>
              <w:jc w:val="center"/>
              <w:rPr>
                <w:rFonts w:ascii="Arial" w:hAnsi="Arial" w:cs="Arial"/>
                <w:sz w:val="20"/>
              </w:rPr>
            </w:pPr>
            <w:r>
              <w:rPr>
                <w:rFonts w:ascii="Arial" w:hAnsi="Arial" w:cs="Arial"/>
                <w:sz w:val="20"/>
              </w:rPr>
              <w:t>III</w:t>
            </w:r>
          </w:p>
        </w:tc>
      </w:tr>
      <w:tr w:rsidR="00F8699C" w14:paraId="725F9DBC" w14:textId="77777777" w:rsidTr="0013072C">
        <w:trPr>
          <w:trHeight w:val="510"/>
          <w:jc w:val="center"/>
        </w:trPr>
        <w:tc>
          <w:tcPr>
            <w:tcW w:w="1458" w:type="dxa"/>
            <w:vAlign w:val="center"/>
          </w:tcPr>
          <w:p w14:paraId="17BE9642" w14:textId="77777777" w:rsidR="00F8699C" w:rsidRPr="00CF0391" w:rsidRDefault="00F8699C" w:rsidP="0013072C">
            <w:pPr>
              <w:spacing w:before="0" w:line="240" w:lineRule="auto"/>
              <w:jc w:val="center"/>
              <w:rPr>
                <w:rFonts w:ascii="Arial" w:hAnsi="Arial" w:cs="Arial"/>
                <w:sz w:val="20"/>
              </w:rPr>
            </w:pPr>
            <w:r>
              <w:rPr>
                <w:rFonts w:ascii="Arial" w:hAnsi="Arial" w:cs="Arial"/>
                <w:sz w:val="20"/>
              </w:rPr>
              <w:t>84</w:t>
            </w:r>
          </w:p>
        </w:tc>
        <w:tc>
          <w:tcPr>
            <w:tcW w:w="2416" w:type="dxa"/>
            <w:vAlign w:val="center"/>
          </w:tcPr>
          <w:p w14:paraId="05973321" w14:textId="77777777" w:rsidR="00F8699C" w:rsidRDefault="00F8699C" w:rsidP="0013072C">
            <w:pPr>
              <w:spacing w:before="0" w:line="240" w:lineRule="auto"/>
              <w:jc w:val="center"/>
              <w:rPr>
                <w:rFonts w:ascii="Arial" w:hAnsi="Arial" w:cs="Arial"/>
                <w:color w:val="000000"/>
                <w:sz w:val="20"/>
                <w:szCs w:val="20"/>
              </w:rPr>
            </w:pPr>
            <w:r w:rsidRPr="001706BB">
              <w:rPr>
                <w:rFonts w:ascii="Arial" w:hAnsi="Arial" w:cs="Arial"/>
                <w:color w:val="000000"/>
                <w:sz w:val="20"/>
                <w:szCs w:val="20"/>
              </w:rPr>
              <w:t>PLGW200084_007</w:t>
            </w:r>
          </w:p>
        </w:tc>
        <w:tc>
          <w:tcPr>
            <w:tcW w:w="2415" w:type="dxa"/>
            <w:vAlign w:val="center"/>
          </w:tcPr>
          <w:p w14:paraId="1491219A" w14:textId="77777777" w:rsidR="00F8699C" w:rsidRPr="00883A00"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2034</w:t>
            </w:r>
          </w:p>
        </w:tc>
        <w:tc>
          <w:tcPr>
            <w:tcW w:w="1786" w:type="dxa"/>
            <w:vAlign w:val="center"/>
          </w:tcPr>
          <w:p w14:paraId="1EC2D5A8" w14:textId="77777777" w:rsidR="00F8699C" w:rsidRPr="00883A00" w:rsidRDefault="00F8699C" w:rsidP="0013072C">
            <w:pPr>
              <w:spacing w:before="0" w:line="240" w:lineRule="auto"/>
              <w:jc w:val="center"/>
              <w:rPr>
                <w:rFonts w:ascii="Arial" w:hAnsi="Arial" w:cs="Arial"/>
                <w:sz w:val="20"/>
                <w:szCs w:val="20"/>
              </w:rPr>
            </w:pPr>
            <w:r w:rsidRPr="001706BB">
              <w:rPr>
                <w:rFonts w:ascii="Arial" w:hAnsi="Arial" w:cs="Arial"/>
                <w:sz w:val="20"/>
                <w:szCs w:val="20"/>
              </w:rPr>
              <w:t>Żarnowiec</w:t>
            </w:r>
          </w:p>
        </w:tc>
        <w:tc>
          <w:tcPr>
            <w:tcW w:w="1559" w:type="dxa"/>
            <w:vAlign w:val="center"/>
          </w:tcPr>
          <w:p w14:paraId="338B572A" w14:textId="77777777" w:rsidR="00F8699C" w:rsidRPr="00966601" w:rsidRDefault="00F8699C" w:rsidP="0013072C">
            <w:pPr>
              <w:spacing w:before="0" w:line="240" w:lineRule="auto"/>
              <w:jc w:val="center"/>
              <w:rPr>
                <w:rFonts w:ascii="Arial" w:hAnsi="Arial" w:cs="Arial"/>
                <w:sz w:val="20"/>
                <w:szCs w:val="20"/>
              </w:rPr>
            </w:pPr>
            <w:r w:rsidRPr="001706BB">
              <w:rPr>
                <w:rFonts w:ascii="Arial" w:hAnsi="Arial" w:cs="Arial"/>
                <w:sz w:val="20"/>
                <w:szCs w:val="20"/>
              </w:rPr>
              <w:t>Żarnowiec</w:t>
            </w:r>
          </w:p>
        </w:tc>
        <w:tc>
          <w:tcPr>
            <w:tcW w:w="3462" w:type="dxa"/>
            <w:vAlign w:val="center"/>
          </w:tcPr>
          <w:p w14:paraId="039BA487" w14:textId="77777777" w:rsidR="00F8699C" w:rsidRPr="00CF0391" w:rsidRDefault="00F8699C" w:rsidP="0013072C">
            <w:pPr>
              <w:spacing w:before="0" w:line="240" w:lineRule="auto"/>
              <w:jc w:val="center"/>
              <w:rPr>
                <w:rFonts w:ascii="Arial" w:hAnsi="Arial" w:cs="Arial"/>
                <w:sz w:val="20"/>
              </w:rPr>
            </w:pPr>
            <w:r w:rsidRPr="001706BB">
              <w:rPr>
                <w:rFonts w:ascii="Arial" w:hAnsi="Arial" w:cs="Arial"/>
                <w:sz w:val="20"/>
              </w:rPr>
              <w:t>Zabudowa wiejska</w:t>
            </w:r>
          </w:p>
        </w:tc>
        <w:tc>
          <w:tcPr>
            <w:tcW w:w="1759" w:type="dxa"/>
            <w:shd w:val="clear" w:color="auto" w:fill="70AD47" w:themeFill="accent6"/>
            <w:vAlign w:val="center"/>
          </w:tcPr>
          <w:p w14:paraId="0503805A" w14:textId="77777777" w:rsidR="00F8699C" w:rsidRPr="00CF0391" w:rsidRDefault="00F8699C" w:rsidP="0013072C">
            <w:pPr>
              <w:spacing w:before="0" w:line="240" w:lineRule="auto"/>
              <w:jc w:val="center"/>
              <w:rPr>
                <w:rFonts w:ascii="Arial" w:hAnsi="Arial" w:cs="Arial"/>
                <w:sz w:val="20"/>
              </w:rPr>
            </w:pPr>
            <w:r>
              <w:rPr>
                <w:rFonts w:ascii="Arial" w:hAnsi="Arial" w:cs="Arial"/>
                <w:sz w:val="20"/>
              </w:rPr>
              <w:t>II</w:t>
            </w:r>
          </w:p>
        </w:tc>
      </w:tr>
      <w:tr w:rsidR="00F8699C" w14:paraId="46312E08" w14:textId="77777777" w:rsidTr="0013072C">
        <w:trPr>
          <w:trHeight w:val="510"/>
          <w:jc w:val="center"/>
        </w:trPr>
        <w:tc>
          <w:tcPr>
            <w:tcW w:w="1458" w:type="dxa"/>
            <w:vAlign w:val="center"/>
          </w:tcPr>
          <w:p w14:paraId="59333978" w14:textId="77777777" w:rsidR="00F8699C" w:rsidRDefault="00F8699C" w:rsidP="0013072C">
            <w:pPr>
              <w:spacing w:before="0" w:line="240" w:lineRule="auto"/>
              <w:jc w:val="center"/>
              <w:rPr>
                <w:rFonts w:ascii="Arial" w:hAnsi="Arial" w:cs="Arial"/>
                <w:sz w:val="20"/>
              </w:rPr>
            </w:pPr>
            <w:r>
              <w:rPr>
                <w:rFonts w:ascii="Arial" w:hAnsi="Arial" w:cs="Arial"/>
                <w:sz w:val="20"/>
              </w:rPr>
              <w:t>84</w:t>
            </w:r>
          </w:p>
        </w:tc>
        <w:tc>
          <w:tcPr>
            <w:tcW w:w="2416" w:type="dxa"/>
            <w:vAlign w:val="center"/>
          </w:tcPr>
          <w:p w14:paraId="1D309A52" w14:textId="77777777" w:rsidR="00F8699C" w:rsidRPr="001706BB" w:rsidRDefault="00F8699C" w:rsidP="0013072C">
            <w:pPr>
              <w:spacing w:before="0" w:line="240" w:lineRule="auto"/>
              <w:jc w:val="center"/>
              <w:rPr>
                <w:rFonts w:ascii="Arial" w:hAnsi="Arial" w:cs="Arial"/>
                <w:color w:val="000000"/>
                <w:sz w:val="20"/>
                <w:szCs w:val="20"/>
              </w:rPr>
            </w:pPr>
            <w:r w:rsidRPr="001706BB">
              <w:rPr>
                <w:rFonts w:ascii="Arial" w:hAnsi="Arial" w:cs="Arial"/>
                <w:color w:val="000000"/>
                <w:sz w:val="20"/>
                <w:szCs w:val="20"/>
              </w:rPr>
              <w:t>PLGW200084_015</w:t>
            </w:r>
          </w:p>
        </w:tc>
        <w:tc>
          <w:tcPr>
            <w:tcW w:w="2415" w:type="dxa"/>
            <w:vAlign w:val="center"/>
          </w:tcPr>
          <w:p w14:paraId="6C9CFA94" w14:textId="77777777" w:rsidR="00F8699C"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2032</w:t>
            </w:r>
          </w:p>
        </w:tc>
        <w:tc>
          <w:tcPr>
            <w:tcW w:w="1786" w:type="dxa"/>
            <w:vAlign w:val="center"/>
          </w:tcPr>
          <w:p w14:paraId="5D45E1D8" w14:textId="77777777" w:rsidR="00F8699C" w:rsidRPr="001706BB" w:rsidRDefault="00F8699C" w:rsidP="0013072C">
            <w:pPr>
              <w:spacing w:before="0" w:line="240" w:lineRule="auto"/>
              <w:jc w:val="center"/>
              <w:rPr>
                <w:rFonts w:ascii="Arial" w:hAnsi="Arial" w:cs="Arial"/>
                <w:sz w:val="20"/>
                <w:szCs w:val="20"/>
              </w:rPr>
            </w:pPr>
            <w:r w:rsidRPr="001706BB">
              <w:rPr>
                <w:rFonts w:ascii="Arial" w:hAnsi="Arial" w:cs="Arial"/>
                <w:sz w:val="20"/>
                <w:szCs w:val="20"/>
              </w:rPr>
              <w:t>Szczekociny</w:t>
            </w:r>
          </w:p>
        </w:tc>
        <w:tc>
          <w:tcPr>
            <w:tcW w:w="1559" w:type="dxa"/>
            <w:vAlign w:val="center"/>
          </w:tcPr>
          <w:p w14:paraId="5CF612D4" w14:textId="77777777" w:rsidR="00F8699C" w:rsidRPr="001706BB" w:rsidRDefault="00F8699C" w:rsidP="0013072C">
            <w:pPr>
              <w:spacing w:before="0" w:line="240" w:lineRule="auto"/>
              <w:jc w:val="center"/>
              <w:rPr>
                <w:rFonts w:ascii="Arial" w:hAnsi="Arial" w:cs="Arial"/>
                <w:sz w:val="20"/>
                <w:szCs w:val="20"/>
              </w:rPr>
            </w:pPr>
            <w:r w:rsidRPr="001706BB">
              <w:rPr>
                <w:rFonts w:ascii="Arial" w:hAnsi="Arial" w:cs="Arial"/>
                <w:sz w:val="20"/>
                <w:szCs w:val="20"/>
              </w:rPr>
              <w:t>Goleniowy</w:t>
            </w:r>
          </w:p>
        </w:tc>
        <w:tc>
          <w:tcPr>
            <w:tcW w:w="3462" w:type="dxa"/>
            <w:vAlign w:val="center"/>
          </w:tcPr>
          <w:p w14:paraId="673D366A" w14:textId="77777777" w:rsidR="00F8699C" w:rsidRPr="001706BB" w:rsidRDefault="00F8699C" w:rsidP="0013072C">
            <w:pPr>
              <w:spacing w:before="0" w:line="240" w:lineRule="auto"/>
              <w:jc w:val="center"/>
              <w:rPr>
                <w:rFonts w:ascii="Arial" w:hAnsi="Arial" w:cs="Arial"/>
                <w:sz w:val="20"/>
              </w:rPr>
            </w:pPr>
            <w:r w:rsidRPr="001706BB">
              <w:rPr>
                <w:rFonts w:ascii="Arial" w:hAnsi="Arial" w:cs="Arial"/>
                <w:sz w:val="20"/>
              </w:rPr>
              <w:t>Zabudowa wiejska</w:t>
            </w:r>
          </w:p>
        </w:tc>
        <w:tc>
          <w:tcPr>
            <w:tcW w:w="1759" w:type="dxa"/>
            <w:shd w:val="clear" w:color="auto" w:fill="FFFF00"/>
            <w:vAlign w:val="center"/>
          </w:tcPr>
          <w:p w14:paraId="325D73D3" w14:textId="77777777" w:rsidR="00F8699C" w:rsidRDefault="00F8699C" w:rsidP="0013072C">
            <w:pPr>
              <w:spacing w:before="0" w:line="240" w:lineRule="auto"/>
              <w:jc w:val="center"/>
              <w:rPr>
                <w:rFonts w:ascii="Arial" w:hAnsi="Arial" w:cs="Arial"/>
                <w:sz w:val="20"/>
              </w:rPr>
            </w:pPr>
            <w:r>
              <w:rPr>
                <w:rFonts w:ascii="Arial" w:hAnsi="Arial" w:cs="Arial"/>
                <w:sz w:val="20"/>
              </w:rPr>
              <w:t>III</w:t>
            </w:r>
          </w:p>
        </w:tc>
      </w:tr>
      <w:tr w:rsidR="00F8699C" w14:paraId="4F6F7C2D" w14:textId="77777777" w:rsidTr="0013072C">
        <w:trPr>
          <w:trHeight w:val="510"/>
          <w:jc w:val="center"/>
        </w:trPr>
        <w:tc>
          <w:tcPr>
            <w:tcW w:w="1458" w:type="dxa"/>
            <w:vAlign w:val="center"/>
          </w:tcPr>
          <w:p w14:paraId="67BFD493" w14:textId="77777777" w:rsidR="00F8699C" w:rsidRDefault="00F8699C" w:rsidP="0013072C">
            <w:pPr>
              <w:spacing w:before="0" w:line="240" w:lineRule="auto"/>
              <w:jc w:val="center"/>
              <w:rPr>
                <w:rFonts w:ascii="Arial" w:hAnsi="Arial" w:cs="Arial"/>
                <w:sz w:val="20"/>
              </w:rPr>
            </w:pPr>
            <w:r>
              <w:rPr>
                <w:rFonts w:ascii="Arial" w:hAnsi="Arial" w:cs="Arial"/>
                <w:sz w:val="20"/>
              </w:rPr>
              <w:t>99</w:t>
            </w:r>
          </w:p>
        </w:tc>
        <w:tc>
          <w:tcPr>
            <w:tcW w:w="2416" w:type="dxa"/>
            <w:vAlign w:val="center"/>
          </w:tcPr>
          <w:p w14:paraId="454B0C47" w14:textId="77777777" w:rsidR="00F8699C" w:rsidRPr="001706BB" w:rsidRDefault="00F8699C" w:rsidP="0013072C">
            <w:pPr>
              <w:spacing w:before="0" w:line="240" w:lineRule="auto"/>
              <w:jc w:val="center"/>
              <w:rPr>
                <w:rFonts w:ascii="Arial" w:hAnsi="Arial" w:cs="Arial"/>
                <w:color w:val="000000"/>
                <w:sz w:val="20"/>
                <w:szCs w:val="20"/>
              </w:rPr>
            </w:pPr>
            <w:r w:rsidRPr="00873DF7">
              <w:rPr>
                <w:rFonts w:ascii="Arial" w:hAnsi="Arial" w:cs="Arial"/>
                <w:color w:val="000000"/>
                <w:sz w:val="20"/>
                <w:szCs w:val="20"/>
              </w:rPr>
              <w:t>PLGW600099_003</w:t>
            </w:r>
          </w:p>
        </w:tc>
        <w:tc>
          <w:tcPr>
            <w:tcW w:w="2415" w:type="dxa"/>
            <w:vAlign w:val="center"/>
          </w:tcPr>
          <w:p w14:paraId="6B22E9D0" w14:textId="77777777" w:rsidR="00F8699C"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1708</w:t>
            </w:r>
          </w:p>
        </w:tc>
        <w:tc>
          <w:tcPr>
            <w:tcW w:w="1786" w:type="dxa"/>
            <w:vAlign w:val="center"/>
          </w:tcPr>
          <w:p w14:paraId="3570D197" w14:textId="77777777" w:rsidR="00F8699C" w:rsidRPr="001706BB" w:rsidRDefault="00F8699C" w:rsidP="0013072C">
            <w:pPr>
              <w:spacing w:before="0" w:line="240" w:lineRule="auto"/>
              <w:jc w:val="center"/>
              <w:rPr>
                <w:rFonts w:ascii="Arial" w:hAnsi="Arial" w:cs="Arial"/>
                <w:sz w:val="20"/>
                <w:szCs w:val="20"/>
              </w:rPr>
            </w:pPr>
            <w:r w:rsidRPr="00873DF7">
              <w:rPr>
                <w:rFonts w:ascii="Arial" w:hAnsi="Arial" w:cs="Arial"/>
                <w:sz w:val="20"/>
                <w:szCs w:val="20"/>
              </w:rPr>
              <w:t>Zawiercie</w:t>
            </w:r>
          </w:p>
        </w:tc>
        <w:tc>
          <w:tcPr>
            <w:tcW w:w="1559" w:type="dxa"/>
            <w:vAlign w:val="center"/>
          </w:tcPr>
          <w:p w14:paraId="44255F9A" w14:textId="77777777" w:rsidR="00F8699C" w:rsidRPr="001706BB" w:rsidRDefault="00F8699C" w:rsidP="0013072C">
            <w:pPr>
              <w:spacing w:before="0" w:line="240" w:lineRule="auto"/>
              <w:jc w:val="center"/>
              <w:rPr>
                <w:rFonts w:ascii="Arial" w:hAnsi="Arial" w:cs="Arial"/>
                <w:sz w:val="20"/>
                <w:szCs w:val="20"/>
              </w:rPr>
            </w:pPr>
            <w:r w:rsidRPr="00873DF7">
              <w:rPr>
                <w:rFonts w:ascii="Arial" w:hAnsi="Arial" w:cs="Arial"/>
                <w:sz w:val="20"/>
                <w:szCs w:val="20"/>
              </w:rPr>
              <w:t>Zawiercie</w:t>
            </w:r>
          </w:p>
        </w:tc>
        <w:tc>
          <w:tcPr>
            <w:tcW w:w="3462" w:type="dxa"/>
            <w:vAlign w:val="center"/>
          </w:tcPr>
          <w:p w14:paraId="68D1774D" w14:textId="77777777" w:rsidR="00F8699C" w:rsidRPr="001706BB" w:rsidRDefault="00F8699C" w:rsidP="0013072C">
            <w:pPr>
              <w:spacing w:before="0" w:line="240" w:lineRule="auto"/>
              <w:jc w:val="center"/>
              <w:rPr>
                <w:rFonts w:ascii="Arial" w:hAnsi="Arial" w:cs="Arial"/>
                <w:sz w:val="20"/>
              </w:rPr>
            </w:pPr>
            <w:r w:rsidRPr="00873DF7">
              <w:rPr>
                <w:rFonts w:ascii="Arial" w:hAnsi="Arial" w:cs="Arial"/>
                <w:sz w:val="20"/>
              </w:rPr>
              <w:t>Zabudowa miejska zwarta</w:t>
            </w:r>
          </w:p>
        </w:tc>
        <w:tc>
          <w:tcPr>
            <w:tcW w:w="1759" w:type="dxa"/>
            <w:shd w:val="clear" w:color="auto" w:fill="70AD47" w:themeFill="accent6"/>
            <w:vAlign w:val="center"/>
          </w:tcPr>
          <w:p w14:paraId="46DAB571" w14:textId="77777777" w:rsidR="00F8699C" w:rsidRDefault="00F8699C" w:rsidP="0013072C">
            <w:pPr>
              <w:spacing w:before="0" w:line="240" w:lineRule="auto"/>
              <w:jc w:val="center"/>
              <w:rPr>
                <w:rFonts w:ascii="Arial" w:hAnsi="Arial" w:cs="Arial"/>
                <w:sz w:val="20"/>
              </w:rPr>
            </w:pPr>
            <w:r>
              <w:rPr>
                <w:rFonts w:ascii="Arial" w:hAnsi="Arial" w:cs="Arial"/>
                <w:sz w:val="20"/>
              </w:rPr>
              <w:t>II</w:t>
            </w:r>
          </w:p>
        </w:tc>
      </w:tr>
      <w:tr w:rsidR="00F8699C" w14:paraId="52B7DA87" w14:textId="77777777" w:rsidTr="0013072C">
        <w:trPr>
          <w:trHeight w:val="510"/>
          <w:jc w:val="center"/>
        </w:trPr>
        <w:tc>
          <w:tcPr>
            <w:tcW w:w="1458" w:type="dxa"/>
            <w:vAlign w:val="center"/>
          </w:tcPr>
          <w:p w14:paraId="02FBB92C" w14:textId="77777777" w:rsidR="00F8699C" w:rsidRDefault="00F8699C" w:rsidP="0013072C">
            <w:pPr>
              <w:spacing w:before="0" w:line="240" w:lineRule="auto"/>
              <w:jc w:val="center"/>
              <w:rPr>
                <w:rFonts w:ascii="Arial" w:hAnsi="Arial" w:cs="Arial"/>
                <w:sz w:val="20"/>
              </w:rPr>
            </w:pPr>
            <w:r>
              <w:rPr>
                <w:rFonts w:ascii="Arial" w:hAnsi="Arial" w:cs="Arial"/>
                <w:sz w:val="20"/>
              </w:rPr>
              <w:t>113</w:t>
            </w:r>
          </w:p>
        </w:tc>
        <w:tc>
          <w:tcPr>
            <w:tcW w:w="2416" w:type="dxa"/>
            <w:vAlign w:val="center"/>
          </w:tcPr>
          <w:p w14:paraId="0DFB72E7" w14:textId="77777777" w:rsidR="00F8699C" w:rsidRPr="001706BB" w:rsidRDefault="00F8699C" w:rsidP="0013072C">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PLGW2000113_001</w:t>
            </w:r>
          </w:p>
        </w:tc>
        <w:tc>
          <w:tcPr>
            <w:tcW w:w="2415" w:type="dxa"/>
            <w:vAlign w:val="center"/>
          </w:tcPr>
          <w:p w14:paraId="0273B7F4" w14:textId="77777777" w:rsidR="00F8699C"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2350</w:t>
            </w:r>
          </w:p>
        </w:tc>
        <w:tc>
          <w:tcPr>
            <w:tcW w:w="1786" w:type="dxa"/>
            <w:vAlign w:val="center"/>
          </w:tcPr>
          <w:p w14:paraId="2C64C051"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Irządze</w:t>
            </w:r>
          </w:p>
        </w:tc>
        <w:tc>
          <w:tcPr>
            <w:tcW w:w="1559" w:type="dxa"/>
            <w:vAlign w:val="center"/>
          </w:tcPr>
          <w:p w14:paraId="3032B181"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Zawada Pilicka</w:t>
            </w:r>
          </w:p>
        </w:tc>
        <w:tc>
          <w:tcPr>
            <w:tcW w:w="3462" w:type="dxa"/>
            <w:vAlign w:val="center"/>
          </w:tcPr>
          <w:p w14:paraId="23D076AF" w14:textId="77777777" w:rsidR="00F8699C" w:rsidRPr="001706BB" w:rsidRDefault="00F8699C" w:rsidP="0013072C">
            <w:pPr>
              <w:spacing w:before="0" w:line="240" w:lineRule="auto"/>
              <w:jc w:val="center"/>
              <w:rPr>
                <w:rFonts w:ascii="Arial" w:hAnsi="Arial" w:cs="Arial"/>
                <w:sz w:val="20"/>
              </w:rPr>
            </w:pPr>
            <w:r w:rsidRPr="00316B8A">
              <w:rPr>
                <w:rFonts w:ascii="Arial" w:hAnsi="Arial" w:cs="Arial"/>
                <w:sz w:val="20"/>
              </w:rPr>
              <w:t>Łąki i pastwiska</w:t>
            </w:r>
          </w:p>
        </w:tc>
        <w:tc>
          <w:tcPr>
            <w:tcW w:w="1759" w:type="dxa"/>
            <w:shd w:val="clear" w:color="auto" w:fill="70AD47" w:themeFill="accent6"/>
            <w:vAlign w:val="center"/>
          </w:tcPr>
          <w:p w14:paraId="0F65E2BB" w14:textId="77777777" w:rsidR="00F8699C" w:rsidRDefault="00F8699C" w:rsidP="0013072C">
            <w:pPr>
              <w:spacing w:before="0" w:line="240" w:lineRule="auto"/>
              <w:jc w:val="center"/>
              <w:rPr>
                <w:rFonts w:ascii="Arial" w:hAnsi="Arial" w:cs="Arial"/>
                <w:sz w:val="20"/>
              </w:rPr>
            </w:pPr>
            <w:r>
              <w:rPr>
                <w:rFonts w:ascii="Arial" w:hAnsi="Arial" w:cs="Arial"/>
                <w:sz w:val="20"/>
              </w:rPr>
              <w:t>II</w:t>
            </w:r>
          </w:p>
        </w:tc>
      </w:tr>
      <w:tr w:rsidR="00F8699C" w14:paraId="559A38A8" w14:textId="77777777" w:rsidTr="0013072C">
        <w:trPr>
          <w:trHeight w:val="510"/>
          <w:jc w:val="center"/>
        </w:trPr>
        <w:tc>
          <w:tcPr>
            <w:tcW w:w="1458" w:type="dxa"/>
            <w:vAlign w:val="center"/>
          </w:tcPr>
          <w:p w14:paraId="72474887" w14:textId="77777777" w:rsidR="00F8699C" w:rsidRDefault="00F8699C" w:rsidP="0013072C">
            <w:pPr>
              <w:spacing w:before="0" w:line="240" w:lineRule="auto"/>
              <w:jc w:val="center"/>
              <w:rPr>
                <w:rFonts w:ascii="Arial" w:hAnsi="Arial" w:cs="Arial"/>
                <w:sz w:val="20"/>
              </w:rPr>
            </w:pPr>
            <w:r>
              <w:rPr>
                <w:rFonts w:ascii="Arial" w:hAnsi="Arial" w:cs="Arial"/>
                <w:sz w:val="20"/>
              </w:rPr>
              <w:t>113</w:t>
            </w:r>
          </w:p>
        </w:tc>
        <w:tc>
          <w:tcPr>
            <w:tcW w:w="2416" w:type="dxa"/>
            <w:vAlign w:val="center"/>
          </w:tcPr>
          <w:p w14:paraId="33B65AEE" w14:textId="77777777" w:rsidR="00F8699C" w:rsidRPr="001706BB" w:rsidRDefault="00F8699C" w:rsidP="0013072C">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PLGW2000113_003</w:t>
            </w:r>
          </w:p>
        </w:tc>
        <w:tc>
          <w:tcPr>
            <w:tcW w:w="2415" w:type="dxa"/>
            <w:vAlign w:val="center"/>
          </w:tcPr>
          <w:p w14:paraId="75CB27E9" w14:textId="77777777" w:rsidR="00F8699C"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2318</w:t>
            </w:r>
          </w:p>
        </w:tc>
        <w:tc>
          <w:tcPr>
            <w:tcW w:w="1786" w:type="dxa"/>
            <w:vAlign w:val="center"/>
          </w:tcPr>
          <w:p w14:paraId="0DC7127A"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Pilica</w:t>
            </w:r>
          </w:p>
        </w:tc>
        <w:tc>
          <w:tcPr>
            <w:tcW w:w="1559" w:type="dxa"/>
            <w:vAlign w:val="center"/>
          </w:tcPr>
          <w:p w14:paraId="291C9D7A"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Kidów</w:t>
            </w:r>
          </w:p>
        </w:tc>
        <w:tc>
          <w:tcPr>
            <w:tcW w:w="3462" w:type="dxa"/>
            <w:vAlign w:val="center"/>
          </w:tcPr>
          <w:p w14:paraId="49D20BEA" w14:textId="77777777" w:rsidR="00F8699C" w:rsidRPr="001706BB" w:rsidRDefault="00F8699C" w:rsidP="0013072C">
            <w:pPr>
              <w:spacing w:before="0" w:line="240" w:lineRule="auto"/>
              <w:jc w:val="center"/>
              <w:rPr>
                <w:rFonts w:ascii="Arial" w:hAnsi="Arial" w:cs="Arial"/>
                <w:sz w:val="20"/>
              </w:rPr>
            </w:pPr>
            <w:r w:rsidRPr="00316B8A">
              <w:rPr>
                <w:rFonts w:ascii="Arial" w:hAnsi="Arial" w:cs="Arial"/>
                <w:sz w:val="20"/>
              </w:rPr>
              <w:t>Zabudowa wiejska</w:t>
            </w:r>
          </w:p>
        </w:tc>
        <w:tc>
          <w:tcPr>
            <w:tcW w:w="1759" w:type="dxa"/>
            <w:shd w:val="clear" w:color="auto" w:fill="FFFF00"/>
            <w:vAlign w:val="center"/>
          </w:tcPr>
          <w:p w14:paraId="1A1FEB7F" w14:textId="77777777" w:rsidR="00F8699C" w:rsidRDefault="00F8699C" w:rsidP="0013072C">
            <w:pPr>
              <w:spacing w:before="0" w:line="240" w:lineRule="auto"/>
              <w:jc w:val="center"/>
              <w:rPr>
                <w:rFonts w:ascii="Arial" w:hAnsi="Arial" w:cs="Arial"/>
                <w:sz w:val="20"/>
              </w:rPr>
            </w:pPr>
            <w:r>
              <w:rPr>
                <w:rFonts w:ascii="Arial" w:hAnsi="Arial" w:cs="Arial"/>
                <w:sz w:val="20"/>
              </w:rPr>
              <w:t>III</w:t>
            </w:r>
          </w:p>
        </w:tc>
      </w:tr>
      <w:tr w:rsidR="00F8699C" w14:paraId="3E23C576" w14:textId="77777777" w:rsidTr="0013072C">
        <w:trPr>
          <w:trHeight w:val="510"/>
          <w:jc w:val="center"/>
        </w:trPr>
        <w:tc>
          <w:tcPr>
            <w:tcW w:w="1458" w:type="dxa"/>
            <w:vAlign w:val="center"/>
          </w:tcPr>
          <w:p w14:paraId="187C76DA" w14:textId="77777777" w:rsidR="00F8699C" w:rsidRDefault="00F8699C" w:rsidP="0013072C">
            <w:pPr>
              <w:spacing w:before="0" w:line="240" w:lineRule="auto"/>
              <w:jc w:val="center"/>
              <w:rPr>
                <w:rFonts w:ascii="Arial" w:hAnsi="Arial" w:cs="Arial"/>
                <w:sz w:val="20"/>
              </w:rPr>
            </w:pPr>
            <w:r>
              <w:rPr>
                <w:rFonts w:ascii="Arial" w:hAnsi="Arial" w:cs="Arial"/>
                <w:sz w:val="20"/>
              </w:rPr>
              <w:t>130</w:t>
            </w:r>
          </w:p>
        </w:tc>
        <w:tc>
          <w:tcPr>
            <w:tcW w:w="2416" w:type="dxa"/>
            <w:vAlign w:val="center"/>
          </w:tcPr>
          <w:p w14:paraId="79E8394C" w14:textId="77777777" w:rsidR="00F8699C" w:rsidRPr="001706BB" w:rsidRDefault="00F8699C" w:rsidP="0013072C">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PLGW2000130_008</w:t>
            </w:r>
          </w:p>
        </w:tc>
        <w:tc>
          <w:tcPr>
            <w:tcW w:w="2415" w:type="dxa"/>
            <w:vAlign w:val="center"/>
          </w:tcPr>
          <w:p w14:paraId="5CEB09F9" w14:textId="77777777" w:rsidR="00F8699C" w:rsidRDefault="00F8699C" w:rsidP="0013072C">
            <w:pPr>
              <w:spacing w:before="0" w:line="240" w:lineRule="auto"/>
              <w:jc w:val="center"/>
              <w:rPr>
                <w:rFonts w:ascii="Arial" w:hAnsi="Arial" w:cs="Arial"/>
                <w:color w:val="000000"/>
                <w:sz w:val="20"/>
                <w:szCs w:val="20"/>
              </w:rPr>
            </w:pPr>
            <w:r>
              <w:rPr>
                <w:rFonts w:ascii="Arial" w:hAnsi="Arial" w:cs="Arial"/>
                <w:color w:val="000000"/>
                <w:sz w:val="20"/>
                <w:szCs w:val="20"/>
              </w:rPr>
              <w:t>1286</w:t>
            </w:r>
          </w:p>
        </w:tc>
        <w:tc>
          <w:tcPr>
            <w:tcW w:w="1786" w:type="dxa"/>
            <w:vAlign w:val="center"/>
          </w:tcPr>
          <w:p w14:paraId="3FEA8EEB"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Łazy</w:t>
            </w:r>
          </w:p>
        </w:tc>
        <w:tc>
          <w:tcPr>
            <w:tcW w:w="1559" w:type="dxa"/>
            <w:vAlign w:val="center"/>
          </w:tcPr>
          <w:p w14:paraId="247991B5" w14:textId="77777777" w:rsidR="00F8699C" w:rsidRPr="001706BB" w:rsidRDefault="00F8699C" w:rsidP="0013072C">
            <w:pPr>
              <w:spacing w:before="0" w:line="240" w:lineRule="auto"/>
              <w:jc w:val="center"/>
              <w:rPr>
                <w:rFonts w:ascii="Arial" w:hAnsi="Arial" w:cs="Arial"/>
                <w:sz w:val="20"/>
                <w:szCs w:val="20"/>
              </w:rPr>
            </w:pPr>
            <w:r w:rsidRPr="00316B8A">
              <w:rPr>
                <w:rFonts w:ascii="Arial" w:hAnsi="Arial" w:cs="Arial"/>
                <w:sz w:val="20"/>
                <w:szCs w:val="20"/>
              </w:rPr>
              <w:t>Niegowonice</w:t>
            </w:r>
          </w:p>
        </w:tc>
        <w:tc>
          <w:tcPr>
            <w:tcW w:w="3462" w:type="dxa"/>
            <w:vAlign w:val="center"/>
          </w:tcPr>
          <w:p w14:paraId="66D79967" w14:textId="77777777" w:rsidR="00F8699C" w:rsidRPr="001706BB" w:rsidRDefault="00F8699C" w:rsidP="0013072C">
            <w:pPr>
              <w:spacing w:before="0" w:line="240" w:lineRule="auto"/>
              <w:jc w:val="center"/>
              <w:rPr>
                <w:rFonts w:ascii="Arial" w:hAnsi="Arial" w:cs="Arial"/>
                <w:sz w:val="20"/>
              </w:rPr>
            </w:pPr>
            <w:r w:rsidRPr="00316B8A">
              <w:rPr>
                <w:rFonts w:ascii="Arial" w:hAnsi="Arial" w:cs="Arial"/>
                <w:sz w:val="20"/>
              </w:rPr>
              <w:t>Łąki i pastwiska</w:t>
            </w:r>
          </w:p>
        </w:tc>
        <w:tc>
          <w:tcPr>
            <w:tcW w:w="1759" w:type="dxa"/>
            <w:shd w:val="clear" w:color="auto" w:fill="FFFF00"/>
            <w:vAlign w:val="center"/>
          </w:tcPr>
          <w:p w14:paraId="7824FDA6" w14:textId="77777777" w:rsidR="00F8699C" w:rsidRDefault="00F8699C" w:rsidP="0013072C">
            <w:pPr>
              <w:spacing w:before="0" w:line="240" w:lineRule="auto"/>
              <w:jc w:val="center"/>
              <w:rPr>
                <w:rFonts w:ascii="Arial" w:hAnsi="Arial" w:cs="Arial"/>
                <w:sz w:val="20"/>
              </w:rPr>
            </w:pPr>
            <w:r>
              <w:rPr>
                <w:rFonts w:ascii="Arial" w:hAnsi="Arial" w:cs="Arial"/>
                <w:sz w:val="20"/>
              </w:rPr>
              <w:t>III</w:t>
            </w:r>
          </w:p>
        </w:tc>
      </w:tr>
    </w:tbl>
    <w:p w14:paraId="7D5B18F4" w14:textId="77777777" w:rsidR="00F8699C" w:rsidRPr="00CF0391" w:rsidRDefault="00F8699C" w:rsidP="00F8699C">
      <w:pPr>
        <w:spacing w:before="0"/>
        <w:jc w:val="center"/>
        <w:rPr>
          <w:rFonts w:ascii="Arial" w:hAnsi="Arial" w:cs="Arial"/>
          <w:sz w:val="18"/>
        </w:rPr>
      </w:pPr>
      <w:r w:rsidRPr="00CF0391">
        <w:rPr>
          <w:rFonts w:ascii="Arial" w:hAnsi="Arial" w:cs="Arial"/>
          <w:sz w:val="18"/>
        </w:rPr>
        <w:t xml:space="preserve">Źródło: </w:t>
      </w:r>
      <w:hyperlink r:id="rId35" w:history="1">
        <w:r w:rsidRPr="00CF0391">
          <w:rPr>
            <w:rStyle w:val="Hipercze"/>
            <w:rFonts w:ascii="Arial" w:hAnsi="Arial" w:cs="Arial"/>
            <w:sz w:val="18"/>
          </w:rPr>
          <w:t>http://mjwp.gios.gov.pl/</w:t>
        </w:r>
      </w:hyperlink>
    </w:p>
    <w:p w14:paraId="2AD947B8" w14:textId="77777777" w:rsidR="00F8699C" w:rsidRDefault="00F8699C" w:rsidP="00F8699C">
      <w:pPr>
        <w:spacing w:before="0"/>
        <w:rPr>
          <w:rFonts w:ascii="Arial" w:hAnsi="Arial" w:cs="Arial"/>
          <w:sz w:val="20"/>
        </w:rPr>
        <w:sectPr w:rsidR="00F8699C" w:rsidSect="00862689">
          <w:headerReference w:type="first" r:id="rId36"/>
          <w:pgSz w:w="16838" w:h="11906" w:orient="landscape"/>
          <w:pgMar w:top="1418" w:right="1418" w:bottom="1247" w:left="1106" w:header="340" w:footer="227" w:gutter="0"/>
          <w:cols w:space="708"/>
          <w:titlePg/>
          <w:docGrid w:linePitch="360"/>
        </w:sectPr>
      </w:pPr>
    </w:p>
    <w:p w14:paraId="6CA13A14" w14:textId="77777777" w:rsidR="00F8699C" w:rsidRPr="00A6581C" w:rsidRDefault="00F8699C" w:rsidP="00F8699C">
      <w:pPr>
        <w:spacing w:before="0" w:line="240" w:lineRule="auto"/>
        <w:rPr>
          <w:rFonts w:ascii="Arial" w:hAnsi="Arial" w:cs="Arial"/>
          <w:sz w:val="20"/>
        </w:rPr>
      </w:pPr>
      <w:r w:rsidRPr="00A6581C">
        <w:rPr>
          <w:rFonts w:ascii="Arial" w:hAnsi="Arial" w:cs="Arial"/>
          <w:sz w:val="20"/>
        </w:rPr>
        <w:lastRenderedPageBreak/>
        <w:t xml:space="preserve">Stan wód podziemnych w punktach pomiarowych na terenie powiatu określono w większości jako wody </w:t>
      </w:r>
      <w:r>
        <w:rPr>
          <w:rFonts w:ascii="Arial" w:hAnsi="Arial" w:cs="Arial"/>
          <w:sz w:val="20"/>
        </w:rPr>
        <w:t xml:space="preserve">zadowalającej jakości.  </w:t>
      </w:r>
    </w:p>
    <w:p w14:paraId="003E021D" w14:textId="77777777" w:rsidR="00F8699C" w:rsidRPr="00074F4D" w:rsidRDefault="00F8699C" w:rsidP="00F8699C">
      <w:pPr>
        <w:spacing w:before="0" w:line="276" w:lineRule="auto"/>
        <w:rPr>
          <w:rFonts w:ascii="Arial" w:hAnsi="Arial" w:cs="Arial"/>
          <w:sz w:val="20"/>
          <w:szCs w:val="20"/>
        </w:rPr>
      </w:pPr>
      <w:r w:rsidRPr="00074F4D">
        <w:rPr>
          <w:rFonts w:ascii="Arial" w:hAnsi="Arial" w:cs="Arial"/>
          <w:sz w:val="20"/>
          <w:szCs w:val="20"/>
        </w:rPr>
        <w:t xml:space="preserve">Cele środowiskowe wyznaczone dla </w:t>
      </w:r>
      <w:proofErr w:type="spellStart"/>
      <w:r w:rsidRPr="00074F4D">
        <w:rPr>
          <w:rFonts w:ascii="Arial" w:hAnsi="Arial" w:cs="Arial"/>
          <w:sz w:val="20"/>
          <w:szCs w:val="20"/>
        </w:rPr>
        <w:t>JCWPd</w:t>
      </w:r>
      <w:proofErr w:type="spellEnd"/>
      <w:r w:rsidRPr="00074F4D">
        <w:rPr>
          <w:rFonts w:ascii="Arial" w:hAnsi="Arial" w:cs="Arial"/>
          <w:sz w:val="20"/>
          <w:szCs w:val="20"/>
        </w:rPr>
        <w:t xml:space="preserve"> na terenie powiatu </w:t>
      </w:r>
      <w:r>
        <w:rPr>
          <w:rFonts w:ascii="Arial" w:hAnsi="Arial" w:cs="Arial"/>
          <w:sz w:val="20"/>
          <w:szCs w:val="20"/>
        </w:rPr>
        <w:t>zawierciańskiego</w:t>
      </w:r>
      <w:r w:rsidRPr="00074F4D">
        <w:rPr>
          <w:rFonts w:ascii="Arial" w:hAnsi="Arial" w:cs="Arial"/>
          <w:sz w:val="20"/>
          <w:szCs w:val="20"/>
        </w:rPr>
        <w:t xml:space="preserve"> przedstawiono </w:t>
      </w:r>
      <w:r>
        <w:rPr>
          <w:rFonts w:ascii="Arial" w:hAnsi="Arial" w:cs="Arial"/>
          <w:sz w:val="20"/>
          <w:szCs w:val="20"/>
        </w:rPr>
        <w:br/>
      </w:r>
      <w:r w:rsidRPr="00074F4D">
        <w:rPr>
          <w:rFonts w:ascii="Arial" w:hAnsi="Arial" w:cs="Arial"/>
          <w:sz w:val="20"/>
          <w:szCs w:val="20"/>
        </w:rPr>
        <w:t xml:space="preserve">w poniższej tabeli. </w:t>
      </w:r>
    </w:p>
    <w:p w14:paraId="65E3B4ED" w14:textId="4F649B86" w:rsidR="00F8699C" w:rsidRPr="00074F4D" w:rsidRDefault="00F8699C" w:rsidP="00F8699C">
      <w:pPr>
        <w:pStyle w:val="Legenda"/>
        <w:rPr>
          <w:rFonts w:ascii="Arial" w:hAnsi="Arial" w:cs="Arial"/>
          <w:color w:val="auto"/>
        </w:rPr>
      </w:pPr>
      <w:bookmarkStart w:id="299" w:name="_Toc39344009"/>
      <w:bookmarkStart w:id="300" w:name="_Toc63163854"/>
      <w:bookmarkStart w:id="301" w:name="_Toc77240681"/>
      <w:bookmarkStart w:id="302" w:name="_Toc80040727"/>
      <w:bookmarkStart w:id="303" w:name="_Toc88474897"/>
      <w:bookmarkStart w:id="304" w:name="_Toc89758514"/>
      <w:bookmarkStart w:id="305" w:name="_Toc144374577"/>
      <w:bookmarkStart w:id="306" w:name="_Toc144378631"/>
      <w:r w:rsidRPr="00074F4D">
        <w:rPr>
          <w:rFonts w:ascii="Arial" w:hAnsi="Arial" w:cs="Arial"/>
          <w:color w:val="auto"/>
        </w:rPr>
        <w:t xml:space="preserve">Tabela </w:t>
      </w:r>
      <w:r w:rsidRPr="00074F4D">
        <w:rPr>
          <w:rFonts w:ascii="Arial" w:hAnsi="Arial" w:cs="Arial"/>
          <w:color w:val="auto"/>
        </w:rPr>
        <w:fldChar w:fldCharType="begin"/>
      </w:r>
      <w:r w:rsidRPr="00074F4D">
        <w:rPr>
          <w:rFonts w:ascii="Arial" w:hAnsi="Arial" w:cs="Arial"/>
          <w:color w:val="auto"/>
        </w:rPr>
        <w:instrText xml:space="preserve"> SEQ Tabela \* ARABIC </w:instrText>
      </w:r>
      <w:r w:rsidRPr="00074F4D">
        <w:rPr>
          <w:rFonts w:ascii="Arial" w:hAnsi="Arial" w:cs="Arial"/>
          <w:color w:val="auto"/>
        </w:rPr>
        <w:fldChar w:fldCharType="separate"/>
      </w:r>
      <w:r w:rsidR="00280C2E">
        <w:rPr>
          <w:rFonts w:ascii="Arial" w:hAnsi="Arial" w:cs="Arial"/>
          <w:noProof/>
          <w:color w:val="auto"/>
        </w:rPr>
        <w:t>22</w:t>
      </w:r>
      <w:r w:rsidRPr="00074F4D">
        <w:rPr>
          <w:rFonts w:ascii="Arial" w:hAnsi="Arial" w:cs="Arial"/>
          <w:noProof/>
          <w:color w:val="auto"/>
        </w:rPr>
        <w:fldChar w:fldCharType="end"/>
      </w:r>
      <w:r w:rsidRPr="00074F4D">
        <w:rPr>
          <w:rFonts w:ascii="Arial" w:hAnsi="Arial" w:cs="Arial"/>
          <w:color w:val="auto"/>
        </w:rPr>
        <w:t xml:space="preserve">. Cele środowiskowe wyznaczone dla </w:t>
      </w:r>
      <w:proofErr w:type="spellStart"/>
      <w:r w:rsidRPr="00074F4D">
        <w:rPr>
          <w:rFonts w:ascii="Arial" w:hAnsi="Arial" w:cs="Arial"/>
          <w:color w:val="auto"/>
        </w:rPr>
        <w:t>JCWPd</w:t>
      </w:r>
      <w:proofErr w:type="spellEnd"/>
      <w:r w:rsidRPr="00074F4D">
        <w:rPr>
          <w:rFonts w:ascii="Arial" w:hAnsi="Arial" w:cs="Arial"/>
          <w:color w:val="auto"/>
        </w:rPr>
        <w:t xml:space="preserve"> na terenie powiatu </w:t>
      </w:r>
      <w:bookmarkEnd w:id="299"/>
      <w:bookmarkEnd w:id="300"/>
      <w:bookmarkEnd w:id="301"/>
      <w:bookmarkEnd w:id="302"/>
      <w:bookmarkEnd w:id="303"/>
      <w:bookmarkEnd w:id="304"/>
      <w:r>
        <w:rPr>
          <w:rFonts w:ascii="Arial" w:hAnsi="Arial" w:cs="Arial"/>
          <w:color w:val="auto"/>
        </w:rPr>
        <w:t>zawierciańskiego.</w:t>
      </w:r>
      <w:bookmarkEnd w:id="305"/>
      <w:bookmarkEnd w:id="306"/>
      <w:r>
        <w:rPr>
          <w:rFonts w:ascii="Arial" w:hAnsi="Arial" w:cs="Arial"/>
          <w:color w:val="auto"/>
        </w:rPr>
        <w:t xml:space="preserve"> </w:t>
      </w:r>
      <w:r w:rsidRPr="00074F4D">
        <w:rPr>
          <w:rFonts w:ascii="Arial" w:hAnsi="Arial" w:cs="Arial"/>
          <w:color w:val="auto"/>
        </w:rPr>
        <w:t xml:space="preserve">   </w:t>
      </w:r>
    </w:p>
    <w:tbl>
      <w:tblPr>
        <w:tblStyle w:val="Tabela-Siatka"/>
        <w:tblW w:w="0" w:type="auto"/>
        <w:jc w:val="center"/>
        <w:tblLook w:val="04A0" w:firstRow="1" w:lastRow="0" w:firstColumn="1" w:lastColumn="0" w:noHBand="0" w:noVBand="1"/>
      </w:tblPr>
      <w:tblGrid>
        <w:gridCol w:w="2494"/>
        <w:gridCol w:w="6662"/>
      </w:tblGrid>
      <w:tr w:rsidR="00F8699C" w:rsidRPr="00074F4D" w14:paraId="30FBEAAC" w14:textId="77777777" w:rsidTr="0013072C">
        <w:trPr>
          <w:trHeight w:val="741"/>
          <w:jc w:val="center"/>
        </w:trPr>
        <w:tc>
          <w:tcPr>
            <w:tcW w:w="2494" w:type="dxa"/>
            <w:shd w:val="clear" w:color="auto" w:fill="A6A6A6" w:themeFill="background1" w:themeFillShade="A6"/>
            <w:vAlign w:val="center"/>
          </w:tcPr>
          <w:p w14:paraId="6BA0D03F" w14:textId="77777777" w:rsidR="00F8699C" w:rsidRPr="00074F4D" w:rsidRDefault="00F8699C" w:rsidP="0013072C">
            <w:pPr>
              <w:spacing w:after="0"/>
              <w:jc w:val="center"/>
              <w:rPr>
                <w:rFonts w:ascii="Arial" w:hAnsi="Arial" w:cs="Arial"/>
                <w:b/>
                <w:sz w:val="20"/>
              </w:rPr>
            </w:pPr>
            <w:r w:rsidRPr="00074F4D">
              <w:rPr>
                <w:rFonts w:ascii="Arial" w:hAnsi="Arial" w:cs="Arial"/>
                <w:b/>
                <w:sz w:val="20"/>
              </w:rPr>
              <w:t xml:space="preserve">Numer </w:t>
            </w:r>
            <w:proofErr w:type="spellStart"/>
            <w:r w:rsidRPr="00074F4D">
              <w:rPr>
                <w:rFonts w:ascii="Arial" w:hAnsi="Arial" w:cs="Arial"/>
                <w:b/>
                <w:sz w:val="20"/>
              </w:rPr>
              <w:t>JCWPd</w:t>
            </w:r>
            <w:proofErr w:type="spellEnd"/>
          </w:p>
        </w:tc>
        <w:tc>
          <w:tcPr>
            <w:tcW w:w="6662" w:type="dxa"/>
            <w:shd w:val="clear" w:color="auto" w:fill="A6A6A6" w:themeFill="background1" w:themeFillShade="A6"/>
            <w:vAlign w:val="center"/>
          </w:tcPr>
          <w:p w14:paraId="1361FB8C" w14:textId="77777777" w:rsidR="00F8699C" w:rsidRPr="00074F4D" w:rsidRDefault="00F8699C" w:rsidP="0013072C">
            <w:pPr>
              <w:spacing w:after="0"/>
              <w:jc w:val="center"/>
              <w:rPr>
                <w:rFonts w:ascii="Arial" w:hAnsi="Arial" w:cs="Arial"/>
                <w:b/>
                <w:sz w:val="20"/>
              </w:rPr>
            </w:pPr>
            <w:r w:rsidRPr="00074F4D">
              <w:rPr>
                <w:rFonts w:ascii="Arial" w:hAnsi="Arial" w:cs="Arial"/>
                <w:b/>
                <w:sz w:val="20"/>
              </w:rPr>
              <w:t>Wyznaczone cele środowiskowe</w:t>
            </w:r>
          </w:p>
        </w:tc>
      </w:tr>
      <w:tr w:rsidR="00F8699C" w:rsidRPr="00074F4D" w14:paraId="75975B96" w14:textId="77777777" w:rsidTr="0013072C">
        <w:trPr>
          <w:trHeight w:val="739"/>
          <w:jc w:val="center"/>
        </w:trPr>
        <w:tc>
          <w:tcPr>
            <w:tcW w:w="2494" w:type="dxa"/>
            <w:vAlign w:val="center"/>
          </w:tcPr>
          <w:p w14:paraId="4B66A6E5"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99</w:t>
            </w:r>
          </w:p>
        </w:tc>
        <w:tc>
          <w:tcPr>
            <w:tcW w:w="6662" w:type="dxa"/>
            <w:vAlign w:val="center"/>
          </w:tcPr>
          <w:p w14:paraId="3C1D73F0"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50F5825F"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ilościowy</w:t>
            </w:r>
          </w:p>
        </w:tc>
      </w:tr>
      <w:tr w:rsidR="00F8699C" w:rsidRPr="00074F4D" w14:paraId="0CAF4F87" w14:textId="77777777" w:rsidTr="0013072C">
        <w:trPr>
          <w:trHeight w:val="739"/>
          <w:jc w:val="center"/>
        </w:trPr>
        <w:tc>
          <w:tcPr>
            <w:tcW w:w="2494" w:type="dxa"/>
            <w:vAlign w:val="center"/>
          </w:tcPr>
          <w:p w14:paraId="4AA18AF8"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130</w:t>
            </w:r>
          </w:p>
        </w:tc>
        <w:tc>
          <w:tcPr>
            <w:tcW w:w="6662" w:type="dxa"/>
            <w:vAlign w:val="center"/>
          </w:tcPr>
          <w:p w14:paraId="325D2123"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39CD1BC6"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 xml:space="preserve">brak pogorszenia aktualnego stanu ilościowego (słaby stan ilościowy </w:t>
            </w:r>
            <w:r>
              <w:rPr>
                <w:rFonts w:ascii="Arial" w:hAnsi="Arial" w:cs="Arial"/>
                <w:sz w:val="20"/>
              </w:rPr>
              <w:br/>
            </w:r>
            <w:r w:rsidRPr="00474573">
              <w:rPr>
                <w:rFonts w:ascii="Arial" w:hAnsi="Arial" w:cs="Arial"/>
                <w:sz w:val="20"/>
              </w:rPr>
              <w:t>w zakresie bilansu wodnego)</w:t>
            </w:r>
          </w:p>
        </w:tc>
      </w:tr>
      <w:tr w:rsidR="00F8699C" w:rsidRPr="00074F4D" w14:paraId="29B8E2B4" w14:textId="77777777" w:rsidTr="0013072C">
        <w:trPr>
          <w:trHeight w:val="739"/>
          <w:jc w:val="center"/>
        </w:trPr>
        <w:tc>
          <w:tcPr>
            <w:tcW w:w="2494" w:type="dxa"/>
            <w:vAlign w:val="center"/>
          </w:tcPr>
          <w:p w14:paraId="3C8AA44B"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112</w:t>
            </w:r>
          </w:p>
        </w:tc>
        <w:tc>
          <w:tcPr>
            <w:tcW w:w="6662" w:type="dxa"/>
            <w:vAlign w:val="center"/>
          </w:tcPr>
          <w:p w14:paraId="2DCD9834"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4354DD41"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ilościowy</w:t>
            </w:r>
          </w:p>
        </w:tc>
      </w:tr>
      <w:tr w:rsidR="00F8699C" w:rsidRPr="00074F4D" w14:paraId="01EB767A" w14:textId="77777777" w:rsidTr="0013072C">
        <w:trPr>
          <w:trHeight w:val="739"/>
          <w:jc w:val="center"/>
        </w:trPr>
        <w:tc>
          <w:tcPr>
            <w:tcW w:w="2494" w:type="dxa"/>
            <w:vAlign w:val="center"/>
          </w:tcPr>
          <w:p w14:paraId="34DDCFEF"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84</w:t>
            </w:r>
          </w:p>
        </w:tc>
        <w:tc>
          <w:tcPr>
            <w:tcW w:w="6662" w:type="dxa"/>
            <w:vAlign w:val="center"/>
          </w:tcPr>
          <w:p w14:paraId="3C7ED4AC"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68B1A3F2"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ilościowy</w:t>
            </w:r>
          </w:p>
        </w:tc>
      </w:tr>
      <w:tr w:rsidR="00F8699C" w:rsidRPr="00074F4D" w14:paraId="1B5B33B0" w14:textId="77777777" w:rsidTr="0013072C">
        <w:trPr>
          <w:trHeight w:val="739"/>
          <w:jc w:val="center"/>
        </w:trPr>
        <w:tc>
          <w:tcPr>
            <w:tcW w:w="2494" w:type="dxa"/>
            <w:vAlign w:val="center"/>
          </w:tcPr>
          <w:p w14:paraId="412CC797" w14:textId="77777777" w:rsidR="00F8699C" w:rsidRPr="00074F4D" w:rsidRDefault="00F8699C" w:rsidP="0013072C">
            <w:pPr>
              <w:spacing w:before="0" w:after="0" w:line="240" w:lineRule="auto"/>
              <w:jc w:val="center"/>
              <w:rPr>
                <w:rFonts w:ascii="Arial" w:hAnsi="Arial" w:cs="Arial"/>
                <w:sz w:val="20"/>
              </w:rPr>
            </w:pPr>
            <w:r w:rsidRPr="00474573">
              <w:rPr>
                <w:rFonts w:ascii="Arial" w:hAnsi="Arial" w:cs="Arial"/>
                <w:sz w:val="20"/>
              </w:rPr>
              <w:t>100</w:t>
            </w:r>
          </w:p>
        </w:tc>
        <w:tc>
          <w:tcPr>
            <w:tcW w:w="6662" w:type="dxa"/>
            <w:vAlign w:val="center"/>
          </w:tcPr>
          <w:p w14:paraId="6DF1B835"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6D34BD9D"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ilościowy</w:t>
            </w:r>
          </w:p>
        </w:tc>
      </w:tr>
      <w:tr w:rsidR="00F8699C" w:rsidRPr="00074F4D" w14:paraId="38823EAD" w14:textId="77777777" w:rsidTr="0013072C">
        <w:trPr>
          <w:trHeight w:val="739"/>
          <w:jc w:val="center"/>
        </w:trPr>
        <w:tc>
          <w:tcPr>
            <w:tcW w:w="2494" w:type="dxa"/>
            <w:vAlign w:val="center"/>
          </w:tcPr>
          <w:p w14:paraId="14DA9FF6" w14:textId="77777777" w:rsidR="00F8699C" w:rsidRPr="00474573" w:rsidRDefault="00F8699C" w:rsidP="0013072C">
            <w:pPr>
              <w:spacing w:before="0" w:after="0" w:line="240" w:lineRule="auto"/>
              <w:jc w:val="center"/>
              <w:rPr>
                <w:rFonts w:ascii="Arial" w:hAnsi="Arial" w:cs="Arial"/>
                <w:sz w:val="20"/>
              </w:rPr>
            </w:pPr>
            <w:r w:rsidRPr="00474573">
              <w:rPr>
                <w:rFonts w:ascii="Arial" w:hAnsi="Arial" w:cs="Arial"/>
                <w:sz w:val="20"/>
              </w:rPr>
              <w:t>113</w:t>
            </w:r>
          </w:p>
        </w:tc>
        <w:tc>
          <w:tcPr>
            <w:tcW w:w="6662" w:type="dxa"/>
            <w:vAlign w:val="center"/>
          </w:tcPr>
          <w:p w14:paraId="22375C9D"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chemiczny,</w:t>
            </w:r>
          </w:p>
          <w:p w14:paraId="40E8A802" w14:textId="77777777" w:rsidR="00F8699C" w:rsidRPr="00074F4D" w:rsidRDefault="00F8699C" w:rsidP="0013072C">
            <w:pPr>
              <w:spacing w:before="0" w:after="0" w:line="240" w:lineRule="auto"/>
              <w:jc w:val="center"/>
              <w:rPr>
                <w:rFonts w:ascii="Arial" w:hAnsi="Arial" w:cs="Arial"/>
                <w:sz w:val="20"/>
              </w:rPr>
            </w:pPr>
            <w:r w:rsidRPr="00074F4D">
              <w:rPr>
                <w:rFonts w:ascii="Arial" w:hAnsi="Arial" w:cs="Arial"/>
                <w:sz w:val="20"/>
              </w:rPr>
              <w:t>dobry stan ilościowy</w:t>
            </w:r>
          </w:p>
        </w:tc>
      </w:tr>
    </w:tbl>
    <w:p w14:paraId="1A0B7492" w14:textId="798A85C4" w:rsidR="00F8699C" w:rsidRPr="00074F4D" w:rsidRDefault="00F8699C" w:rsidP="00A33086">
      <w:pPr>
        <w:spacing w:before="0"/>
        <w:jc w:val="center"/>
        <w:rPr>
          <w:rFonts w:ascii="Arial" w:hAnsi="Arial" w:cs="Arial"/>
          <w:sz w:val="18"/>
          <w:szCs w:val="18"/>
        </w:rPr>
      </w:pPr>
      <w:r w:rsidRPr="00474573">
        <w:rPr>
          <w:rFonts w:ascii="Arial" w:hAnsi="Arial" w:cs="Arial"/>
          <w:sz w:val="18"/>
          <w:szCs w:val="18"/>
        </w:rPr>
        <w:t>Źródło: http://karty.apgw.gov.pl:4200/jcw-podziemne</w:t>
      </w:r>
    </w:p>
    <w:p w14:paraId="1A6D1026" w14:textId="4EA76E3D" w:rsidR="00DE4BED" w:rsidRPr="00FD2099" w:rsidRDefault="00EA2796" w:rsidP="00FD2099">
      <w:pPr>
        <w:pStyle w:val="Rozdzia"/>
        <w:numPr>
          <w:ilvl w:val="1"/>
          <w:numId w:val="13"/>
        </w:numPr>
        <w:ind w:left="0" w:firstLine="0"/>
        <w:rPr>
          <w:rFonts w:ascii="Arial" w:hAnsi="Arial" w:cs="Arial"/>
        </w:rPr>
      </w:pPr>
      <w:bookmarkStart w:id="307" w:name="_Toc440877078"/>
      <w:bookmarkStart w:id="308" w:name="_Toc465329425"/>
      <w:bookmarkStart w:id="309" w:name="_Toc469052967"/>
      <w:bookmarkStart w:id="310" w:name="_Toc62492200"/>
      <w:bookmarkStart w:id="311" w:name="_Toc63755247"/>
      <w:bookmarkStart w:id="312" w:name="_Toc144378830"/>
      <w:r w:rsidRPr="003038A2">
        <w:rPr>
          <w:rFonts w:ascii="Arial" w:hAnsi="Arial" w:cs="Arial"/>
        </w:rPr>
        <w:t>G</w:t>
      </w:r>
      <w:bookmarkEnd w:id="307"/>
      <w:r w:rsidR="002E6888" w:rsidRPr="003038A2">
        <w:rPr>
          <w:rFonts w:ascii="Arial" w:hAnsi="Arial" w:cs="Arial"/>
        </w:rPr>
        <w:t>OSPODARKA ODPADAMI I ZAPOBIEGANIE POWSTAWANIU ODPADÓW</w:t>
      </w:r>
      <w:bookmarkEnd w:id="308"/>
      <w:bookmarkEnd w:id="309"/>
      <w:bookmarkEnd w:id="310"/>
      <w:bookmarkEnd w:id="311"/>
      <w:bookmarkEnd w:id="312"/>
    </w:p>
    <w:p w14:paraId="6C313F5E" w14:textId="77777777" w:rsidR="00F8699C" w:rsidRPr="00E87EDE" w:rsidRDefault="00F8699C" w:rsidP="00F8699C">
      <w:pPr>
        <w:spacing w:line="276" w:lineRule="auto"/>
        <w:rPr>
          <w:rFonts w:ascii="Arial" w:hAnsi="Arial" w:cs="Arial"/>
          <w:sz w:val="20"/>
        </w:rPr>
      </w:pPr>
      <w:r w:rsidRPr="00E87EDE">
        <w:rPr>
          <w:rFonts w:ascii="Arial" w:hAnsi="Arial" w:cs="Arial"/>
          <w:sz w:val="20"/>
        </w:rPr>
        <w:t>Powiat wykonuje zadania publiczne o charakterze ponadgminnym, a jego funkcje mają charakter uzupełniający w stosunku do gminy. Gminy natomiast zobowiązane są do wypełniania zadań w zakresie gospodarki odpadami komunalnymi wynikającymi m.in. z ustawy o odpadach, ustawy o utrzymaniu czystości i porządku w gminach i rozporządzeń wykonawczych.</w:t>
      </w:r>
    </w:p>
    <w:p w14:paraId="3858DFE0" w14:textId="77777777" w:rsidR="00F8699C" w:rsidRPr="00E87EDE" w:rsidRDefault="00F8699C" w:rsidP="00F8699C">
      <w:pPr>
        <w:shd w:val="clear" w:color="auto" w:fill="FFFFFF"/>
        <w:spacing w:before="0" w:after="0" w:line="276" w:lineRule="auto"/>
        <w:rPr>
          <w:rFonts w:ascii="Arial" w:hAnsi="Arial" w:cs="Arial"/>
          <w:sz w:val="20"/>
        </w:rPr>
      </w:pPr>
      <w:r w:rsidRPr="00E87EDE">
        <w:rPr>
          <w:rFonts w:ascii="Arial" w:hAnsi="Arial" w:cs="Arial"/>
          <w:sz w:val="20"/>
        </w:rPr>
        <w:t xml:space="preserve">Na podstawie art. 17 ust. 4 w związku z art. 6 pkt 17 ustawy z dnia 19 lipca 2019 r. o zmianie ustawy </w:t>
      </w:r>
      <w:r w:rsidRPr="00E87EDE">
        <w:rPr>
          <w:rFonts w:ascii="Arial" w:hAnsi="Arial" w:cs="Arial"/>
          <w:sz w:val="20"/>
        </w:rPr>
        <w:br/>
        <w:t xml:space="preserve">o utrzymaniu czystości i porządku w gminach oraz niektórych innych ustaw (Dz. U. z 2019 r. poz. 1579) Marszałek Województwa </w:t>
      </w:r>
      <w:r>
        <w:rPr>
          <w:rFonts w:ascii="Arial" w:hAnsi="Arial" w:cs="Arial"/>
          <w:sz w:val="20"/>
        </w:rPr>
        <w:t>Śląskiego</w:t>
      </w:r>
      <w:r w:rsidRPr="00E87EDE">
        <w:rPr>
          <w:rFonts w:ascii="Arial" w:hAnsi="Arial" w:cs="Arial"/>
          <w:sz w:val="20"/>
        </w:rPr>
        <w:t xml:space="preserve"> prowadzi listę funkcjonujących instalacji spełniających wymagania dla instalacji komunalnych, które zostały oddane do użytkowania i posiadają wymagane decyzje pozwalające na przetwarzanie odpadów, o których mowa w art. 35 ust. 6 ustawy o odpadach.</w:t>
      </w:r>
    </w:p>
    <w:p w14:paraId="1A6C0396" w14:textId="523AB1FA" w:rsidR="00F8699C" w:rsidRDefault="00F8699C" w:rsidP="00F8699C">
      <w:pPr>
        <w:shd w:val="clear" w:color="auto" w:fill="FFFFFF"/>
        <w:spacing w:after="0" w:line="276" w:lineRule="auto"/>
        <w:rPr>
          <w:rFonts w:ascii="Arial" w:hAnsi="Arial" w:cs="Arial"/>
          <w:sz w:val="20"/>
        </w:rPr>
      </w:pPr>
      <w:r w:rsidRPr="00E87EDE">
        <w:rPr>
          <w:rFonts w:ascii="Arial" w:hAnsi="Arial" w:cs="Arial"/>
          <w:sz w:val="20"/>
        </w:rPr>
        <w:t>Na terenie powiatu zawierciańskiego</w:t>
      </w:r>
      <w:bookmarkStart w:id="313" w:name="_Hlk94265230"/>
      <w:r w:rsidRPr="00E87EDE">
        <w:rPr>
          <w:rFonts w:ascii="Arial" w:hAnsi="Arial" w:cs="Arial"/>
          <w:sz w:val="20"/>
        </w:rPr>
        <w:t xml:space="preserve"> funkcjonuje </w:t>
      </w:r>
      <w:r>
        <w:rPr>
          <w:rFonts w:ascii="Arial" w:hAnsi="Arial" w:cs="Arial"/>
          <w:sz w:val="20"/>
        </w:rPr>
        <w:t xml:space="preserve">niżej przedstawione instalacje. </w:t>
      </w:r>
    </w:p>
    <w:p w14:paraId="3CD24F4F" w14:textId="2F9D744C" w:rsidR="00F8699C" w:rsidRPr="00C5747A" w:rsidRDefault="00F8699C" w:rsidP="00F8699C">
      <w:pPr>
        <w:pStyle w:val="Legenda"/>
        <w:rPr>
          <w:rFonts w:ascii="Arial" w:hAnsi="Arial" w:cs="Arial"/>
        </w:rPr>
      </w:pPr>
      <w:bookmarkStart w:id="314" w:name="_Toc144374600"/>
      <w:bookmarkStart w:id="315" w:name="_Toc144378632"/>
      <w:r w:rsidRPr="00C5747A">
        <w:rPr>
          <w:rFonts w:ascii="Arial" w:hAnsi="Arial" w:cs="Arial"/>
        </w:rPr>
        <w:t xml:space="preserve">Tabela </w:t>
      </w:r>
      <w:r w:rsidRPr="00C5747A">
        <w:rPr>
          <w:rFonts w:ascii="Arial" w:hAnsi="Arial" w:cs="Arial"/>
        </w:rPr>
        <w:fldChar w:fldCharType="begin"/>
      </w:r>
      <w:r w:rsidRPr="00C5747A">
        <w:rPr>
          <w:rFonts w:ascii="Arial" w:hAnsi="Arial" w:cs="Arial"/>
        </w:rPr>
        <w:instrText xml:space="preserve"> SEQ Tabela \* ARABIC </w:instrText>
      </w:r>
      <w:r w:rsidRPr="00C5747A">
        <w:rPr>
          <w:rFonts w:ascii="Arial" w:hAnsi="Arial" w:cs="Arial"/>
        </w:rPr>
        <w:fldChar w:fldCharType="separate"/>
      </w:r>
      <w:r w:rsidR="00280C2E">
        <w:rPr>
          <w:rFonts w:ascii="Arial" w:hAnsi="Arial" w:cs="Arial"/>
          <w:noProof/>
        </w:rPr>
        <w:t>23</w:t>
      </w:r>
      <w:r w:rsidRPr="00C5747A">
        <w:rPr>
          <w:rFonts w:ascii="Arial" w:hAnsi="Arial" w:cs="Arial"/>
        </w:rPr>
        <w:fldChar w:fldCharType="end"/>
      </w:r>
      <w:r w:rsidRPr="00C5747A">
        <w:rPr>
          <w:rFonts w:ascii="Arial" w:hAnsi="Arial" w:cs="Arial"/>
        </w:rPr>
        <w:t>. Wykaz instalacji MBP w powiecie zawierciańskim i ich moce przerobowe.</w:t>
      </w:r>
      <w:bookmarkEnd w:id="314"/>
      <w:bookmarkEnd w:id="315"/>
    </w:p>
    <w:tbl>
      <w:tblPr>
        <w:tblStyle w:val="Tabela-Siatka"/>
        <w:tblW w:w="0" w:type="auto"/>
        <w:tblLook w:val="04A0" w:firstRow="1" w:lastRow="0" w:firstColumn="1" w:lastColumn="0" w:noHBand="0" w:noVBand="1"/>
      </w:tblPr>
      <w:tblGrid>
        <w:gridCol w:w="3114"/>
        <w:gridCol w:w="2243"/>
        <w:gridCol w:w="1868"/>
        <w:gridCol w:w="1972"/>
      </w:tblGrid>
      <w:tr w:rsidR="00F8699C" w14:paraId="4F755DF5" w14:textId="77777777" w:rsidTr="0013072C">
        <w:trPr>
          <w:trHeight w:val="613"/>
        </w:trPr>
        <w:tc>
          <w:tcPr>
            <w:tcW w:w="3114" w:type="dxa"/>
            <w:vMerge w:val="restart"/>
            <w:shd w:val="clear" w:color="auto" w:fill="A6A6A6" w:themeFill="background1" w:themeFillShade="A6"/>
            <w:vAlign w:val="center"/>
          </w:tcPr>
          <w:p w14:paraId="6B395DEB"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Nazwa i adres</w:t>
            </w:r>
            <w:r>
              <w:rPr>
                <w:rFonts w:ascii="Arial" w:hAnsi="Arial" w:cs="Arial"/>
                <w:b/>
                <w:bCs/>
                <w:sz w:val="20"/>
              </w:rPr>
              <w:t xml:space="preserve"> </w:t>
            </w:r>
            <w:r w:rsidRPr="00C5747A">
              <w:rPr>
                <w:rFonts w:ascii="Arial" w:hAnsi="Arial" w:cs="Arial"/>
                <w:b/>
                <w:bCs/>
                <w:sz w:val="20"/>
              </w:rPr>
              <w:t>podmiotu zarządzającego</w:t>
            </w:r>
          </w:p>
        </w:tc>
        <w:tc>
          <w:tcPr>
            <w:tcW w:w="2243" w:type="dxa"/>
            <w:vMerge w:val="restart"/>
            <w:shd w:val="clear" w:color="auto" w:fill="A6A6A6" w:themeFill="background1" w:themeFillShade="A6"/>
            <w:vAlign w:val="center"/>
          </w:tcPr>
          <w:p w14:paraId="12D4E082"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Adres</w:t>
            </w:r>
            <w:r>
              <w:rPr>
                <w:rFonts w:ascii="Arial" w:hAnsi="Arial" w:cs="Arial"/>
                <w:b/>
                <w:bCs/>
                <w:sz w:val="20"/>
              </w:rPr>
              <w:t xml:space="preserve"> </w:t>
            </w:r>
            <w:r w:rsidRPr="00C5747A">
              <w:rPr>
                <w:rFonts w:ascii="Arial" w:hAnsi="Arial" w:cs="Arial"/>
                <w:b/>
                <w:bCs/>
                <w:sz w:val="20"/>
              </w:rPr>
              <w:t>instalacji</w:t>
            </w:r>
          </w:p>
        </w:tc>
        <w:tc>
          <w:tcPr>
            <w:tcW w:w="3840" w:type="dxa"/>
            <w:gridSpan w:val="2"/>
            <w:shd w:val="clear" w:color="auto" w:fill="A6A6A6" w:themeFill="background1" w:themeFillShade="A6"/>
            <w:vAlign w:val="center"/>
          </w:tcPr>
          <w:p w14:paraId="0BB59081"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Moc przerobowa instalacji</w:t>
            </w:r>
            <w:r>
              <w:rPr>
                <w:rFonts w:ascii="Arial" w:hAnsi="Arial" w:cs="Arial"/>
                <w:b/>
                <w:bCs/>
                <w:sz w:val="20"/>
              </w:rPr>
              <w:t xml:space="preserve"> </w:t>
            </w:r>
            <w:r w:rsidRPr="00C5747A">
              <w:rPr>
                <w:rFonts w:ascii="Arial" w:hAnsi="Arial" w:cs="Arial"/>
                <w:b/>
                <w:bCs/>
                <w:sz w:val="20"/>
              </w:rPr>
              <w:t>dla części: [Mg/rok]</w:t>
            </w:r>
          </w:p>
        </w:tc>
      </w:tr>
      <w:tr w:rsidR="00F8699C" w14:paraId="0977C2B6" w14:textId="77777777" w:rsidTr="0013072C">
        <w:trPr>
          <w:trHeight w:val="613"/>
        </w:trPr>
        <w:tc>
          <w:tcPr>
            <w:tcW w:w="3114" w:type="dxa"/>
            <w:vMerge/>
            <w:shd w:val="clear" w:color="auto" w:fill="A6A6A6" w:themeFill="background1" w:themeFillShade="A6"/>
            <w:vAlign w:val="center"/>
          </w:tcPr>
          <w:p w14:paraId="64A26993" w14:textId="77777777" w:rsidR="00F8699C" w:rsidRPr="00C5747A" w:rsidRDefault="00F8699C" w:rsidP="0013072C">
            <w:pPr>
              <w:spacing w:after="0" w:line="276" w:lineRule="auto"/>
              <w:jc w:val="center"/>
              <w:rPr>
                <w:rFonts w:ascii="Arial" w:hAnsi="Arial" w:cs="Arial"/>
                <w:b/>
                <w:bCs/>
                <w:sz w:val="20"/>
              </w:rPr>
            </w:pPr>
          </w:p>
        </w:tc>
        <w:tc>
          <w:tcPr>
            <w:tcW w:w="2243" w:type="dxa"/>
            <w:vMerge/>
            <w:shd w:val="clear" w:color="auto" w:fill="A6A6A6" w:themeFill="background1" w:themeFillShade="A6"/>
            <w:vAlign w:val="center"/>
          </w:tcPr>
          <w:p w14:paraId="45B929FB" w14:textId="77777777" w:rsidR="00F8699C" w:rsidRPr="00C5747A" w:rsidRDefault="00F8699C" w:rsidP="0013072C">
            <w:pPr>
              <w:spacing w:after="0" w:line="276" w:lineRule="auto"/>
              <w:jc w:val="center"/>
              <w:rPr>
                <w:rFonts w:ascii="Arial" w:hAnsi="Arial" w:cs="Arial"/>
                <w:b/>
                <w:bCs/>
                <w:sz w:val="20"/>
              </w:rPr>
            </w:pPr>
          </w:p>
        </w:tc>
        <w:tc>
          <w:tcPr>
            <w:tcW w:w="1868" w:type="dxa"/>
            <w:shd w:val="clear" w:color="auto" w:fill="A6A6A6" w:themeFill="background1" w:themeFillShade="A6"/>
            <w:vAlign w:val="center"/>
          </w:tcPr>
          <w:p w14:paraId="6B8C6C81"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mechanicznej</w:t>
            </w:r>
          </w:p>
          <w:p w14:paraId="052B8767"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(20 03 01)</w:t>
            </w:r>
          </w:p>
        </w:tc>
        <w:tc>
          <w:tcPr>
            <w:tcW w:w="1972" w:type="dxa"/>
            <w:shd w:val="clear" w:color="auto" w:fill="A6A6A6" w:themeFill="background1" w:themeFillShade="A6"/>
            <w:vAlign w:val="center"/>
          </w:tcPr>
          <w:p w14:paraId="71F63BAE"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biologicznej</w:t>
            </w:r>
          </w:p>
          <w:p w14:paraId="0E5C6412"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(19 12 12)</w:t>
            </w:r>
          </w:p>
        </w:tc>
      </w:tr>
      <w:tr w:rsidR="00F8699C" w14:paraId="7922848D" w14:textId="77777777" w:rsidTr="0013072C">
        <w:trPr>
          <w:trHeight w:val="370"/>
        </w:trPr>
        <w:tc>
          <w:tcPr>
            <w:tcW w:w="3114" w:type="dxa"/>
            <w:vAlign w:val="center"/>
          </w:tcPr>
          <w:p w14:paraId="52756E1F" w14:textId="77777777" w:rsidR="00F8699C" w:rsidRDefault="00F8699C" w:rsidP="0013072C">
            <w:pPr>
              <w:spacing w:after="0" w:line="276" w:lineRule="auto"/>
              <w:jc w:val="center"/>
              <w:rPr>
                <w:rFonts w:ascii="Arial" w:hAnsi="Arial" w:cs="Arial"/>
                <w:sz w:val="20"/>
              </w:rPr>
            </w:pPr>
            <w:r w:rsidRPr="00C5747A">
              <w:rPr>
                <w:rFonts w:ascii="Arial" w:hAnsi="Arial" w:cs="Arial"/>
                <w:sz w:val="20"/>
              </w:rPr>
              <w:t>Zakład Gospodarki Komunalnej Sp. z o.o., ul. Krzywa 3, 42-400 Zawiercie</w:t>
            </w:r>
          </w:p>
        </w:tc>
        <w:tc>
          <w:tcPr>
            <w:tcW w:w="2243" w:type="dxa"/>
          </w:tcPr>
          <w:p w14:paraId="7E0E8954" w14:textId="77777777" w:rsidR="00F8699C" w:rsidRPr="00C5747A" w:rsidRDefault="00F8699C" w:rsidP="0013072C">
            <w:pPr>
              <w:spacing w:after="0" w:line="276" w:lineRule="auto"/>
              <w:rPr>
                <w:rFonts w:ascii="Arial" w:hAnsi="Arial" w:cs="Arial"/>
                <w:sz w:val="20"/>
              </w:rPr>
            </w:pPr>
            <w:r w:rsidRPr="00C5747A">
              <w:rPr>
                <w:rFonts w:ascii="Arial" w:hAnsi="Arial" w:cs="Arial"/>
                <w:sz w:val="20"/>
              </w:rPr>
              <w:t>ul. Podmiejska 53,</w:t>
            </w:r>
          </w:p>
          <w:p w14:paraId="0EB75534" w14:textId="77777777" w:rsidR="00F8699C" w:rsidRDefault="00F8699C" w:rsidP="0013072C">
            <w:pPr>
              <w:spacing w:after="0" w:line="276" w:lineRule="auto"/>
              <w:rPr>
                <w:rFonts w:ascii="Arial" w:hAnsi="Arial" w:cs="Arial"/>
                <w:sz w:val="20"/>
              </w:rPr>
            </w:pPr>
            <w:r w:rsidRPr="00C5747A">
              <w:rPr>
                <w:rFonts w:ascii="Arial" w:hAnsi="Arial" w:cs="Arial"/>
                <w:sz w:val="20"/>
              </w:rPr>
              <w:t>42-400 Zawiercie</w:t>
            </w:r>
          </w:p>
        </w:tc>
        <w:tc>
          <w:tcPr>
            <w:tcW w:w="1868" w:type="dxa"/>
            <w:vAlign w:val="center"/>
          </w:tcPr>
          <w:p w14:paraId="2A4C5EC5" w14:textId="77777777" w:rsidR="00F8699C" w:rsidRDefault="00F8699C" w:rsidP="0013072C">
            <w:pPr>
              <w:spacing w:after="0" w:line="276" w:lineRule="auto"/>
              <w:jc w:val="center"/>
              <w:rPr>
                <w:rFonts w:ascii="Arial" w:hAnsi="Arial" w:cs="Arial"/>
                <w:sz w:val="20"/>
              </w:rPr>
            </w:pPr>
            <w:r w:rsidRPr="00C5747A">
              <w:rPr>
                <w:rFonts w:ascii="Arial" w:hAnsi="Arial" w:cs="Arial"/>
                <w:sz w:val="20"/>
              </w:rPr>
              <w:t>50 000</w:t>
            </w:r>
          </w:p>
        </w:tc>
        <w:tc>
          <w:tcPr>
            <w:tcW w:w="1972" w:type="dxa"/>
            <w:vAlign w:val="center"/>
          </w:tcPr>
          <w:p w14:paraId="4EDC6BDB" w14:textId="77777777" w:rsidR="00F8699C" w:rsidRDefault="00F8699C" w:rsidP="0013072C">
            <w:pPr>
              <w:spacing w:after="0" w:line="276" w:lineRule="auto"/>
              <w:jc w:val="center"/>
              <w:rPr>
                <w:rFonts w:ascii="Arial" w:hAnsi="Arial" w:cs="Arial"/>
                <w:sz w:val="20"/>
              </w:rPr>
            </w:pPr>
            <w:r w:rsidRPr="00C5747A">
              <w:rPr>
                <w:rFonts w:ascii="Arial" w:hAnsi="Arial" w:cs="Arial"/>
                <w:sz w:val="20"/>
              </w:rPr>
              <w:t>23 000</w:t>
            </w:r>
          </w:p>
        </w:tc>
      </w:tr>
    </w:tbl>
    <w:p w14:paraId="3C4406D1" w14:textId="77777777" w:rsidR="00F8699C" w:rsidRDefault="00F8699C" w:rsidP="00F8699C">
      <w:pPr>
        <w:shd w:val="clear" w:color="auto" w:fill="FFFFFF"/>
        <w:spacing w:after="0" w:line="276" w:lineRule="auto"/>
        <w:rPr>
          <w:rFonts w:ascii="Arial" w:hAnsi="Arial" w:cs="Arial"/>
          <w:sz w:val="20"/>
        </w:rPr>
      </w:pPr>
    </w:p>
    <w:p w14:paraId="18C6417E" w14:textId="67D4C898" w:rsidR="00F8699C" w:rsidRPr="007E51F8" w:rsidRDefault="00F8699C" w:rsidP="00F8699C">
      <w:pPr>
        <w:pStyle w:val="Legenda"/>
        <w:rPr>
          <w:rFonts w:ascii="Arial" w:hAnsi="Arial" w:cs="Arial"/>
        </w:rPr>
      </w:pPr>
      <w:bookmarkStart w:id="316" w:name="_Toc144374601"/>
      <w:bookmarkStart w:id="317" w:name="_Toc144378633"/>
      <w:r w:rsidRPr="007E51F8">
        <w:rPr>
          <w:rFonts w:ascii="Arial" w:hAnsi="Arial" w:cs="Arial"/>
        </w:rPr>
        <w:lastRenderedPageBreak/>
        <w:t xml:space="preserve">Tabela </w:t>
      </w:r>
      <w:r w:rsidRPr="007E51F8">
        <w:rPr>
          <w:rFonts w:ascii="Arial" w:hAnsi="Arial" w:cs="Arial"/>
        </w:rPr>
        <w:fldChar w:fldCharType="begin"/>
      </w:r>
      <w:r w:rsidRPr="007E51F8">
        <w:rPr>
          <w:rFonts w:ascii="Arial" w:hAnsi="Arial" w:cs="Arial"/>
        </w:rPr>
        <w:instrText xml:space="preserve"> SEQ Tabela \* ARABIC </w:instrText>
      </w:r>
      <w:r w:rsidRPr="007E51F8">
        <w:rPr>
          <w:rFonts w:ascii="Arial" w:hAnsi="Arial" w:cs="Arial"/>
        </w:rPr>
        <w:fldChar w:fldCharType="separate"/>
      </w:r>
      <w:r w:rsidR="00280C2E">
        <w:rPr>
          <w:rFonts w:ascii="Arial" w:hAnsi="Arial" w:cs="Arial"/>
          <w:noProof/>
        </w:rPr>
        <w:t>24</w:t>
      </w:r>
      <w:r w:rsidRPr="007E51F8">
        <w:rPr>
          <w:rFonts w:ascii="Arial" w:hAnsi="Arial" w:cs="Arial"/>
        </w:rPr>
        <w:fldChar w:fldCharType="end"/>
      </w:r>
      <w:r w:rsidRPr="007E51F8">
        <w:rPr>
          <w:rFonts w:ascii="Arial" w:hAnsi="Arial" w:cs="Arial"/>
        </w:rPr>
        <w:t xml:space="preserve">. Wykaz instalacji do biologicznego przetwarzania odpadów w </w:t>
      </w:r>
      <w:r>
        <w:rPr>
          <w:rFonts w:ascii="Arial" w:hAnsi="Arial" w:cs="Arial"/>
        </w:rPr>
        <w:t>powiecie zawierciańskim</w:t>
      </w:r>
      <w:r w:rsidRPr="007E51F8">
        <w:rPr>
          <w:rFonts w:ascii="Arial" w:hAnsi="Arial" w:cs="Arial"/>
        </w:rPr>
        <w:t xml:space="preserve"> i ich moce</w:t>
      </w:r>
      <w:bookmarkEnd w:id="316"/>
      <w:bookmarkEnd w:id="317"/>
      <w:r w:rsidRPr="007E51F8">
        <w:rPr>
          <w:rFonts w:ascii="Arial" w:hAnsi="Arial" w:cs="Arial"/>
        </w:rPr>
        <w:t xml:space="preserve"> </w:t>
      </w:r>
    </w:p>
    <w:p w14:paraId="08CB2FC8" w14:textId="77777777" w:rsidR="00F8699C" w:rsidRPr="007E51F8" w:rsidRDefault="00F8699C" w:rsidP="00F8699C">
      <w:pPr>
        <w:pStyle w:val="Legenda"/>
        <w:rPr>
          <w:rFonts w:ascii="Arial" w:hAnsi="Arial" w:cs="Arial"/>
        </w:rPr>
      </w:pPr>
      <w:r w:rsidRPr="007E51F8">
        <w:rPr>
          <w:rFonts w:ascii="Arial" w:hAnsi="Arial" w:cs="Arial"/>
        </w:rPr>
        <w:t>przerobowe w 2021 r.</w:t>
      </w:r>
    </w:p>
    <w:tbl>
      <w:tblPr>
        <w:tblStyle w:val="Tabela-Siatka"/>
        <w:tblW w:w="0" w:type="auto"/>
        <w:tblLook w:val="04A0" w:firstRow="1" w:lastRow="0" w:firstColumn="1" w:lastColumn="0" w:noHBand="0" w:noVBand="1"/>
      </w:tblPr>
      <w:tblGrid>
        <w:gridCol w:w="3114"/>
        <w:gridCol w:w="2243"/>
        <w:gridCol w:w="1868"/>
        <w:gridCol w:w="1972"/>
      </w:tblGrid>
      <w:tr w:rsidR="00F8699C" w14:paraId="1CB451C6" w14:textId="77777777" w:rsidTr="0013072C">
        <w:trPr>
          <w:trHeight w:val="613"/>
        </w:trPr>
        <w:tc>
          <w:tcPr>
            <w:tcW w:w="3114" w:type="dxa"/>
            <w:vMerge w:val="restart"/>
            <w:shd w:val="clear" w:color="auto" w:fill="A6A6A6" w:themeFill="background1" w:themeFillShade="A6"/>
            <w:vAlign w:val="center"/>
          </w:tcPr>
          <w:p w14:paraId="75F4B730"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Nazwa i adres</w:t>
            </w:r>
            <w:r>
              <w:rPr>
                <w:rFonts w:ascii="Arial" w:hAnsi="Arial" w:cs="Arial"/>
                <w:b/>
                <w:bCs/>
                <w:sz w:val="20"/>
              </w:rPr>
              <w:t xml:space="preserve"> </w:t>
            </w:r>
            <w:r w:rsidRPr="00C5747A">
              <w:rPr>
                <w:rFonts w:ascii="Arial" w:hAnsi="Arial" w:cs="Arial"/>
                <w:b/>
                <w:bCs/>
                <w:sz w:val="20"/>
              </w:rPr>
              <w:t>podmiotu zarządzającego</w:t>
            </w:r>
          </w:p>
        </w:tc>
        <w:tc>
          <w:tcPr>
            <w:tcW w:w="2243" w:type="dxa"/>
            <w:vMerge w:val="restart"/>
            <w:shd w:val="clear" w:color="auto" w:fill="A6A6A6" w:themeFill="background1" w:themeFillShade="A6"/>
            <w:vAlign w:val="center"/>
          </w:tcPr>
          <w:p w14:paraId="48249ABB" w14:textId="77777777" w:rsidR="00F8699C" w:rsidRPr="00C5747A" w:rsidRDefault="00F8699C" w:rsidP="0013072C">
            <w:pPr>
              <w:spacing w:after="0" w:line="276" w:lineRule="auto"/>
              <w:jc w:val="center"/>
              <w:rPr>
                <w:rFonts w:ascii="Arial" w:hAnsi="Arial" w:cs="Arial"/>
                <w:b/>
                <w:bCs/>
                <w:sz w:val="20"/>
              </w:rPr>
            </w:pPr>
            <w:r w:rsidRPr="00C5747A">
              <w:rPr>
                <w:rFonts w:ascii="Arial" w:hAnsi="Arial" w:cs="Arial"/>
                <w:b/>
                <w:bCs/>
                <w:sz w:val="20"/>
              </w:rPr>
              <w:t>Adres</w:t>
            </w:r>
            <w:r>
              <w:rPr>
                <w:rFonts w:ascii="Arial" w:hAnsi="Arial" w:cs="Arial"/>
                <w:b/>
                <w:bCs/>
                <w:sz w:val="20"/>
              </w:rPr>
              <w:t xml:space="preserve"> </w:t>
            </w:r>
            <w:r w:rsidRPr="00C5747A">
              <w:rPr>
                <w:rFonts w:ascii="Arial" w:hAnsi="Arial" w:cs="Arial"/>
                <w:b/>
                <w:bCs/>
                <w:sz w:val="20"/>
              </w:rPr>
              <w:t>instalacji</w:t>
            </w:r>
          </w:p>
        </w:tc>
        <w:tc>
          <w:tcPr>
            <w:tcW w:w="3840" w:type="dxa"/>
            <w:gridSpan w:val="2"/>
            <w:shd w:val="clear" w:color="auto" w:fill="A6A6A6" w:themeFill="background1" w:themeFillShade="A6"/>
            <w:vAlign w:val="center"/>
          </w:tcPr>
          <w:p w14:paraId="3F50E029" w14:textId="77777777" w:rsidR="00F8699C" w:rsidRPr="00C5747A" w:rsidRDefault="00F8699C" w:rsidP="0013072C">
            <w:pPr>
              <w:spacing w:after="0" w:line="276" w:lineRule="auto"/>
              <w:jc w:val="center"/>
              <w:rPr>
                <w:rFonts w:ascii="Arial" w:hAnsi="Arial" w:cs="Arial"/>
                <w:b/>
                <w:bCs/>
                <w:sz w:val="20"/>
              </w:rPr>
            </w:pPr>
            <w:r w:rsidRPr="007E51F8">
              <w:rPr>
                <w:rFonts w:ascii="Arial" w:hAnsi="Arial" w:cs="Arial"/>
                <w:b/>
                <w:bCs/>
                <w:sz w:val="20"/>
              </w:rPr>
              <w:t>Zdolności przerobowe ogółem (MPI) oraz odpadów o kodach 20 01 08 i 20 02 01 (MPK)</w:t>
            </w:r>
            <w:r>
              <w:rPr>
                <w:rFonts w:ascii="Arial" w:hAnsi="Arial" w:cs="Arial"/>
                <w:b/>
                <w:bCs/>
                <w:sz w:val="20"/>
              </w:rPr>
              <w:t xml:space="preserve"> </w:t>
            </w:r>
            <w:r w:rsidRPr="007E51F8">
              <w:rPr>
                <w:rFonts w:ascii="Arial" w:hAnsi="Arial" w:cs="Arial"/>
                <w:b/>
                <w:bCs/>
                <w:sz w:val="20"/>
              </w:rPr>
              <w:t>[Mg/rok]</w:t>
            </w:r>
          </w:p>
        </w:tc>
      </w:tr>
      <w:tr w:rsidR="00F8699C" w14:paraId="18968264" w14:textId="77777777" w:rsidTr="0013072C">
        <w:trPr>
          <w:trHeight w:val="613"/>
        </w:trPr>
        <w:tc>
          <w:tcPr>
            <w:tcW w:w="3114" w:type="dxa"/>
            <w:vMerge/>
            <w:shd w:val="clear" w:color="auto" w:fill="A6A6A6" w:themeFill="background1" w:themeFillShade="A6"/>
            <w:vAlign w:val="center"/>
          </w:tcPr>
          <w:p w14:paraId="4CB1DA57" w14:textId="77777777" w:rsidR="00F8699C" w:rsidRPr="00C5747A" w:rsidRDefault="00F8699C" w:rsidP="0013072C">
            <w:pPr>
              <w:spacing w:after="0" w:line="276" w:lineRule="auto"/>
              <w:jc w:val="center"/>
              <w:rPr>
                <w:rFonts w:ascii="Arial" w:hAnsi="Arial" w:cs="Arial"/>
                <w:b/>
                <w:bCs/>
                <w:sz w:val="20"/>
              </w:rPr>
            </w:pPr>
          </w:p>
        </w:tc>
        <w:tc>
          <w:tcPr>
            <w:tcW w:w="2243" w:type="dxa"/>
            <w:vMerge/>
            <w:shd w:val="clear" w:color="auto" w:fill="A6A6A6" w:themeFill="background1" w:themeFillShade="A6"/>
            <w:vAlign w:val="center"/>
          </w:tcPr>
          <w:p w14:paraId="5E122B66" w14:textId="77777777" w:rsidR="00F8699C" w:rsidRPr="00C5747A" w:rsidRDefault="00F8699C" w:rsidP="0013072C">
            <w:pPr>
              <w:spacing w:after="0" w:line="276" w:lineRule="auto"/>
              <w:jc w:val="center"/>
              <w:rPr>
                <w:rFonts w:ascii="Arial" w:hAnsi="Arial" w:cs="Arial"/>
                <w:b/>
                <w:bCs/>
                <w:sz w:val="20"/>
              </w:rPr>
            </w:pPr>
          </w:p>
        </w:tc>
        <w:tc>
          <w:tcPr>
            <w:tcW w:w="1868" w:type="dxa"/>
            <w:shd w:val="clear" w:color="auto" w:fill="A6A6A6" w:themeFill="background1" w:themeFillShade="A6"/>
            <w:vAlign w:val="center"/>
          </w:tcPr>
          <w:p w14:paraId="7A17C231" w14:textId="77777777" w:rsidR="00F8699C" w:rsidRPr="00C5747A" w:rsidRDefault="00F8699C" w:rsidP="0013072C">
            <w:pPr>
              <w:spacing w:after="0" w:line="276" w:lineRule="auto"/>
              <w:jc w:val="center"/>
              <w:rPr>
                <w:rFonts w:ascii="Arial" w:hAnsi="Arial" w:cs="Arial"/>
                <w:b/>
                <w:bCs/>
                <w:sz w:val="20"/>
              </w:rPr>
            </w:pPr>
            <w:r>
              <w:rPr>
                <w:rFonts w:ascii="Arial" w:hAnsi="Arial" w:cs="Arial"/>
                <w:b/>
                <w:bCs/>
                <w:sz w:val="20"/>
              </w:rPr>
              <w:t>MPI</w:t>
            </w:r>
          </w:p>
        </w:tc>
        <w:tc>
          <w:tcPr>
            <w:tcW w:w="1972" w:type="dxa"/>
            <w:shd w:val="clear" w:color="auto" w:fill="A6A6A6" w:themeFill="background1" w:themeFillShade="A6"/>
            <w:vAlign w:val="center"/>
          </w:tcPr>
          <w:p w14:paraId="7C81BF58" w14:textId="77777777" w:rsidR="00F8699C" w:rsidRPr="00C5747A" w:rsidRDefault="00F8699C" w:rsidP="0013072C">
            <w:pPr>
              <w:spacing w:after="0" w:line="276" w:lineRule="auto"/>
              <w:jc w:val="center"/>
              <w:rPr>
                <w:rFonts w:ascii="Arial" w:hAnsi="Arial" w:cs="Arial"/>
                <w:b/>
                <w:bCs/>
                <w:sz w:val="20"/>
              </w:rPr>
            </w:pPr>
            <w:r>
              <w:rPr>
                <w:rFonts w:ascii="Arial" w:hAnsi="Arial" w:cs="Arial"/>
                <w:b/>
                <w:bCs/>
                <w:sz w:val="20"/>
              </w:rPr>
              <w:t>MPK</w:t>
            </w:r>
          </w:p>
        </w:tc>
      </w:tr>
      <w:tr w:rsidR="00F8699C" w14:paraId="747BB1BD" w14:textId="77777777" w:rsidTr="0013072C">
        <w:trPr>
          <w:trHeight w:val="370"/>
        </w:trPr>
        <w:tc>
          <w:tcPr>
            <w:tcW w:w="3114" w:type="dxa"/>
            <w:vAlign w:val="center"/>
          </w:tcPr>
          <w:p w14:paraId="6114EDB3" w14:textId="77777777" w:rsidR="00F8699C" w:rsidRDefault="00F8699C" w:rsidP="0013072C">
            <w:pPr>
              <w:spacing w:after="0" w:line="276" w:lineRule="auto"/>
              <w:jc w:val="center"/>
              <w:rPr>
                <w:rFonts w:ascii="Arial" w:hAnsi="Arial" w:cs="Arial"/>
                <w:sz w:val="20"/>
              </w:rPr>
            </w:pPr>
            <w:r w:rsidRPr="007E51F8">
              <w:rPr>
                <w:rFonts w:ascii="Arial" w:hAnsi="Arial" w:cs="Arial"/>
                <w:sz w:val="20"/>
              </w:rPr>
              <w:t>Zakład Gospodarki Komunalnej Sp. z o.o., ul. Podmiejska 53, 42-400 Zawiercie</w:t>
            </w:r>
          </w:p>
        </w:tc>
        <w:tc>
          <w:tcPr>
            <w:tcW w:w="2243" w:type="dxa"/>
          </w:tcPr>
          <w:p w14:paraId="7AEFCEC8" w14:textId="77777777" w:rsidR="00F8699C" w:rsidRPr="007E51F8" w:rsidRDefault="00F8699C" w:rsidP="0013072C">
            <w:pPr>
              <w:spacing w:after="0" w:line="276" w:lineRule="auto"/>
              <w:rPr>
                <w:rFonts w:ascii="Arial" w:hAnsi="Arial" w:cs="Arial"/>
                <w:sz w:val="20"/>
              </w:rPr>
            </w:pPr>
            <w:r w:rsidRPr="007E51F8">
              <w:rPr>
                <w:rFonts w:ascii="Arial" w:hAnsi="Arial" w:cs="Arial"/>
                <w:sz w:val="20"/>
              </w:rPr>
              <w:t xml:space="preserve">ul. Podmiejska 53, </w:t>
            </w:r>
          </w:p>
          <w:p w14:paraId="5CDCB7EE" w14:textId="77777777" w:rsidR="00F8699C" w:rsidRDefault="00F8699C" w:rsidP="0013072C">
            <w:pPr>
              <w:spacing w:after="0" w:line="276" w:lineRule="auto"/>
              <w:rPr>
                <w:rFonts w:ascii="Arial" w:hAnsi="Arial" w:cs="Arial"/>
                <w:sz w:val="20"/>
              </w:rPr>
            </w:pPr>
            <w:r w:rsidRPr="007E51F8">
              <w:rPr>
                <w:rFonts w:ascii="Arial" w:hAnsi="Arial" w:cs="Arial"/>
                <w:sz w:val="20"/>
              </w:rPr>
              <w:t>42-400 Zawiercie</w:t>
            </w:r>
          </w:p>
        </w:tc>
        <w:tc>
          <w:tcPr>
            <w:tcW w:w="1868" w:type="dxa"/>
            <w:vAlign w:val="center"/>
          </w:tcPr>
          <w:p w14:paraId="1A89073F" w14:textId="77777777" w:rsidR="00F8699C" w:rsidRDefault="00F8699C" w:rsidP="0013072C">
            <w:pPr>
              <w:spacing w:after="0" w:line="276" w:lineRule="auto"/>
              <w:jc w:val="center"/>
              <w:rPr>
                <w:rFonts w:ascii="Arial" w:hAnsi="Arial" w:cs="Arial"/>
                <w:sz w:val="20"/>
              </w:rPr>
            </w:pPr>
            <w:r w:rsidRPr="007E51F8">
              <w:rPr>
                <w:rFonts w:ascii="Arial" w:hAnsi="Arial" w:cs="Arial"/>
                <w:sz w:val="20"/>
              </w:rPr>
              <w:t>2 500</w:t>
            </w:r>
          </w:p>
        </w:tc>
        <w:tc>
          <w:tcPr>
            <w:tcW w:w="1972" w:type="dxa"/>
            <w:vAlign w:val="center"/>
          </w:tcPr>
          <w:p w14:paraId="15E7B0F0" w14:textId="77777777" w:rsidR="00F8699C" w:rsidRDefault="00F8699C" w:rsidP="0013072C">
            <w:pPr>
              <w:spacing w:after="0" w:line="276" w:lineRule="auto"/>
              <w:jc w:val="center"/>
              <w:rPr>
                <w:rFonts w:ascii="Arial" w:hAnsi="Arial" w:cs="Arial"/>
                <w:sz w:val="20"/>
              </w:rPr>
            </w:pPr>
            <w:r w:rsidRPr="007E51F8">
              <w:rPr>
                <w:rFonts w:ascii="Arial" w:hAnsi="Arial" w:cs="Arial"/>
                <w:sz w:val="20"/>
              </w:rPr>
              <w:t>2 500</w:t>
            </w:r>
          </w:p>
        </w:tc>
      </w:tr>
    </w:tbl>
    <w:p w14:paraId="485E9599" w14:textId="77777777" w:rsidR="00F8699C" w:rsidRDefault="00F8699C" w:rsidP="00F8699C">
      <w:pPr>
        <w:shd w:val="clear" w:color="auto" w:fill="FFFFFF"/>
        <w:spacing w:after="0" w:line="276" w:lineRule="auto"/>
        <w:rPr>
          <w:rFonts w:ascii="Arial" w:hAnsi="Arial" w:cs="Arial"/>
          <w:sz w:val="20"/>
        </w:rPr>
      </w:pPr>
    </w:p>
    <w:p w14:paraId="6F9DE4D2" w14:textId="6EC6DDC2" w:rsidR="00F8699C" w:rsidRPr="00DC2269" w:rsidRDefault="00F8699C" w:rsidP="00F8699C">
      <w:pPr>
        <w:pStyle w:val="Legenda"/>
        <w:rPr>
          <w:rFonts w:ascii="Arial" w:hAnsi="Arial" w:cs="Arial"/>
        </w:rPr>
      </w:pPr>
      <w:bookmarkStart w:id="318" w:name="_Toc144374602"/>
      <w:bookmarkStart w:id="319" w:name="_Toc144378634"/>
      <w:r w:rsidRPr="00DC2269">
        <w:rPr>
          <w:rFonts w:ascii="Arial" w:hAnsi="Arial" w:cs="Arial"/>
        </w:rPr>
        <w:t xml:space="preserve">Tabela </w:t>
      </w:r>
      <w:r w:rsidRPr="00DC2269">
        <w:rPr>
          <w:rFonts w:ascii="Arial" w:hAnsi="Arial" w:cs="Arial"/>
        </w:rPr>
        <w:fldChar w:fldCharType="begin"/>
      </w:r>
      <w:r w:rsidRPr="00DC2269">
        <w:rPr>
          <w:rFonts w:ascii="Arial" w:hAnsi="Arial" w:cs="Arial"/>
        </w:rPr>
        <w:instrText xml:space="preserve"> SEQ Tabela \* ARABIC </w:instrText>
      </w:r>
      <w:r w:rsidRPr="00DC2269">
        <w:rPr>
          <w:rFonts w:ascii="Arial" w:hAnsi="Arial" w:cs="Arial"/>
        </w:rPr>
        <w:fldChar w:fldCharType="separate"/>
      </w:r>
      <w:r w:rsidR="00280C2E">
        <w:rPr>
          <w:rFonts w:ascii="Arial" w:hAnsi="Arial" w:cs="Arial"/>
          <w:noProof/>
        </w:rPr>
        <w:t>25</w:t>
      </w:r>
      <w:r w:rsidRPr="00DC2269">
        <w:rPr>
          <w:rFonts w:ascii="Arial" w:hAnsi="Arial" w:cs="Arial"/>
        </w:rPr>
        <w:fldChar w:fldCharType="end"/>
      </w:r>
      <w:r w:rsidRPr="00DC2269">
        <w:rPr>
          <w:rFonts w:ascii="Arial" w:hAnsi="Arial" w:cs="Arial"/>
        </w:rPr>
        <w:t>. Wykaz składowisk odpadów innych niż niebezpieczne i obojętne i ich charakterystyka na terenie powiatu zawierciańskiego.</w:t>
      </w:r>
      <w:bookmarkEnd w:id="318"/>
      <w:bookmarkEnd w:id="319"/>
    </w:p>
    <w:tbl>
      <w:tblPr>
        <w:tblStyle w:val="Tabela-Siatka"/>
        <w:tblW w:w="9237" w:type="dxa"/>
        <w:tblLook w:val="04A0" w:firstRow="1" w:lastRow="0" w:firstColumn="1" w:lastColumn="0" w:noHBand="0" w:noVBand="1"/>
      </w:tblPr>
      <w:tblGrid>
        <w:gridCol w:w="3785"/>
        <w:gridCol w:w="2726"/>
        <w:gridCol w:w="2726"/>
      </w:tblGrid>
      <w:tr w:rsidR="00F8699C" w14:paraId="4AA6F4F0" w14:textId="77777777" w:rsidTr="0013072C">
        <w:trPr>
          <w:trHeight w:val="1202"/>
        </w:trPr>
        <w:tc>
          <w:tcPr>
            <w:tcW w:w="3785" w:type="dxa"/>
            <w:shd w:val="clear" w:color="auto" w:fill="A6A6A6" w:themeFill="background1" w:themeFillShade="A6"/>
            <w:vAlign w:val="center"/>
          </w:tcPr>
          <w:p w14:paraId="17604F1E" w14:textId="77777777" w:rsidR="00F8699C" w:rsidRPr="00C5747A" w:rsidRDefault="00F8699C" w:rsidP="0013072C">
            <w:pPr>
              <w:spacing w:after="0" w:line="276" w:lineRule="auto"/>
              <w:jc w:val="center"/>
              <w:rPr>
                <w:rFonts w:ascii="Arial" w:hAnsi="Arial" w:cs="Arial"/>
                <w:b/>
                <w:bCs/>
                <w:sz w:val="20"/>
              </w:rPr>
            </w:pPr>
            <w:r w:rsidRPr="00DC2269">
              <w:rPr>
                <w:rFonts w:ascii="Arial" w:hAnsi="Arial" w:cs="Arial"/>
                <w:b/>
                <w:bCs/>
                <w:sz w:val="20"/>
              </w:rPr>
              <w:t>Nazwa i adres składowiska</w:t>
            </w:r>
          </w:p>
        </w:tc>
        <w:tc>
          <w:tcPr>
            <w:tcW w:w="2726" w:type="dxa"/>
            <w:shd w:val="clear" w:color="auto" w:fill="A6A6A6" w:themeFill="background1" w:themeFillShade="A6"/>
            <w:vAlign w:val="center"/>
          </w:tcPr>
          <w:p w14:paraId="64C7EB11" w14:textId="77777777" w:rsidR="00F8699C" w:rsidRPr="00C5747A" w:rsidRDefault="00F8699C" w:rsidP="0013072C">
            <w:pPr>
              <w:spacing w:after="0" w:line="276" w:lineRule="auto"/>
              <w:jc w:val="center"/>
              <w:rPr>
                <w:rFonts w:ascii="Arial" w:hAnsi="Arial" w:cs="Arial"/>
                <w:b/>
                <w:bCs/>
                <w:sz w:val="20"/>
              </w:rPr>
            </w:pPr>
            <w:r w:rsidRPr="00DC2269">
              <w:rPr>
                <w:rFonts w:ascii="Arial" w:hAnsi="Arial" w:cs="Arial"/>
                <w:b/>
                <w:bCs/>
                <w:sz w:val="20"/>
              </w:rPr>
              <w:t>Pojemność całkowita [m</w:t>
            </w:r>
            <w:r w:rsidRPr="00DC2269">
              <w:rPr>
                <w:rFonts w:ascii="Arial" w:hAnsi="Arial" w:cs="Arial"/>
                <w:b/>
                <w:bCs/>
                <w:sz w:val="20"/>
                <w:vertAlign w:val="superscript"/>
              </w:rPr>
              <w:t>3</w:t>
            </w:r>
            <w:r w:rsidRPr="00DC2269">
              <w:rPr>
                <w:rFonts w:ascii="Arial" w:hAnsi="Arial" w:cs="Arial"/>
                <w:b/>
                <w:bCs/>
                <w:sz w:val="20"/>
              </w:rPr>
              <w:t>]</w:t>
            </w:r>
          </w:p>
        </w:tc>
        <w:tc>
          <w:tcPr>
            <w:tcW w:w="2726" w:type="dxa"/>
            <w:shd w:val="clear" w:color="auto" w:fill="A6A6A6" w:themeFill="background1" w:themeFillShade="A6"/>
            <w:vAlign w:val="center"/>
          </w:tcPr>
          <w:p w14:paraId="6491DBB7" w14:textId="77777777" w:rsidR="00F8699C" w:rsidRPr="00C5747A" w:rsidRDefault="00F8699C" w:rsidP="0013072C">
            <w:pPr>
              <w:spacing w:after="0" w:line="276" w:lineRule="auto"/>
              <w:jc w:val="center"/>
              <w:rPr>
                <w:rFonts w:ascii="Arial" w:hAnsi="Arial" w:cs="Arial"/>
                <w:b/>
                <w:bCs/>
                <w:sz w:val="20"/>
              </w:rPr>
            </w:pPr>
            <w:r w:rsidRPr="00DC2269">
              <w:rPr>
                <w:rFonts w:ascii="Arial" w:hAnsi="Arial" w:cs="Arial"/>
                <w:b/>
                <w:bCs/>
                <w:sz w:val="20"/>
              </w:rPr>
              <w:t>Pojemność pozostała [m</w:t>
            </w:r>
            <w:r w:rsidRPr="00DC2269">
              <w:rPr>
                <w:rFonts w:ascii="Arial" w:hAnsi="Arial" w:cs="Arial"/>
                <w:b/>
                <w:bCs/>
                <w:sz w:val="20"/>
                <w:vertAlign w:val="superscript"/>
              </w:rPr>
              <w:t>3</w:t>
            </w:r>
            <w:r w:rsidRPr="00DC2269">
              <w:rPr>
                <w:rFonts w:ascii="Arial" w:hAnsi="Arial" w:cs="Arial"/>
                <w:b/>
                <w:bCs/>
                <w:sz w:val="20"/>
              </w:rPr>
              <w:t>]</w:t>
            </w:r>
          </w:p>
        </w:tc>
      </w:tr>
      <w:tr w:rsidR="00F8699C" w14:paraId="22BF915D" w14:textId="77777777" w:rsidTr="0013072C">
        <w:trPr>
          <w:trHeight w:val="360"/>
        </w:trPr>
        <w:tc>
          <w:tcPr>
            <w:tcW w:w="3785" w:type="dxa"/>
            <w:vAlign w:val="center"/>
          </w:tcPr>
          <w:p w14:paraId="020F85E4" w14:textId="77777777" w:rsidR="00F8699C" w:rsidRDefault="00F8699C" w:rsidP="0013072C">
            <w:pPr>
              <w:spacing w:after="0" w:line="276" w:lineRule="auto"/>
              <w:jc w:val="center"/>
              <w:rPr>
                <w:rFonts w:ascii="Arial" w:hAnsi="Arial" w:cs="Arial"/>
                <w:sz w:val="20"/>
              </w:rPr>
            </w:pPr>
            <w:r w:rsidRPr="00DC2269">
              <w:rPr>
                <w:rFonts w:ascii="Arial" w:hAnsi="Arial" w:cs="Arial"/>
                <w:sz w:val="20"/>
              </w:rPr>
              <w:t>Składowisko odpadów innych niż niebezpieczne i obojętne, ul. Podmiejska, 42-400 Zawiercie</w:t>
            </w:r>
          </w:p>
        </w:tc>
        <w:tc>
          <w:tcPr>
            <w:tcW w:w="2726" w:type="dxa"/>
            <w:vAlign w:val="center"/>
          </w:tcPr>
          <w:p w14:paraId="2890221E" w14:textId="77777777" w:rsidR="00F8699C" w:rsidRDefault="00F8699C" w:rsidP="0013072C">
            <w:pPr>
              <w:spacing w:after="0" w:line="276" w:lineRule="auto"/>
              <w:jc w:val="center"/>
              <w:rPr>
                <w:rFonts w:ascii="Arial" w:hAnsi="Arial" w:cs="Arial"/>
                <w:sz w:val="20"/>
              </w:rPr>
            </w:pPr>
            <w:r w:rsidRPr="00DC2269">
              <w:rPr>
                <w:rFonts w:ascii="Arial" w:hAnsi="Arial" w:cs="Arial"/>
                <w:sz w:val="20"/>
              </w:rPr>
              <w:t>381 558</w:t>
            </w:r>
          </w:p>
        </w:tc>
        <w:tc>
          <w:tcPr>
            <w:tcW w:w="2726" w:type="dxa"/>
            <w:vAlign w:val="center"/>
          </w:tcPr>
          <w:p w14:paraId="3C79ABC6" w14:textId="77777777" w:rsidR="00F8699C" w:rsidRPr="00C5747A" w:rsidRDefault="00F8699C" w:rsidP="0013072C">
            <w:pPr>
              <w:spacing w:after="0" w:line="276" w:lineRule="auto"/>
              <w:jc w:val="center"/>
              <w:rPr>
                <w:rFonts w:ascii="Arial" w:hAnsi="Arial" w:cs="Arial"/>
                <w:sz w:val="20"/>
              </w:rPr>
            </w:pPr>
            <w:r w:rsidRPr="00DC2269">
              <w:rPr>
                <w:rFonts w:ascii="Arial" w:hAnsi="Arial" w:cs="Arial"/>
                <w:sz w:val="20"/>
              </w:rPr>
              <w:t>78 553</w:t>
            </w:r>
          </w:p>
        </w:tc>
      </w:tr>
    </w:tbl>
    <w:p w14:paraId="2A386CBC" w14:textId="77777777" w:rsidR="00F8699C" w:rsidRPr="00E87EDE" w:rsidRDefault="00F8699C" w:rsidP="00F8699C">
      <w:pPr>
        <w:shd w:val="clear" w:color="auto" w:fill="FFFFFF"/>
        <w:spacing w:after="0" w:line="276" w:lineRule="auto"/>
        <w:rPr>
          <w:rFonts w:ascii="Arial" w:hAnsi="Arial" w:cs="Arial"/>
          <w:sz w:val="20"/>
        </w:rPr>
      </w:pPr>
    </w:p>
    <w:p w14:paraId="51B03ADE" w14:textId="77777777" w:rsidR="00F8699C" w:rsidRPr="007E51F8" w:rsidRDefault="00F8699C" w:rsidP="00F8699C">
      <w:pPr>
        <w:shd w:val="clear" w:color="auto" w:fill="FFFFFF"/>
        <w:spacing w:after="0" w:line="276" w:lineRule="auto"/>
        <w:rPr>
          <w:rFonts w:ascii="Arial" w:hAnsi="Arial" w:cs="Arial"/>
          <w:sz w:val="20"/>
        </w:rPr>
      </w:pPr>
      <w:bookmarkStart w:id="320" w:name="_Hlk94265241"/>
      <w:bookmarkEnd w:id="313"/>
      <w:r w:rsidRPr="007E51F8">
        <w:rPr>
          <w:rFonts w:ascii="Arial" w:hAnsi="Arial" w:cs="Arial"/>
          <w:sz w:val="20"/>
        </w:rPr>
        <w:t xml:space="preserve">Obowiązującym na terenie województwa śląskiego dokumentem, który wskazuje i wyznacza cele, kierunki i zadania z zakresu gospodarki odpadami jest </w:t>
      </w:r>
      <w:bookmarkEnd w:id="320"/>
      <w:r w:rsidRPr="007E51F8">
        <w:rPr>
          <w:rFonts w:ascii="Arial" w:hAnsi="Arial" w:cs="Arial"/>
          <w:sz w:val="20"/>
        </w:rPr>
        <w:t>Plan gospodarki odpadami dla województwa śląskiego na lata 2023-2028.</w:t>
      </w:r>
    </w:p>
    <w:p w14:paraId="70CF36EE" w14:textId="77777777" w:rsidR="00F8699C" w:rsidRPr="0010210D" w:rsidRDefault="00F8699C" w:rsidP="00F8699C">
      <w:pPr>
        <w:pStyle w:val="Wyrnienie"/>
        <w:rPr>
          <w:rFonts w:ascii="Segoe UI Semilight" w:hAnsi="Segoe UI Semilight" w:cs="Segoe UI Semilight"/>
        </w:rPr>
      </w:pPr>
      <w:r w:rsidRPr="0010210D">
        <w:rPr>
          <w:rFonts w:ascii="Segoe UI Semilight" w:hAnsi="Segoe UI Semilight" w:cs="Segoe UI Semilight"/>
        </w:rPr>
        <w:t xml:space="preserve">Gospodarka odpadami na terenie gmin powiatu </w:t>
      </w:r>
    </w:p>
    <w:p w14:paraId="587B31F5" w14:textId="77777777" w:rsidR="00F8699C" w:rsidRPr="0084051C" w:rsidRDefault="00F8699C" w:rsidP="00F8699C">
      <w:pPr>
        <w:spacing w:line="276" w:lineRule="auto"/>
        <w:rPr>
          <w:rFonts w:ascii="Arial" w:hAnsi="Arial" w:cs="Arial"/>
          <w:sz w:val="20"/>
        </w:rPr>
      </w:pPr>
      <w:bookmarkStart w:id="321" w:name="_Hlk94265290"/>
      <w:r w:rsidRPr="0084051C">
        <w:rPr>
          <w:rFonts w:ascii="Arial" w:hAnsi="Arial" w:cs="Arial"/>
          <w:sz w:val="20"/>
        </w:rPr>
        <w:t xml:space="preserve">Odpady komunalne z </w:t>
      </w:r>
      <w:r>
        <w:rPr>
          <w:rFonts w:ascii="Arial" w:hAnsi="Arial" w:cs="Arial"/>
          <w:sz w:val="20"/>
        </w:rPr>
        <w:t>gmin z terenu powiatu zawierciańskiego</w:t>
      </w:r>
      <w:r w:rsidRPr="0084051C">
        <w:rPr>
          <w:rFonts w:ascii="Arial" w:hAnsi="Arial" w:cs="Arial"/>
          <w:sz w:val="20"/>
        </w:rPr>
        <w:t xml:space="preserve"> odbierane są w postaci zmieszanej</w:t>
      </w:r>
      <w:r>
        <w:rPr>
          <w:rFonts w:ascii="Arial" w:hAnsi="Arial" w:cs="Arial"/>
          <w:sz w:val="20"/>
        </w:rPr>
        <w:t xml:space="preserve"> </w:t>
      </w:r>
      <w:r>
        <w:rPr>
          <w:rFonts w:ascii="Arial" w:hAnsi="Arial" w:cs="Arial"/>
          <w:sz w:val="20"/>
        </w:rPr>
        <w:br/>
      </w:r>
      <w:r w:rsidRPr="0084051C">
        <w:rPr>
          <w:rFonts w:ascii="Arial" w:hAnsi="Arial" w:cs="Arial"/>
          <w:sz w:val="20"/>
        </w:rPr>
        <w:t>i selektywnej. Zmieszane odpady komunalne mogą być przekazywane wyłącznie do regionalnych</w:t>
      </w:r>
      <w:r>
        <w:rPr>
          <w:rFonts w:ascii="Arial" w:hAnsi="Arial" w:cs="Arial"/>
          <w:sz w:val="20"/>
        </w:rPr>
        <w:t xml:space="preserve"> </w:t>
      </w:r>
      <w:r w:rsidRPr="0084051C">
        <w:rPr>
          <w:rFonts w:ascii="Arial" w:hAnsi="Arial" w:cs="Arial"/>
          <w:sz w:val="20"/>
        </w:rPr>
        <w:t>instalacji przekształcania odpadów komunalnych. Od właścicieli nieruchomości zamieszkałych</w:t>
      </w:r>
      <w:r>
        <w:rPr>
          <w:rFonts w:ascii="Arial" w:hAnsi="Arial" w:cs="Arial"/>
          <w:sz w:val="20"/>
        </w:rPr>
        <w:t xml:space="preserve"> na terenie wszystkich gmin powiatu </w:t>
      </w:r>
      <w:r w:rsidRPr="0084051C">
        <w:rPr>
          <w:rFonts w:ascii="Arial" w:hAnsi="Arial" w:cs="Arial"/>
          <w:sz w:val="20"/>
        </w:rPr>
        <w:t>odbierana jest każda ilość niesegregowanych (zmieszanych) odpadów komunalnych oraz zebranych w</w:t>
      </w:r>
      <w:r>
        <w:rPr>
          <w:rFonts w:ascii="Arial" w:hAnsi="Arial" w:cs="Arial"/>
          <w:sz w:val="20"/>
        </w:rPr>
        <w:t xml:space="preserve"> </w:t>
      </w:r>
      <w:r w:rsidRPr="0084051C">
        <w:rPr>
          <w:rFonts w:ascii="Arial" w:hAnsi="Arial" w:cs="Arial"/>
          <w:sz w:val="20"/>
        </w:rPr>
        <w:t>sposób selektywny.</w:t>
      </w:r>
    </w:p>
    <w:p w14:paraId="09387A9E" w14:textId="77777777" w:rsidR="00F8699C" w:rsidRDefault="00F8699C" w:rsidP="00F8699C">
      <w:pPr>
        <w:spacing w:line="276" w:lineRule="auto"/>
        <w:rPr>
          <w:rFonts w:ascii="Arial" w:hAnsi="Arial" w:cs="Arial"/>
          <w:sz w:val="20"/>
        </w:rPr>
      </w:pPr>
      <w:r>
        <w:rPr>
          <w:rFonts w:ascii="Arial" w:hAnsi="Arial" w:cs="Arial"/>
          <w:sz w:val="20"/>
        </w:rPr>
        <w:t>We wszystkich gminach powiatu</w:t>
      </w:r>
      <w:r w:rsidRPr="00633073">
        <w:rPr>
          <w:rFonts w:ascii="Arial" w:hAnsi="Arial" w:cs="Arial"/>
          <w:sz w:val="20"/>
        </w:rPr>
        <w:t xml:space="preserve"> w zabudowie jednorodzinnej segregacja prowadzona </w:t>
      </w:r>
      <w:r>
        <w:rPr>
          <w:rFonts w:ascii="Arial" w:hAnsi="Arial" w:cs="Arial"/>
          <w:sz w:val="20"/>
        </w:rPr>
        <w:t xml:space="preserve">jest </w:t>
      </w:r>
      <w:r w:rsidRPr="00633073">
        <w:rPr>
          <w:rFonts w:ascii="Arial" w:hAnsi="Arial" w:cs="Arial"/>
          <w:sz w:val="20"/>
        </w:rPr>
        <w:t xml:space="preserve">„u źródła” poprzez gromadzenie poszczególnych odpadów (szkło, tworzywa sztuczne, papier i tektura, metale) </w:t>
      </w:r>
      <w:r>
        <w:rPr>
          <w:rFonts w:ascii="Arial" w:hAnsi="Arial" w:cs="Arial"/>
          <w:sz w:val="20"/>
        </w:rPr>
        <w:br/>
      </w:r>
      <w:r w:rsidRPr="00633073">
        <w:rPr>
          <w:rFonts w:ascii="Arial" w:hAnsi="Arial" w:cs="Arial"/>
          <w:sz w:val="20"/>
        </w:rPr>
        <w:t>w odpowiednio oznakowanych pojemnikach lub workach.</w:t>
      </w:r>
    </w:p>
    <w:p w14:paraId="56C4C77A" w14:textId="77777777" w:rsidR="00F8699C" w:rsidRPr="002C0ECB" w:rsidRDefault="00F8699C" w:rsidP="00F8699C">
      <w:pPr>
        <w:spacing w:line="276" w:lineRule="auto"/>
        <w:rPr>
          <w:rFonts w:ascii="Arial" w:hAnsi="Arial" w:cs="Arial"/>
          <w:sz w:val="20"/>
        </w:rPr>
      </w:pPr>
      <w:r w:rsidRPr="002C0ECB">
        <w:rPr>
          <w:rFonts w:ascii="Arial" w:hAnsi="Arial" w:cs="Arial"/>
          <w:sz w:val="20"/>
        </w:rPr>
        <w:t xml:space="preserve">W ostatnich latach na terenie powiatu masa zabranych odpadów utrzymuje się na podobnym poziomie. </w:t>
      </w:r>
    </w:p>
    <w:bookmarkEnd w:id="321"/>
    <w:p w14:paraId="5625897B" w14:textId="77777777" w:rsidR="00F8699C" w:rsidRDefault="00F8699C" w:rsidP="00F8699C">
      <w:pPr>
        <w:keepNext/>
        <w:jc w:val="center"/>
      </w:pPr>
      <w:r>
        <w:rPr>
          <w:noProof/>
        </w:rPr>
        <w:lastRenderedPageBreak/>
        <w:drawing>
          <wp:inline distT="0" distB="0" distL="0" distR="0" wp14:anchorId="275A0083" wp14:editId="42D27C41">
            <wp:extent cx="5833872" cy="2633472"/>
            <wp:effectExtent l="0" t="0" r="0" b="0"/>
            <wp:docPr id="20757322" name="Wykres 1">
              <a:extLst xmlns:a="http://schemas.openxmlformats.org/drawingml/2006/main">
                <a:ext uri="{FF2B5EF4-FFF2-40B4-BE49-F238E27FC236}">
                  <a16:creationId xmlns:a16="http://schemas.microsoft.com/office/drawing/2014/main" id="{C9B366D3-656A-33C6-D621-0B2FC7765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9181EAE" w14:textId="67079821" w:rsidR="00F8699C" w:rsidRPr="007B2F2E" w:rsidRDefault="00F8699C" w:rsidP="00F8699C">
      <w:pPr>
        <w:pStyle w:val="Legenda"/>
        <w:rPr>
          <w:rFonts w:ascii="Arial" w:hAnsi="Arial" w:cs="Arial"/>
        </w:rPr>
      </w:pPr>
      <w:bookmarkStart w:id="322" w:name="_Toc51051867"/>
      <w:bookmarkStart w:id="323" w:name="_Toc53556846"/>
      <w:bookmarkStart w:id="324" w:name="_Toc69474506"/>
      <w:bookmarkStart w:id="325" w:name="_Toc77240579"/>
      <w:bookmarkStart w:id="326" w:name="_Toc80040689"/>
      <w:bookmarkStart w:id="327" w:name="_Toc88474863"/>
      <w:bookmarkStart w:id="328" w:name="_Toc89758479"/>
      <w:bookmarkStart w:id="329" w:name="_Toc143697639"/>
      <w:bookmarkStart w:id="330" w:name="_Toc144378654"/>
      <w:r w:rsidRPr="007B2F2E">
        <w:rPr>
          <w:rFonts w:ascii="Arial" w:hAnsi="Arial" w:cs="Arial"/>
        </w:rPr>
        <w:t xml:space="preserve">Wykres </w:t>
      </w:r>
      <w:r w:rsidRPr="007B2F2E">
        <w:rPr>
          <w:rFonts w:ascii="Arial" w:hAnsi="Arial" w:cs="Arial"/>
        </w:rPr>
        <w:fldChar w:fldCharType="begin"/>
      </w:r>
      <w:r w:rsidRPr="007B2F2E">
        <w:rPr>
          <w:rFonts w:ascii="Arial" w:hAnsi="Arial" w:cs="Arial"/>
        </w:rPr>
        <w:instrText xml:space="preserve"> SEQ Wykres \* ARABIC </w:instrText>
      </w:r>
      <w:r w:rsidRPr="007B2F2E">
        <w:rPr>
          <w:rFonts w:ascii="Arial" w:hAnsi="Arial" w:cs="Arial"/>
        </w:rPr>
        <w:fldChar w:fldCharType="separate"/>
      </w:r>
      <w:r w:rsidR="00280C2E">
        <w:rPr>
          <w:rFonts w:ascii="Arial" w:hAnsi="Arial" w:cs="Arial"/>
          <w:noProof/>
        </w:rPr>
        <w:t>5</w:t>
      </w:r>
      <w:r w:rsidRPr="007B2F2E">
        <w:rPr>
          <w:rFonts w:ascii="Arial" w:hAnsi="Arial" w:cs="Arial"/>
        </w:rPr>
        <w:fldChar w:fldCharType="end"/>
      </w:r>
      <w:r w:rsidRPr="007B2F2E">
        <w:rPr>
          <w:rFonts w:ascii="Arial" w:hAnsi="Arial" w:cs="Arial"/>
        </w:rPr>
        <w:t>. Odpady zebrane na terenie powiatu</w:t>
      </w:r>
      <w:r>
        <w:rPr>
          <w:rFonts w:ascii="Arial" w:hAnsi="Arial" w:cs="Arial"/>
        </w:rPr>
        <w:t xml:space="preserve"> zawierciańskiego</w:t>
      </w:r>
      <w:r w:rsidRPr="007B2F2E">
        <w:rPr>
          <w:rFonts w:ascii="Arial" w:hAnsi="Arial" w:cs="Arial"/>
        </w:rPr>
        <w:t xml:space="preserve"> w ostatnich latach.</w:t>
      </w:r>
      <w:bookmarkEnd w:id="322"/>
      <w:bookmarkEnd w:id="323"/>
      <w:bookmarkEnd w:id="324"/>
      <w:bookmarkEnd w:id="325"/>
      <w:bookmarkEnd w:id="326"/>
      <w:bookmarkEnd w:id="327"/>
      <w:bookmarkEnd w:id="328"/>
      <w:bookmarkEnd w:id="329"/>
      <w:bookmarkEnd w:id="330"/>
      <w:r w:rsidRPr="007B2F2E">
        <w:rPr>
          <w:rFonts w:ascii="Arial" w:hAnsi="Arial" w:cs="Arial"/>
        </w:rPr>
        <w:t xml:space="preserve"> </w:t>
      </w:r>
    </w:p>
    <w:p w14:paraId="2D5DE1BD" w14:textId="77777777" w:rsidR="00F8699C" w:rsidRDefault="00F8699C" w:rsidP="00F8699C">
      <w:pPr>
        <w:spacing w:before="0"/>
        <w:jc w:val="center"/>
        <w:rPr>
          <w:rStyle w:val="Hipercze"/>
          <w:rFonts w:ascii="Arial" w:hAnsi="Arial" w:cs="Arial"/>
          <w:color w:val="auto"/>
          <w:sz w:val="18"/>
          <w:szCs w:val="18"/>
          <w:u w:val="none"/>
        </w:rPr>
      </w:pPr>
      <w:r w:rsidRPr="007B2F2E">
        <w:rPr>
          <w:rFonts w:ascii="Arial" w:hAnsi="Arial" w:cs="Arial"/>
          <w:sz w:val="18"/>
          <w:szCs w:val="18"/>
        </w:rPr>
        <w:t xml:space="preserve">Źródło: </w:t>
      </w:r>
      <w:hyperlink r:id="rId38" w:history="1">
        <w:r w:rsidRPr="007B2F2E">
          <w:rPr>
            <w:rStyle w:val="Hipercze"/>
            <w:rFonts w:ascii="Arial" w:hAnsi="Arial" w:cs="Arial"/>
            <w:color w:val="auto"/>
            <w:sz w:val="18"/>
            <w:szCs w:val="18"/>
            <w:u w:val="none"/>
          </w:rPr>
          <w:t>https://bdl.stat.gov.pl/BDL/dane/podgrup/wymiary</w:t>
        </w:r>
      </w:hyperlink>
    </w:p>
    <w:p w14:paraId="05A9D220" w14:textId="77777777" w:rsidR="00F8699C" w:rsidRDefault="00F8699C" w:rsidP="00F8699C">
      <w:pPr>
        <w:spacing w:before="0"/>
        <w:jc w:val="center"/>
        <w:rPr>
          <w:rStyle w:val="Hipercze"/>
          <w:rFonts w:ascii="Arial" w:hAnsi="Arial" w:cs="Arial"/>
          <w:color w:val="auto"/>
          <w:sz w:val="18"/>
          <w:szCs w:val="18"/>
          <w:u w:val="none"/>
        </w:rPr>
      </w:pPr>
    </w:p>
    <w:p w14:paraId="20690BD7" w14:textId="0356DB9F" w:rsidR="00F8699C" w:rsidRPr="00A33086" w:rsidRDefault="00F8699C" w:rsidP="00A33086">
      <w:pPr>
        <w:spacing w:before="0" w:line="276" w:lineRule="auto"/>
        <w:rPr>
          <w:rStyle w:val="Hipercze"/>
          <w:rFonts w:ascii="Arial" w:hAnsi="Arial" w:cs="Arial"/>
          <w:color w:val="auto"/>
          <w:sz w:val="20"/>
          <w:szCs w:val="20"/>
          <w:u w:val="none"/>
        </w:rPr>
      </w:pPr>
      <w:r w:rsidRPr="001F5A22">
        <w:rPr>
          <w:rStyle w:val="Hipercze"/>
          <w:rFonts w:ascii="Arial" w:hAnsi="Arial" w:cs="Arial"/>
          <w:color w:val="auto"/>
          <w:sz w:val="20"/>
          <w:szCs w:val="20"/>
          <w:u w:val="none"/>
        </w:rPr>
        <w:t>Najniższy wskaźnik świadczenia usług odbioru odpadów komunalnych z nieruchomości zamieszkanych [%]</w:t>
      </w:r>
      <w:r>
        <w:rPr>
          <w:rStyle w:val="Hipercze"/>
          <w:rFonts w:ascii="Arial" w:hAnsi="Arial" w:cs="Arial"/>
          <w:color w:val="auto"/>
          <w:sz w:val="20"/>
          <w:szCs w:val="20"/>
          <w:u w:val="none"/>
        </w:rPr>
        <w:t xml:space="preserve"> w 2021 roku odnotowano na terenie gminy Zawiercie. </w:t>
      </w:r>
    </w:p>
    <w:p w14:paraId="78F7F511" w14:textId="77777777" w:rsidR="00F8699C" w:rsidRDefault="00F8699C" w:rsidP="00F8699C">
      <w:pPr>
        <w:keepNext/>
        <w:spacing w:before="0"/>
        <w:jc w:val="center"/>
      </w:pPr>
      <w:r>
        <w:rPr>
          <w:noProof/>
        </w:rPr>
        <w:drawing>
          <wp:inline distT="0" distB="0" distL="0" distR="0" wp14:anchorId="1FF59B36" wp14:editId="2C50390A">
            <wp:extent cx="5791200" cy="2727158"/>
            <wp:effectExtent l="0" t="0" r="0" b="0"/>
            <wp:docPr id="448125019" name="Wykres 1">
              <a:extLst xmlns:a="http://schemas.openxmlformats.org/drawingml/2006/main">
                <a:ext uri="{FF2B5EF4-FFF2-40B4-BE49-F238E27FC236}">
                  <a16:creationId xmlns:a16="http://schemas.microsoft.com/office/drawing/2014/main" id="{7A1BFC97-BF43-B3CC-A608-1A7A9B709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8195B2" w14:textId="65C40AFC" w:rsidR="00F8699C" w:rsidRDefault="00F8699C" w:rsidP="00F8699C">
      <w:pPr>
        <w:pStyle w:val="Legenda"/>
        <w:rPr>
          <w:rFonts w:ascii="Arial" w:hAnsi="Arial" w:cs="Arial"/>
        </w:rPr>
      </w:pPr>
      <w:bookmarkStart w:id="331" w:name="_Toc143697640"/>
      <w:bookmarkStart w:id="332" w:name="_Toc144378655"/>
      <w:r w:rsidRPr="001F5A22">
        <w:rPr>
          <w:rFonts w:ascii="Arial" w:hAnsi="Arial" w:cs="Arial"/>
        </w:rPr>
        <w:t xml:space="preserve">Wykres </w:t>
      </w:r>
      <w:r w:rsidRPr="001F5A22">
        <w:rPr>
          <w:rFonts w:ascii="Arial" w:hAnsi="Arial" w:cs="Arial"/>
        </w:rPr>
        <w:fldChar w:fldCharType="begin"/>
      </w:r>
      <w:r w:rsidRPr="001F5A22">
        <w:rPr>
          <w:rFonts w:ascii="Arial" w:hAnsi="Arial" w:cs="Arial"/>
        </w:rPr>
        <w:instrText xml:space="preserve"> SEQ Wykres \* ARABIC </w:instrText>
      </w:r>
      <w:r w:rsidRPr="001F5A22">
        <w:rPr>
          <w:rFonts w:ascii="Arial" w:hAnsi="Arial" w:cs="Arial"/>
        </w:rPr>
        <w:fldChar w:fldCharType="separate"/>
      </w:r>
      <w:r w:rsidR="00280C2E">
        <w:rPr>
          <w:rFonts w:ascii="Arial" w:hAnsi="Arial" w:cs="Arial"/>
          <w:noProof/>
        </w:rPr>
        <w:t>6</w:t>
      </w:r>
      <w:r w:rsidRPr="001F5A22">
        <w:rPr>
          <w:rFonts w:ascii="Arial" w:hAnsi="Arial" w:cs="Arial"/>
        </w:rPr>
        <w:fldChar w:fldCharType="end"/>
      </w:r>
      <w:r w:rsidRPr="001F5A22">
        <w:rPr>
          <w:rFonts w:ascii="Arial" w:hAnsi="Arial" w:cs="Arial"/>
        </w:rPr>
        <w:t>. Wskaźnik świadczenia usług odbioru odpadów komunalnych z nieruchomości zamieszkanych [%] w 2021 roku.</w:t>
      </w:r>
      <w:bookmarkEnd w:id="331"/>
      <w:bookmarkEnd w:id="332"/>
      <w:r w:rsidRPr="001F5A22">
        <w:rPr>
          <w:rFonts w:ascii="Arial" w:hAnsi="Arial" w:cs="Arial"/>
        </w:rPr>
        <w:t xml:space="preserve"> </w:t>
      </w:r>
    </w:p>
    <w:p w14:paraId="1558A5B5" w14:textId="77777777" w:rsidR="00F8699C" w:rsidRDefault="00F8699C" w:rsidP="00F8699C">
      <w:pPr>
        <w:spacing w:before="0"/>
        <w:jc w:val="center"/>
        <w:rPr>
          <w:rStyle w:val="Hipercze"/>
          <w:rFonts w:ascii="Arial" w:hAnsi="Arial" w:cs="Arial"/>
          <w:color w:val="auto"/>
          <w:sz w:val="18"/>
          <w:szCs w:val="18"/>
          <w:u w:val="none"/>
        </w:rPr>
      </w:pPr>
      <w:r w:rsidRPr="0049244E">
        <w:rPr>
          <w:rFonts w:ascii="Arial" w:hAnsi="Arial" w:cs="Arial"/>
          <w:sz w:val="18"/>
          <w:szCs w:val="18"/>
        </w:rPr>
        <w:t xml:space="preserve">Źródło: </w:t>
      </w:r>
      <w:hyperlink r:id="rId40" w:history="1">
        <w:r w:rsidRPr="0049244E">
          <w:rPr>
            <w:rStyle w:val="Hipercze"/>
            <w:rFonts w:ascii="Arial" w:hAnsi="Arial" w:cs="Arial"/>
            <w:color w:val="auto"/>
            <w:sz w:val="18"/>
            <w:szCs w:val="18"/>
            <w:u w:val="none"/>
          </w:rPr>
          <w:t>https://bdl.stat.gov.pl/BDL/dane/podgrup/wymiary</w:t>
        </w:r>
      </w:hyperlink>
    </w:p>
    <w:p w14:paraId="04D9D4A5" w14:textId="77777777" w:rsidR="00F8699C" w:rsidRPr="001F5A22" w:rsidRDefault="00F8699C" w:rsidP="00F8699C">
      <w:pPr>
        <w:rPr>
          <w:rFonts w:ascii="Arial" w:hAnsi="Arial" w:cs="Arial"/>
          <w:sz w:val="20"/>
          <w:szCs w:val="20"/>
        </w:rPr>
      </w:pPr>
      <w:r w:rsidRPr="001F5A22">
        <w:rPr>
          <w:rFonts w:ascii="Arial" w:hAnsi="Arial" w:cs="Arial"/>
          <w:sz w:val="20"/>
          <w:szCs w:val="20"/>
        </w:rPr>
        <w:t xml:space="preserve">Największa masa odpadów w 2022 r. została zabrana na terenie gminy Zawiercie. </w:t>
      </w:r>
    </w:p>
    <w:p w14:paraId="33BF60C9" w14:textId="77777777" w:rsidR="00F8699C" w:rsidRDefault="00F8699C" w:rsidP="00F8699C">
      <w:pPr>
        <w:keepNext/>
        <w:jc w:val="center"/>
      </w:pPr>
      <w:r>
        <w:rPr>
          <w:noProof/>
        </w:rPr>
        <w:lastRenderedPageBreak/>
        <w:drawing>
          <wp:inline distT="0" distB="0" distL="0" distR="0" wp14:anchorId="1CA906FB" wp14:editId="1B7D9690">
            <wp:extent cx="5888736" cy="2706624"/>
            <wp:effectExtent l="0" t="0" r="0" b="0"/>
            <wp:docPr id="715802488" name="Wykres 1">
              <a:extLst xmlns:a="http://schemas.openxmlformats.org/drawingml/2006/main">
                <a:ext uri="{FF2B5EF4-FFF2-40B4-BE49-F238E27FC236}">
                  <a16:creationId xmlns:a16="http://schemas.microsoft.com/office/drawing/2014/main" id="{20A7D9A6-E3B5-86A5-B107-AE33E8800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FF0C441" w14:textId="59A9DD21" w:rsidR="00F8699C" w:rsidRPr="0049244E" w:rsidRDefault="00F8699C" w:rsidP="00F8699C">
      <w:pPr>
        <w:pStyle w:val="Legenda"/>
        <w:rPr>
          <w:rFonts w:ascii="Arial" w:hAnsi="Arial" w:cs="Arial"/>
        </w:rPr>
      </w:pPr>
      <w:bookmarkStart w:id="333" w:name="_Toc51051868"/>
      <w:bookmarkStart w:id="334" w:name="_Toc53556847"/>
      <w:bookmarkStart w:id="335" w:name="_Toc69474507"/>
      <w:bookmarkStart w:id="336" w:name="_Toc77240580"/>
      <w:bookmarkStart w:id="337" w:name="_Toc80040690"/>
      <w:bookmarkStart w:id="338" w:name="_Toc88474864"/>
      <w:bookmarkStart w:id="339" w:name="_Toc89758480"/>
      <w:bookmarkStart w:id="340" w:name="_Toc143697641"/>
      <w:bookmarkStart w:id="341" w:name="_Toc144378656"/>
      <w:r w:rsidRPr="0049244E">
        <w:rPr>
          <w:rFonts w:ascii="Arial" w:hAnsi="Arial" w:cs="Arial"/>
        </w:rPr>
        <w:t xml:space="preserve">Wykres </w:t>
      </w:r>
      <w:r w:rsidRPr="0049244E">
        <w:rPr>
          <w:rFonts w:ascii="Arial" w:hAnsi="Arial" w:cs="Arial"/>
        </w:rPr>
        <w:fldChar w:fldCharType="begin"/>
      </w:r>
      <w:r w:rsidRPr="0049244E">
        <w:rPr>
          <w:rFonts w:ascii="Arial" w:hAnsi="Arial" w:cs="Arial"/>
        </w:rPr>
        <w:instrText xml:space="preserve"> SEQ Wykres \* ARABIC </w:instrText>
      </w:r>
      <w:r w:rsidRPr="0049244E">
        <w:rPr>
          <w:rFonts w:ascii="Arial" w:hAnsi="Arial" w:cs="Arial"/>
        </w:rPr>
        <w:fldChar w:fldCharType="separate"/>
      </w:r>
      <w:r w:rsidR="00280C2E">
        <w:rPr>
          <w:rFonts w:ascii="Arial" w:hAnsi="Arial" w:cs="Arial"/>
          <w:noProof/>
        </w:rPr>
        <w:t>7</w:t>
      </w:r>
      <w:r w:rsidRPr="0049244E">
        <w:rPr>
          <w:rFonts w:ascii="Arial" w:hAnsi="Arial" w:cs="Arial"/>
        </w:rPr>
        <w:fldChar w:fldCharType="end"/>
      </w:r>
      <w:r w:rsidRPr="0049244E">
        <w:rPr>
          <w:rFonts w:ascii="Arial" w:hAnsi="Arial" w:cs="Arial"/>
        </w:rPr>
        <w:t>. Odpady zebrane w ciągu roku 20</w:t>
      </w:r>
      <w:r>
        <w:rPr>
          <w:rFonts w:ascii="Arial" w:hAnsi="Arial" w:cs="Arial"/>
        </w:rPr>
        <w:t>22</w:t>
      </w:r>
      <w:r w:rsidRPr="0049244E">
        <w:rPr>
          <w:rFonts w:ascii="Arial" w:hAnsi="Arial" w:cs="Arial"/>
        </w:rPr>
        <w:t xml:space="preserve"> [t] na terenie gmin powiatu </w:t>
      </w:r>
      <w:bookmarkEnd w:id="333"/>
      <w:bookmarkEnd w:id="334"/>
      <w:bookmarkEnd w:id="335"/>
      <w:bookmarkEnd w:id="336"/>
      <w:bookmarkEnd w:id="337"/>
      <w:bookmarkEnd w:id="338"/>
      <w:bookmarkEnd w:id="339"/>
      <w:r>
        <w:rPr>
          <w:rFonts w:ascii="Arial" w:hAnsi="Arial" w:cs="Arial"/>
        </w:rPr>
        <w:t>zawierciańskiego.</w:t>
      </w:r>
      <w:bookmarkEnd w:id="340"/>
      <w:bookmarkEnd w:id="341"/>
      <w:r w:rsidRPr="0049244E">
        <w:rPr>
          <w:rFonts w:ascii="Arial" w:hAnsi="Arial" w:cs="Arial"/>
        </w:rPr>
        <w:t xml:space="preserve"> </w:t>
      </w:r>
    </w:p>
    <w:p w14:paraId="62A5C528" w14:textId="77777777" w:rsidR="00F8699C" w:rsidRDefault="00F8699C" w:rsidP="00F8699C">
      <w:pPr>
        <w:spacing w:before="0"/>
        <w:jc w:val="center"/>
        <w:rPr>
          <w:rStyle w:val="Hipercze"/>
          <w:rFonts w:ascii="Arial" w:hAnsi="Arial" w:cs="Arial"/>
          <w:color w:val="auto"/>
          <w:sz w:val="18"/>
          <w:szCs w:val="18"/>
          <w:u w:val="none"/>
        </w:rPr>
      </w:pPr>
      <w:r w:rsidRPr="0049244E">
        <w:rPr>
          <w:rFonts w:ascii="Arial" w:hAnsi="Arial" w:cs="Arial"/>
          <w:sz w:val="18"/>
          <w:szCs w:val="18"/>
        </w:rPr>
        <w:t xml:space="preserve">Źródło: </w:t>
      </w:r>
      <w:hyperlink r:id="rId42" w:history="1">
        <w:r w:rsidRPr="0049244E">
          <w:rPr>
            <w:rStyle w:val="Hipercze"/>
            <w:rFonts w:ascii="Arial" w:hAnsi="Arial" w:cs="Arial"/>
            <w:color w:val="auto"/>
            <w:sz w:val="18"/>
            <w:szCs w:val="18"/>
            <w:u w:val="none"/>
          </w:rPr>
          <w:t>https://bdl.stat.gov.pl/BDL/dane/podgrup/wymiary</w:t>
        </w:r>
      </w:hyperlink>
    </w:p>
    <w:p w14:paraId="0C897DAE" w14:textId="77777777" w:rsidR="00F8699C" w:rsidRPr="00A83E78" w:rsidRDefault="00F8699C" w:rsidP="00F8699C">
      <w:pPr>
        <w:spacing w:before="0" w:line="276" w:lineRule="auto"/>
        <w:rPr>
          <w:rFonts w:ascii="Arial" w:hAnsi="Arial" w:cs="Arial"/>
          <w:sz w:val="20"/>
          <w:szCs w:val="20"/>
        </w:rPr>
      </w:pPr>
      <w:r w:rsidRPr="00A83E78">
        <w:rPr>
          <w:rFonts w:ascii="Arial" w:hAnsi="Arial" w:cs="Arial"/>
          <w:sz w:val="20"/>
          <w:szCs w:val="20"/>
        </w:rPr>
        <w:t xml:space="preserve">Gminami, które charakteryzowały się najniższym udziałem odpadów zebranych selektywnie do strumienia odpadów ogółem były gminy Irządze, Pilica i Kroczyce. </w:t>
      </w:r>
    </w:p>
    <w:p w14:paraId="11A73024" w14:textId="77777777" w:rsidR="00F8699C" w:rsidRDefault="00F8699C" w:rsidP="00F8699C">
      <w:pPr>
        <w:keepNext/>
        <w:spacing w:before="0" w:line="276" w:lineRule="auto"/>
      </w:pPr>
      <w:r>
        <w:rPr>
          <w:noProof/>
        </w:rPr>
        <w:drawing>
          <wp:inline distT="0" distB="0" distL="0" distR="0" wp14:anchorId="3C05E1D0" wp14:editId="48B4B7B0">
            <wp:extent cx="5678905" cy="2783305"/>
            <wp:effectExtent l="0" t="0" r="0" b="0"/>
            <wp:docPr id="923297936" name="Wykres 1">
              <a:extLst xmlns:a="http://schemas.openxmlformats.org/drawingml/2006/main">
                <a:ext uri="{FF2B5EF4-FFF2-40B4-BE49-F238E27FC236}">
                  <a16:creationId xmlns:a16="http://schemas.microsoft.com/office/drawing/2014/main" id="{ECD98663-5EC7-DA52-DB94-73D68FE66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5EE83D5" w14:textId="70E65B5B" w:rsidR="00F8699C" w:rsidRPr="00A83E78" w:rsidRDefault="00F8699C" w:rsidP="00F8699C">
      <w:pPr>
        <w:pStyle w:val="Legenda"/>
        <w:rPr>
          <w:rFonts w:ascii="Arial" w:hAnsi="Arial" w:cs="Arial"/>
          <w:sz w:val="20"/>
          <w:szCs w:val="20"/>
        </w:rPr>
      </w:pPr>
      <w:bookmarkStart w:id="342" w:name="_Toc143697642"/>
      <w:bookmarkStart w:id="343" w:name="_Toc144378657"/>
      <w:r w:rsidRPr="00A83E78">
        <w:rPr>
          <w:rFonts w:ascii="Arial" w:hAnsi="Arial" w:cs="Arial"/>
        </w:rPr>
        <w:t xml:space="preserve">Wykres </w:t>
      </w:r>
      <w:r w:rsidRPr="00A83E78">
        <w:rPr>
          <w:rFonts w:ascii="Arial" w:hAnsi="Arial" w:cs="Arial"/>
        </w:rPr>
        <w:fldChar w:fldCharType="begin"/>
      </w:r>
      <w:r w:rsidRPr="00A83E78">
        <w:rPr>
          <w:rFonts w:ascii="Arial" w:hAnsi="Arial" w:cs="Arial"/>
        </w:rPr>
        <w:instrText xml:space="preserve"> SEQ Wykres \* ARABIC </w:instrText>
      </w:r>
      <w:r w:rsidRPr="00A83E78">
        <w:rPr>
          <w:rFonts w:ascii="Arial" w:hAnsi="Arial" w:cs="Arial"/>
        </w:rPr>
        <w:fldChar w:fldCharType="separate"/>
      </w:r>
      <w:r w:rsidR="00280C2E">
        <w:rPr>
          <w:rFonts w:ascii="Arial" w:hAnsi="Arial" w:cs="Arial"/>
          <w:noProof/>
        </w:rPr>
        <w:t>8</w:t>
      </w:r>
      <w:r w:rsidRPr="00A83E78">
        <w:rPr>
          <w:rFonts w:ascii="Arial" w:hAnsi="Arial" w:cs="Arial"/>
        </w:rPr>
        <w:fldChar w:fldCharType="end"/>
      </w:r>
      <w:r w:rsidRPr="00A83E78">
        <w:rPr>
          <w:rFonts w:ascii="Arial" w:hAnsi="Arial" w:cs="Arial"/>
        </w:rPr>
        <w:t>. Odpady zebrane selektywnie w relacji do ogółu odpadów % w 2022 r. na terenie powiatu zawierciańskiego.</w:t>
      </w:r>
      <w:bookmarkEnd w:id="342"/>
      <w:bookmarkEnd w:id="343"/>
    </w:p>
    <w:p w14:paraId="3A446968" w14:textId="77777777" w:rsidR="00F8699C" w:rsidRDefault="00F8699C" w:rsidP="00F8699C">
      <w:pPr>
        <w:spacing w:before="0"/>
        <w:jc w:val="center"/>
        <w:rPr>
          <w:rFonts w:ascii="Arial" w:hAnsi="Arial" w:cs="Arial"/>
          <w:sz w:val="18"/>
          <w:szCs w:val="18"/>
        </w:rPr>
      </w:pPr>
      <w:r w:rsidRPr="0049244E">
        <w:rPr>
          <w:rFonts w:ascii="Arial" w:hAnsi="Arial" w:cs="Arial"/>
          <w:sz w:val="18"/>
          <w:szCs w:val="18"/>
        </w:rPr>
        <w:t xml:space="preserve">Źródło: </w:t>
      </w:r>
      <w:hyperlink r:id="rId44" w:history="1">
        <w:r w:rsidRPr="0049244E">
          <w:rPr>
            <w:rStyle w:val="Hipercze"/>
            <w:rFonts w:ascii="Arial" w:hAnsi="Arial" w:cs="Arial"/>
            <w:color w:val="auto"/>
            <w:sz w:val="18"/>
            <w:szCs w:val="18"/>
            <w:u w:val="none"/>
          </w:rPr>
          <w:t>https://bdl.stat.gov.pl/BDL/dane/podgrup/wymiary</w:t>
        </w:r>
      </w:hyperlink>
    </w:p>
    <w:p w14:paraId="6D8C8B40" w14:textId="77777777" w:rsidR="00F8699C" w:rsidRDefault="00F8699C" w:rsidP="00F8699C">
      <w:pPr>
        <w:spacing w:before="0" w:line="276" w:lineRule="auto"/>
        <w:rPr>
          <w:rFonts w:ascii="Arial" w:hAnsi="Arial" w:cs="Arial"/>
          <w:sz w:val="20"/>
          <w:szCs w:val="20"/>
        </w:rPr>
      </w:pPr>
      <w:r>
        <w:rPr>
          <w:rFonts w:ascii="Arial" w:hAnsi="Arial" w:cs="Arial"/>
          <w:sz w:val="20"/>
          <w:szCs w:val="20"/>
        </w:rPr>
        <w:t xml:space="preserve">Największa masa odpadów komunalnych na jednego mieszkańca przypadała na mieszkańca gminy Zawiercia, zgodnie z poniższym wykresem. </w:t>
      </w:r>
    </w:p>
    <w:p w14:paraId="43C71999" w14:textId="77777777" w:rsidR="00F8699C" w:rsidRDefault="00F8699C" w:rsidP="00F8699C">
      <w:pPr>
        <w:keepNext/>
        <w:spacing w:before="0"/>
      </w:pPr>
      <w:r>
        <w:rPr>
          <w:noProof/>
        </w:rPr>
        <w:lastRenderedPageBreak/>
        <w:drawing>
          <wp:inline distT="0" distB="0" distL="0" distR="0" wp14:anchorId="57F7AD95" wp14:editId="53CB1461">
            <wp:extent cx="5925312" cy="2761488"/>
            <wp:effectExtent l="0" t="0" r="0" b="1270"/>
            <wp:docPr id="271521788" name="Wykres 1">
              <a:extLst xmlns:a="http://schemas.openxmlformats.org/drawingml/2006/main">
                <a:ext uri="{FF2B5EF4-FFF2-40B4-BE49-F238E27FC236}">
                  <a16:creationId xmlns:a16="http://schemas.microsoft.com/office/drawing/2014/main" id="{BA95DAA1-AD7B-F0CE-17F1-F6FEA2647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82DEC75" w14:textId="10CA7A98" w:rsidR="00F8699C" w:rsidRPr="00177D09" w:rsidRDefault="00F8699C" w:rsidP="00F8699C">
      <w:pPr>
        <w:pStyle w:val="Legenda"/>
      </w:pPr>
      <w:bookmarkStart w:id="344" w:name="_Toc89758481"/>
      <w:bookmarkStart w:id="345" w:name="_Toc143697643"/>
      <w:bookmarkStart w:id="346" w:name="_Toc144378658"/>
      <w:r w:rsidRPr="00177D09">
        <w:rPr>
          <w:rFonts w:ascii="Arial" w:hAnsi="Arial" w:cs="Arial"/>
        </w:rPr>
        <w:t xml:space="preserve">Wykres </w:t>
      </w:r>
      <w:r w:rsidRPr="00177D09">
        <w:rPr>
          <w:rFonts w:ascii="Arial" w:hAnsi="Arial" w:cs="Arial"/>
        </w:rPr>
        <w:fldChar w:fldCharType="begin"/>
      </w:r>
      <w:r w:rsidRPr="00177D09">
        <w:rPr>
          <w:rFonts w:ascii="Arial" w:hAnsi="Arial" w:cs="Arial"/>
        </w:rPr>
        <w:instrText xml:space="preserve"> SEQ Wykres \* ARABIC </w:instrText>
      </w:r>
      <w:r w:rsidRPr="00177D09">
        <w:rPr>
          <w:rFonts w:ascii="Arial" w:hAnsi="Arial" w:cs="Arial"/>
        </w:rPr>
        <w:fldChar w:fldCharType="separate"/>
      </w:r>
      <w:r w:rsidR="00280C2E">
        <w:rPr>
          <w:rFonts w:ascii="Arial" w:hAnsi="Arial" w:cs="Arial"/>
          <w:noProof/>
        </w:rPr>
        <w:t>9</w:t>
      </w:r>
      <w:r w:rsidRPr="00177D09">
        <w:rPr>
          <w:rFonts w:ascii="Arial" w:hAnsi="Arial" w:cs="Arial"/>
        </w:rPr>
        <w:fldChar w:fldCharType="end"/>
      </w:r>
      <w:r w:rsidRPr="00177D09">
        <w:rPr>
          <w:rFonts w:ascii="Arial" w:hAnsi="Arial" w:cs="Arial"/>
        </w:rPr>
        <w:t>. Masa wytworzonych odpadów komunalnych przez jednego mieszkańca [kg] w 202</w:t>
      </w:r>
      <w:r>
        <w:rPr>
          <w:rFonts w:ascii="Arial" w:hAnsi="Arial" w:cs="Arial"/>
        </w:rPr>
        <w:t>2</w:t>
      </w:r>
      <w:r w:rsidRPr="00177D09">
        <w:rPr>
          <w:rFonts w:ascii="Arial" w:hAnsi="Arial" w:cs="Arial"/>
        </w:rPr>
        <w:t xml:space="preserve"> roku</w:t>
      </w:r>
      <w:r>
        <w:t>.</w:t>
      </w:r>
      <w:bookmarkEnd w:id="344"/>
      <w:bookmarkEnd w:id="345"/>
      <w:bookmarkEnd w:id="346"/>
    </w:p>
    <w:p w14:paraId="24D5113C" w14:textId="77777777" w:rsidR="00F8699C" w:rsidRPr="00111E3D" w:rsidRDefault="00F8699C" w:rsidP="00F8699C">
      <w:pPr>
        <w:spacing w:before="0"/>
        <w:jc w:val="center"/>
        <w:rPr>
          <w:rFonts w:ascii="Arial" w:hAnsi="Arial" w:cs="Arial"/>
          <w:sz w:val="18"/>
          <w:szCs w:val="18"/>
        </w:rPr>
      </w:pPr>
      <w:r w:rsidRPr="0049244E">
        <w:rPr>
          <w:rFonts w:ascii="Arial" w:hAnsi="Arial" w:cs="Arial"/>
          <w:sz w:val="18"/>
          <w:szCs w:val="18"/>
        </w:rPr>
        <w:t xml:space="preserve">Źródło: </w:t>
      </w:r>
      <w:hyperlink r:id="rId46" w:history="1">
        <w:r w:rsidRPr="0049244E">
          <w:rPr>
            <w:rStyle w:val="Hipercze"/>
            <w:rFonts w:ascii="Arial" w:hAnsi="Arial" w:cs="Arial"/>
            <w:color w:val="auto"/>
            <w:sz w:val="18"/>
            <w:szCs w:val="18"/>
            <w:u w:val="none"/>
          </w:rPr>
          <w:t>https://bdl.stat.gov.pl/BDL/dane/podgrup/wymiary</w:t>
        </w:r>
      </w:hyperlink>
    </w:p>
    <w:p w14:paraId="1D02DE46" w14:textId="77777777" w:rsidR="00F8699C" w:rsidRPr="00492D4A" w:rsidRDefault="00F8699C" w:rsidP="00F8699C">
      <w:pPr>
        <w:spacing w:line="276" w:lineRule="auto"/>
        <w:rPr>
          <w:rFonts w:ascii="Arial" w:hAnsi="Arial" w:cs="Arial"/>
          <w:sz w:val="20"/>
          <w:szCs w:val="20"/>
          <w:lang w:eastAsia="pl-PL"/>
        </w:rPr>
      </w:pPr>
      <w:r w:rsidRPr="00492D4A">
        <w:rPr>
          <w:rFonts w:ascii="Arial" w:hAnsi="Arial" w:cs="Arial"/>
          <w:sz w:val="20"/>
          <w:szCs w:val="20"/>
          <w:lang w:eastAsia="pl-PL"/>
        </w:rPr>
        <w:t xml:space="preserve">Na terenie powiatu </w:t>
      </w:r>
      <w:r>
        <w:rPr>
          <w:rFonts w:ascii="Arial" w:hAnsi="Arial" w:cs="Arial"/>
          <w:sz w:val="20"/>
          <w:szCs w:val="20"/>
          <w:lang w:eastAsia="pl-PL"/>
        </w:rPr>
        <w:t>zawierciańskiego</w:t>
      </w:r>
      <w:r w:rsidRPr="00492D4A">
        <w:rPr>
          <w:rFonts w:ascii="Arial" w:hAnsi="Arial" w:cs="Arial"/>
          <w:sz w:val="20"/>
          <w:szCs w:val="20"/>
          <w:lang w:eastAsia="pl-PL"/>
        </w:rPr>
        <w:t xml:space="preserve"> Punkty Selektywnego Zbierania Odpadów znajdują się </w:t>
      </w:r>
      <w:r w:rsidRPr="00492D4A">
        <w:rPr>
          <w:rFonts w:ascii="Arial" w:hAnsi="Arial" w:cs="Arial"/>
          <w:sz w:val="20"/>
          <w:szCs w:val="20"/>
          <w:lang w:eastAsia="pl-PL"/>
        </w:rPr>
        <w:br/>
        <w:t>w następujących lokalizacjach:</w:t>
      </w:r>
    </w:p>
    <w:p w14:paraId="1215F51B"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Gmina Irządze - w Irządzach Nr 131B, Irządze,</w:t>
      </w:r>
    </w:p>
    <w:p w14:paraId="6F68BFD5"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Gmina Łazy – ul. Pocztowa 14, Łazy,</w:t>
      </w:r>
    </w:p>
    <w:p w14:paraId="209442F8"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Miasto Poręba - ul. Ks. Franciszka </w:t>
      </w:r>
      <w:proofErr w:type="spellStart"/>
      <w:r w:rsidRPr="00492D4A">
        <w:rPr>
          <w:rFonts w:ascii="Arial" w:hAnsi="Arial" w:cs="Arial"/>
          <w:sz w:val="20"/>
          <w:szCs w:val="20"/>
          <w:lang w:eastAsia="pl-PL"/>
        </w:rPr>
        <w:t>Pędzicha</w:t>
      </w:r>
      <w:proofErr w:type="spellEnd"/>
      <w:r w:rsidRPr="00492D4A">
        <w:rPr>
          <w:rFonts w:ascii="Arial" w:hAnsi="Arial" w:cs="Arial"/>
          <w:sz w:val="20"/>
          <w:szCs w:val="20"/>
          <w:lang w:eastAsia="pl-PL"/>
        </w:rPr>
        <w:t xml:space="preserve"> 12, Poręba,</w:t>
      </w:r>
    </w:p>
    <w:p w14:paraId="72D9EFD8"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Miasto Zawiercie – ul. Krzywa, Zawiercie, </w:t>
      </w:r>
    </w:p>
    <w:p w14:paraId="2DD323D0"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Ogrodzieniec - ul. Kościuszki 107 (obok oczyszczalni ścieków), Ogrodzieniec, </w:t>
      </w:r>
    </w:p>
    <w:p w14:paraId="18119D3C"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Pilica - ul. Żarnowiecka 83, Pilica, </w:t>
      </w:r>
    </w:p>
    <w:p w14:paraId="76C9C2E3"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Szczekociny – ul. Przemysłowa 2, Szczekociny, </w:t>
      </w:r>
    </w:p>
    <w:p w14:paraId="3546723B"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Kroczyce - przy Urzędzie Gminy w bazie Komunalnego Zakładu Budżetowego, ul. Batalionów Chłopskich, Kroczyce, </w:t>
      </w:r>
    </w:p>
    <w:p w14:paraId="6A990D55"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Włodowice – ul. Robotnicza 18, Włodowice, </w:t>
      </w:r>
    </w:p>
    <w:p w14:paraId="0CA17629" w14:textId="77777777" w:rsidR="00F8699C" w:rsidRPr="00492D4A" w:rsidRDefault="00F8699C" w:rsidP="00F8699C">
      <w:pPr>
        <w:pStyle w:val="Akapitzlist"/>
        <w:numPr>
          <w:ilvl w:val="0"/>
          <w:numId w:val="61"/>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Żarnowiec – ul. Ogrodowa, przy Oczyszczalni Ścieków, Żarnowiec. </w:t>
      </w:r>
    </w:p>
    <w:p w14:paraId="293EB52C" w14:textId="77777777" w:rsidR="00F8699C" w:rsidRPr="00130BB7" w:rsidRDefault="00F8699C" w:rsidP="00F8699C">
      <w:pPr>
        <w:pStyle w:val="Wyrnienie"/>
        <w:rPr>
          <w:rFonts w:ascii="Arial" w:hAnsi="Arial" w:cs="Arial"/>
          <w:sz w:val="20"/>
          <w:szCs w:val="20"/>
          <w:lang w:eastAsia="pl-PL"/>
        </w:rPr>
      </w:pPr>
      <w:r w:rsidRPr="00130BB7">
        <w:rPr>
          <w:rFonts w:ascii="Arial" w:hAnsi="Arial" w:cs="Arial"/>
          <w:sz w:val="20"/>
          <w:szCs w:val="20"/>
          <w:lang w:eastAsia="pl-PL"/>
        </w:rPr>
        <w:t xml:space="preserve">Wyroby azbestowe </w:t>
      </w:r>
    </w:p>
    <w:p w14:paraId="65B92E40"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Odpady zawierające azbest należą do odpadów niebezpiecznych. Ze względu na budowę i strukturę tych wyrobów, stanowią one poważny problem dla zdrowia ludzi i stanu środowiska.</w:t>
      </w:r>
    </w:p>
    <w:p w14:paraId="0C304237"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 xml:space="preserve">Włókna </w:t>
      </w:r>
      <w:proofErr w:type="spellStart"/>
      <w:r w:rsidRPr="00130BB7">
        <w:rPr>
          <w:rFonts w:ascii="Arial" w:hAnsi="Arial" w:cs="Arial"/>
          <w:sz w:val="20"/>
          <w:szCs w:val="20"/>
          <w:lang w:eastAsia="pl-PL"/>
        </w:rPr>
        <w:t>respirabilne</w:t>
      </w:r>
      <w:proofErr w:type="spellEnd"/>
      <w:r w:rsidRPr="00130BB7">
        <w:rPr>
          <w:rFonts w:ascii="Arial" w:hAnsi="Arial" w:cs="Arial"/>
          <w:sz w:val="20"/>
          <w:szCs w:val="20"/>
          <w:lang w:eastAsia="pl-PL"/>
        </w:rPr>
        <w:t xml:space="preserve"> azbestu są wystarczająco drobne by przeniknąć głęboko do płuc, gdzie stanowią ryzyko poważnych chorób układu oddechowego. Włókna te powstają na skutek działania mechanicznego </w:t>
      </w:r>
      <w:r w:rsidRPr="00130BB7">
        <w:rPr>
          <w:rFonts w:ascii="Arial" w:hAnsi="Arial" w:cs="Arial"/>
          <w:sz w:val="20"/>
          <w:szCs w:val="20"/>
          <w:lang w:eastAsia="pl-PL"/>
        </w:rPr>
        <w:br/>
        <w:t>(np. gdy płyty azbestowe są łamane lub poddane jakiejkolwiek obróbce mechanicznej lub ścieraniu).</w:t>
      </w:r>
    </w:p>
    <w:p w14:paraId="32690036"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W dniu 14 lipca 2009 r. Rada Ministrów Rzeczypospolitej Polskiej podjęła uchwałę w sprawie przyjęcia „Programu Oczyszczania Kraju z Azbestu na lata 2009-2032”, w którym jako główny cel wskazano konieczność usunięcia azbestu i wyrobów zawierających azbest z terenu kraju do 2032 r.</w:t>
      </w:r>
    </w:p>
    <w:p w14:paraId="0139F55B"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Na właścicielu, zarządcy bądź użytkowniku nieruchomości, na której znajdują się wyroby zawierające azbest, ciąży obowiązek sporządzenia informacji o wyrobach zawierających azbest i miejscu ich wykorzystywania – obowiązek tzw. inwentaryzacji. Inwentaryzacja jest wykonywana na podstawie spisu z natury.</w:t>
      </w:r>
    </w:p>
    <w:p w14:paraId="27866074"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lastRenderedPageBreak/>
        <w:t xml:space="preserve">Osoby fizyczne nie będące przedsiębiorcami przedkładają informację odpowiednio wójtowi, burmistrzowi </w:t>
      </w:r>
      <w:r w:rsidRPr="00130BB7">
        <w:rPr>
          <w:rFonts w:ascii="Arial" w:hAnsi="Arial" w:cs="Arial"/>
          <w:sz w:val="20"/>
          <w:szCs w:val="20"/>
          <w:lang w:eastAsia="pl-PL"/>
        </w:rPr>
        <w:br/>
        <w:t>lub prezydentowi miasta.</w:t>
      </w:r>
    </w:p>
    <w:p w14:paraId="692F050D"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Podmioty prawne przedkładają informację bezpośrednio marszałkowi województwa. Dane należy raportować corocznie do 31 stycznia za poprzedni rok kalendarzowy.</w:t>
      </w:r>
    </w:p>
    <w:p w14:paraId="4BE1B0EE"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Zebrane od osób fizycznych informacje o rodzaju, ilości i miejscach występowania azbestu wójt, burmistrz lub prezydent miasta przedkłada marszałkowi województwa do 31 marca każdego roku w formie aktualizacji Bazy Azbestowej.</w:t>
      </w:r>
    </w:p>
    <w:p w14:paraId="2C4D7D85" w14:textId="77777777" w:rsidR="00F8699C" w:rsidRPr="00130BB7" w:rsidRDefault="00F8699C" w:rsidP="00F8699C">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 xml:space="preserve">W imieniu posiadaczy/użytkowników wyrobów zawierających azbest w gminie inwentaryzację wyrobów może przeprowadzić (zlecić przeprowadzenie) gmina. Gminy powiatu prowadzą akcje w zakresie usuwania azbestu i wyrobów zawierających azbest finansowane głównie ze środków własnych </w:t>
      </w:r>
      <w:r>
        <w:rPr>
          <w:rFonts w:ascii="Arial" w:hAnsi="Arial" w:cs="Arial"/>
          <w:sz w:val="20"/>
          <w:szCs w:val="20"/>
          <w:lang w:eastAsia="pl-PL"/>
        </w:rPr>
        <w:br/>
      </w:r>
      <w:r w:rsidRPr="00130BB7">
        <w:rPr>
          <w:rFonts w:ascii="Arial" w:hAnsi="Arial" w:cs="Arial"/>
          <w:sz w:val="20"/>
          <w:szCs w:val="20"/>
          <w:lang w:eastAsia="pl-PL"/>
        </w:rPr>
        <w:t xml:space="preserve">i </w:t>
      </w:r>
      <w:r>
        <w:rPr>
          <w:rFonts w:ascii="Arial" w:hAnsi="Arial" w:cs="Arial"/>
          <w:sz w:val="20"/>
          <w:szCs w:val="20"/>
          <w:lang w:eastAsia="pl-PL"/>
        </w:rPr>
        <w:t xml:space="preserve">Wojewódzkiego </w:t>
      </w:r>
      <w:r w:rsidRPr="002709B6">
        <w:rPr>
          <w:rFonts w:ascii="Arial" w:hAnsi="Arial" w:cs="Arial"/>
          <w:sz w:val="20"/>
          <w:szCs w:val="20"/>
          <w:lang w:eastAsia="pl-PL"/>
        </w:rPr>
        <w:t xml:space="preserve">Funduszu Ochrony Środowiska i Gospodarki Wodnej w </w:t>
      </w:r>
      <w:r>
        <w:rPr>
          <w:rFonts w:ascii="Arial" w:hAnsi="Arial" w:cs="Arial"/>
          <w:sz w:val="20"/>
          <w:szCs w:val="20"/>
          <w:lang w:eastAsia="pl-PL"/>
        </w:rPr>
        <w:t xml:space="preserve">Katowicach.  </w:t>
      </w:r>
    </w:p>
    <w:p w14:paraId="33D50FBD" w14:textId="77777777" w:rsidR="00F8699C" w:rsidRPr="007B2F2E" w:rsidRDefault="00F8699C" w:rsidP="00F8699C">
      <w:pPr>
        <w:shd w:val="clear" w:color="auto" w:fill="FFFFFF"/>
        <w:spacing w:after="150" w:line="276" w:lineRule="auto"/>
        <w:rPr>
          <w:rFonts w:ascii="Arial" w:hAnsi="Arial" w:cs="Arial"/>
          <w:sz w:val="20"/>
          <w:lang w:eastAsia="pl-PL"/>
        </w:rPr>
        <w:sectPr w:rsidR="00F8699C" w:rsidRPr="007B2F2E" w:rsidSect="00B901CA">
          <w:headerReference w:type="default" r:id="rId47"/>
          <w:footerReference w:type="default" r:id="rId48"/>
          <w:headerReference w:type="first" r:id="rId49"/>
          <w:footerReference w:type="first" r:id="rId50"/>
          <w:pgSz w:w="11906" w:h="16838"/>
          <w:pgMar w:top="1106" w:right="1418" w:bottom="1418" w:left="1247" w:header="340" w:footer="227" w:gutter="0"/>
          <w:cols w:space="708"/>
          <w:titlePg/>
          <w:docGrid w:linePitch="360"/>
        </w:sectPr>
      </w:pPr>
      <w:r w:rsidRPr="00130BB7">
        <w:rPr>
          <w:rFonts w:ascii="Arial" w:hAnsi="Arial" w:cs="Arial"/>
          <w:sz w:val="20"/>
          <w:lang w:eastAsia="pl-PL"/>
        </w:rPr>
        <w:t xml:space="preserve">Masa wyrobów azbestowych na terenie gmin powiatu </w:t>
      </w:r>
      <w:proofErr w:type="spellStart"/>
      <w:r>
        <w:rPr>
          <w:rFonts w:ascii="Arial" w:hAnsi="Arial" w:cs="Arial"/>
          <w:sz w:val="20"/>
          <w:lang w:eastAsia="pl-PL"/>
        </w:rPr>
        <w:t>zawierciańsiego</w:t>
      </w:r>
      <w:proofErr w:type="spellEnd"/>
      <w:r>
        <w:rPr>
          <w:rFonts w:ascii="Arial" w:hAnsi="Arial" w:cs="Arial"/>
          <w:sz w:val="20"/>
          <w:lang w:eastAsia="pl-PL"/>
        </w:rPr>
        <w:t xml:space="preserve"> </w:t>
      </w:r>
      <w:r w:rsidRPr="00130BB7">
        <w:rPr>
          <w:rFonts w:ascii="Arial" w:hAnsi="Arial" w:cs="Arial"/>
          <w:sz w:val="20"/>
          <w:lang w:eastAsia="pl-PL"/>
        </w:rPr>
        <w:t>została przedstawiona w poniższej tabeli.</w:t>
      </w:r>
      <w:r>
        <w:rPr>
          <w:rFonts w:ascii="Arial" w:hAnsi="Arial" w:cs="Arial"/>
          <w:sz w:val="20"/>
          <w:lang w:eastAsia="pl-PL"/>
        </w:rPr>
        <w:t xml:space="preserve"> Największa masa azbestu zlokalizowana jest na terenie gminy Ogrodzieniec.  </w:t>
      </w:r>
    </w:p>
    <w:tbl>
      <w:tblPr>
        <w:tblStyle w:val="Tabela-Siatka"/>
        <w:tblpPr w:leftFromText="141" w:rightFromText="141" w:vertAnchor="text" w:horzAnchor="margin" w:tblpXSpec="center" w:tblpY="269"/>
        <w:tblW w:w="14488" w:type="dxa"/>
        <w:tblLayout w:type="fixed"/>
        <w:tblLook w:val="04A0" w:firstRow="1" w:lastRow="0" w:firstColumn="1" w:lastColumn="0" w:noHBand="0" w:noVBand="1"/>
      </w:tblPr>
      <w:tblGrid>
        <w:gridCol w:w="1838"/>
        <w:gridCol w:w="1399"/>
        <w:gridCol w:w="1436"/>
        <w:gridCol w:w="1364"/>
        <w:gridCol w:w="6"/>
        <w:gridCol w:w="1394"/>
        <w:gridCol w:w="1347"/>
        <w:gridCol w:w="1452"/>
        <w:gridCol w:w="1452"/>
        <w:gridCol w:w="1400"/>
        <w:gridCol w:w="1400"/>
      </w:tblGrid>
      <w:tr w:rsidR="00F8699C" w:rsidRPr="004B64CF" w14:paraId="58DB46C3" w14:textId="77777777" w:rsidTr="0013072C">
        <w:trPr>
          <w:trHeight w:val="241"/>
        </w:trPr>
        <w:tc>
          <w:tcPr>
            <w:tcW w:w="1838" w:type="dxa"/>
            <w:vMerge w:val="restart"/>
            <w:shd w:val="clear" w:color="auto" w:fill="A6A6A6" w:themeFill="background1" w:themeFillShade="A6"/>
            <w:vAlign w:val="center"/>
          </w:tcPr>
          <w:p w14:paraId="0FC996E3" w14:textId="77777777" w:rsidR="00F8699C" w:rsidRPr="004B64CF" w:rsidRDefault="00F8699C" w:rsidP="0013072C">
            <w:pPr>
              <w:spacing w:before="0" w:after="150"/>
              <w:jc w:val="center"/>
              <w:rPr>
                <w:rFonts w:ascii="Arial" w:hAnsi="Arial" w:cs="Arial"/>
                <w:b/>
                <w:sz w:val="20"/>
                <w:szCs w:val="20"/>
                <w:lang w:eastAsia="pl-PL"/>
              </w:rPr>
            </w:pPr>
            <w:r w:rsidRPr="004B64CF">
              <w:rPr>
                <w:rFonts w:ascii="Arial" w:hAnsi="Arial" w:cs="Arial"/>
                <w:b/>
                <w:sz w:val="20"/>
                <w:szCs w:val="20"/>
                <w:lang w:eastAsia="pl-PL"/>
              </w:rPr>
              <w:lastRenderedPageBreak/>
              <w:t>Gmina</w:t>
            </w:r>
          </w:p>
        </w:tc>
        <w:tc>
          <w:tcPr>
            <w:tcW w:w="4205" w:type="dxa"/>
            <w:gridSpan w:val="4"/>
            <w:shd w:val="clear" w:color="auto" w:fill="A6A6A6" w:themeFill="background1" w:themeFillShade="A6"/>
            <w:vAlign w:val="center"/>
          </w:tcPr>
          <w:p w14:paraId="43AE320B" w14:textId="77777777" w:rsidR="00F8699C" w:rsidRPr="004B64CF" w:rsidRDefault="00F8699C" w:rsidP="0013072C">
            <w:pPr>
              <w:spacing w:before="0" w:after="0"/>
              <w:jc w:val="center"/>
              <w:rPr>
                <w:rFonts w:ascii="Arial" w:hAnsi="Arial" w:cs="Arial"/>
                <w:b/>
                <w:sz w:val="20"/>
                <w:szCs w:val="20"/>
                <w:lang w:eastAsia="pl-PL"/>
              </w:rPr>
            </w:pPr>
            <w:r w:rsidRPr="004B64CF">
              <w:rPr>
                <w:rFonts w:ascii="Arial" w:hAnsi="Arial" w:cs="Arial"/>
                <w:b/>
                <w:sz w:val="20"/>
                <w:szCs w:val="20"/>
                <w:lang w:eastAsia="pl-PL"/>
              </w:rPr>
              <w:t>Zinwentaryzowane</w:t>
            </w:r>
          </w:p>
        </w:tc>
        <w:tc>
          <w:tcPr>
            <w:tcW w:w="4193" w:type="dxa"/>
            <w:gridSpan w:val="3"/>
            <w:shd w:val="clear" w:color="auto" w:fill="A6A6A6" w:themeFill="background1" w:themeFillShade="A6"/>
            <w:vAlign w:val="center"/>
          </w:tcPr>
          <w:p w14:paraId="0CC2B6F3" w14:textId="77777777" w:rsidR="00F8699C" w:rsidRPr="004B64CF" w:rsidRDefault="00F8699C" w:rsidP="0013072C">
            <w:pPr>
              <w:spacing w:before="0" w:after="0"/>
              <w:jc w:val="center"/>
              <w:rPr>
                <w:rFonts w:ascii="Arial" w:hAnsi="Arial" w:cs="Arial"/>
                <w:b/>
                <w:sz w:val="20"/>
                <w:szCs w:val="20"/>
                <w:lang w:eastAsia="pl-PL"/>
              </w:rPr>
            </w:pPr>
            <w:r w:rsidRPr="004B64CF">
              <w:rPr>
                <w:rFonts w:ascii="Arial" w:hAnsi="Arial" w:cs="Arial"/>
                <w:b/>
                <w:sz w:val="20"/>
                <w:szCs w:val="20"/>
                <w:lang w:eastAsia="pl-PL"/>
              </w:rPr>
              <w:t>Unieszkodliwione</w:t>
            </w:r>
          </w:p>
        </w:tc>
        <w:tc>
          <w:tcPr>
            <w:tcW w:w="4252" w:type="dxa"/>
            <w:gridSpan w:val="3"/>
            <w:shd w:val="clear" w:color="auto" w:fill="A6A6A6" w:themeFill="background1" w:themeFillShade="A6"/>
            <w:vAlign w:val="center"/>
          </w:tcPr>
          <w:p w14:paraId="24F151C9" w14:textId="77777777" w:rsidR="00F8699C" w:rsidRPr="004B64CF" w:rsidRDefault="00F8699C" w:rsidP="0013072C">
            <w:pPr>
              <w:spacing w:before="0" w:after="0"/>
              <w:jc w:val="center"/>
              <w:rPr>
                <w:rFonts w:ascii="Arial" w:hAnsi="Arial" w:cs="Arial"/>
                <w:b/>
                <w:sz w:val="20"/>
                <w:szCs w:val="20"/>
                <w:lang w:eastAsia="pl-PL"/>
              </w:rPr>
            </w:pPr>
            <w:r w:rsidRPr="004B64CF">
              <w:rPr>
                <w:rFonts w:ascii="Arial" w:hAnsi="Arial" w:cs="Arial"/>
                <w:b/>
                <w:sz w:val="20"/>
                <w:szCs w:val="20"/>
                <w:lang w:eastAsia="pl-PL"/>
              </w:rPr>
              <w:t>Pozostałe do unieszkodliwienia</w:t>
            </w:r>
          </w:p>
        </w:tc>
      </w:tr>
      <w:tr w:rsidR="00F8699C" w:rsidRPr="004B64CF" w14:paraId="52515BCC" w14:textId="77777777" w:rsidTr="0013072C">
        <w:tc>
          <w:tcPr>
            <w:tcW w:w="1838" w:type="dxa"/>
            <w:vMerge/>
            <w:shd w:val="clear" w:color="auto" w:fill="A6A6A6" w:themeFill="background1" w:themeFillShade="A6"/>
            <w:vAlign w:val="center"/>
          </w:tcPr>
          <w:p w14:paraId="6F369043" w14:textId="77777777" w:rsidR="00F8699C" w:rsidRPr="004B64CF" w:rsidRDefault="00F8699C" w:rsidP="0013072C">
            <w:pPr>
              <w:spacing w:before="0" w:after="150"/>
              <w:jc w:val="center"/>
              <w:rPr>
                <w:rFonts w:ascii="Arial" w:hAnsi="Arial" w:cs="Arial"/>
                <w:b/>
                <w:sz w:val="20"/>
                <w:szCs w:val="20"/>
                <w:lang w:eastAsia="pl-PL"/>
              </w:rPr>
            </w:pPr>
          </w:p>
        </w:tc>
        <w:tc>
          <w:tcPr>
            <w:tcW w:w="1399" w:type="dxa"/>
            <w:shd w:val="clear" w:color="auto" w:fill="A6A6A6" w:themeFill="background1" w:themeFillShade="A6"/>
            <w:vAlign w:val="center"/>
          </w:tcPr>
          <w:p w14:paraId="1B4949FC"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436" w:type="dxa"/>
            <w:shd w:val="clear" w:color="auto" w:fill="A6A6A6" w:themeFill="background1" w:themeFillShade="A6"/>
            <w:vAlign w:val="center"/>
          </w:tcPr>
          <w:p w14:paraId="65A814E6"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364" w:type="dxa"/>
            <w:shd w:val="clear" w:color="auto" w:fill="A6A6A6" w:themeFill="background1" w:themeFillShade="A6"/>
            <w:vAlign w:val="center"/>
          </w:tcPr>
          <w:p w14:paraId="7C3698E9"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c>
          <w:tcPr>
            <w:tcW w:w="1400" w:type="dxa"/>
            <w:gridSpan w:val="2"/>
            <w:shd w:val="clear" w:color="auto" w:fill="A6A6A6" w:themeFill="background1" w:themeFillShade="A6"/>
            <w:vAlign w:val="center"/>
          </w:tcPr>
          <w:p w14:paraId="55952F49"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347" w:type="dxa"/>
            <w:shd w:val="clear" w:color="auto" w:fill="A6A6A6" w:themeFill="background1" w:themeFillShade="A6"/>
            <w:vAlign w:val="center"/>
          </w:tcPr>
          <w:p w14:paraId="5743DB1C"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452" w:type="dxa"/>
            <w:shd w:val="clear" w:color="auto" w:fill="A6A6A6" w:themeFill="background1" w:themeFillShade="A6"/>
          </w:tcPr>
          <w:p w14:paraId="6139A7F9"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c>
          <w:tcPr>
            <w:tcW w:w="1452" w:type="dxa"/>
            <w:shd w:val="clear" w:color="auto" w:fill="A6A6A6" w:themeFill="background1" w:themeFillShade="A6"/>
            <w:vAlign w:val="center"/>
          </w:tcPr>
          <w:p w14:paraId="7BEDDD63"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400" w:type="dxa"/>
            <w:shd w:val="clear" w:color="auto" w:fill="A6A6A6" w:themeFill="background1" w:themeFillShade="A6"/>
            <w:vAlign w:val="center"/>
          </w:tcPr>
          <w:p w14:paraId="6F530850"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400" w:type="dxa"/>
            <w:shd w:val="clear" w:color="auto" w:fill="A6A6A6" w:themeFill="background1" w:themeFillShade="A6"/>
            <w:vAlign w:val="center"/>
          </w:tcPr>
          <w:p w14:paraId="5F72CDE3" w14:textId="77777777" w:rsidR="00F8699C" w:rsidRPr="004B64CF" w:rsidRDefault="00F8699C" w:rsidP="0013072C">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r>
      <w:tr w:rsidR="00F8699C" w:rsidRPr="004B64CF" w14:paraId="59669B9F" w14:textId="77777777" w:rsidTr="0013072C">
        <w:trPr>
          <w:trHeight w:val="470"/>
        </w:trPr>
        <w:tc>
          <w:tcPr>
            <w:tcW w:w="1838" w:type="dxa"/>
            <w:vAlign w:val="center"/>
          </w:tcPr>
          <w:p w14:paraId="163B9540" w14:textId="77777777" w:rsidR="00F8699C" w:rsidRPr="004B64CF" w:rsidRDefault="00F8699C" w:rsidP="0013072C">
            <w:pPr>
              <w:spacing w:before="0" w:after="0" w:line="240" w:lineRule="auto"/>
              <w:jc w:val="center"/>
              <w:rPr>
                <w:rFonts w:ascii="Arial" w:hAnsi="Arial" w:cs="Arial"/>
                <w:b/>
                <w:sz w:val="20"/>
                <w:szCs w:val="20"/>
              </w:rPr>
            </w:pPr>
            <w:r>
              <w:rPr>
                <w:rFonts w:ascii="Arial" w:hAnsi="Arial" w:cs="Arial"/>
                <w:b/>
                <w:sz w:val="20"/>
                <w:szCs w:val="20"/>
              </w:rPr>
              <w:t xml:space="preserve">m. </w:t>
            </w:r>
            <w:r w:rsidRPr="005F2C56">
              <w:rPr>
                <w:rFonts w:ascii="Arial" w:hAnsi="Arial" w:cs="Arial"/>
                <w:b/>
                <w:sz w:val="20"/>
                <w:szCs w:val="20"/>
              </w:rPr>
              <w:t>Zawiercie</w:t>
            </w:r>
          </w:p>
        </w:tc>
        <w:tc>
          <w:tcPr>
            <w:tcW w:w="1399" w:type="dxa"/>
            <w:vAlign w:val="center"/>
          </w:tcPr>
          <w:p w14:paraId="06D9808F"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5 933 376</w:t>
            </w:r>
          </w:p>
        </w:tc>
        <w:tc>
          <w:tcPr>
            <w:tcW w:w="1436" w:type="dxa"/>
            <w:vAlign w:val="center"/>
          </w:tcPr>
          <w:p w14:paraId="6125AC4A"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3 527 206</w:t>
            </w:r>
          </w:p>
        </w:tc>
        <w:tc>
          <w:tcPr>
            <w:tcW w:w="1364" w:type="dxa"/>
            <w:vAlign w:val="center"/>
          </w:tcPr>
          <w:p w14:paraId="7D4F7184"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2 406 169</w:t>
            </w:r>
          </w:p>
        </w:tc>
        <w:tc>
          <w:tcPr>
            <w:tcW w:w="1400" w:type="dxa"/>
            <w:gridSpan w:val="2"/>
            <w:vAlign w:val="center"/>
          </w:tcPr>
          <w:p w14:paraId="6BC2BE9A"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2 325 418</w:t>
            </w:r>
          </w:p>
        </w:tc>
        <w:tc>
          <w:tcPr>
            <w:tcW w:w="1347" w:type="dxa"/>
            <w:vAlign w:val="center"/>
          </w:tcPr>
          <w:p w14:paraId="2916F848"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1 440 937</w:t>
            </w:r>
          </w:p>
        </w:tc>
        <w:tc>
          <w:tcPr>
            <w:tcW w:w="1452" w:type="dxa"/>
            <w:vAlign w:val="center"/>
          </w:tcPr>
          <w:p w14:paraId="713FB001" w14:textId="77777777" w:rsidR="00F8699C" w:rsidRPr="004B64CF" w:rsidRDefault="00F8699C" w:rsidP="0013072C">
            <w:pPr>
              <w:spacing w:before="0" w:after="0" w:line="240" w:lineRule="auto"/>
              <w:jc w:val="center"/>
              <w:rPr>
                <w:rFonts w:ascii="Arial" w:hAnsi="Arial" w:cs="Arial"/>
                <w:color w:val="333333"/>
                <w:sz w:val="20"/>
                <w:szCs w:val="20"/>
              </w:rPr>
            </w:pPr>
            <w:r w:rsidRPr="005F2C56">
              <w:rPr>
                <w:rFonts w:ascii="Arial" w:hAnsi="Arial" w:cs="Arial"/>
                <w:color w:val="333333"/>
                <w:sz w:val="20"/>
                <w:szCs w:val="20"/>
              </w:rPr>
              <w:t>884 480</w:t>
            </w:r>
          </w:p>
        </w:tc>
        <w:tc>
          <w:tcPr>
            <w:tcW w:w="1452" w:type="dxa"/>
            <w:vAlign w:val="center"/>
          </w:tcPr>
          <w:p w14:paraId="33500C00"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3 607 958</w:t>
            </w:r>
          </w:p>
        </w:tc>
        <w:tc>
          <w:tcPr>
            <w:tcW w:w="1400" w:type="dxa"/>
            <w:vAlign w:val="center"/>
          </w:tcPr>
          <w:p w14:paraId="20E93CBC"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2 086 269</w:t>
            </w:r>
          </w:p>
        </w:tc>
        <w:tc>
          <w:tcPr>
            <w:tcW w:w="1400" w:type="dxa"/>
            <w:vAlign w:val="center"/>
          </w:tcPr>
          <w:p w14:paraId="2ECBBEE1"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1 521 689</w:t>
            </w:r>
          </w:p>
        </w:tc>
      </w:tr>
      <w:tr w:rsidR="00F8699C" w:rsidRPr="004B64CF" w14:paraId="12BA1EF4" w14:textId="77777777" w:rsidTr="0013072C">
        <w:trPr>
          <w:trHeight w:val="470"/>
        </w:trPr>
        <w:tc>
          <w:tcPr>
            <w:tcW w:w="1838" w:type="dxa"/>
            <w:vAlign w:val="center"/>
          </w:tcPr>
          <w:p w14:paraId="506D1374" w14:textId="77777777" w:rsidR="00F8699C" w:rsidRPr="004B64CF" w:rsidRDefault="00F8699C" w:rsidP="0013072C">
            <w:pPr>
              <w:spacing w:before="0" w:after="0" w:line="276" w:lineRule="auto"/>
              <w:jc w:val="center"/>
              <w:rPr>
                <w:rFonts w:ascii="Arial" w:hAnsi="Arial" w:cs="Arial"/>
                <w:b/>
                <w:sz w:val="20"/>
                <w:szCs w:val="20"/>
              </w:rPr>
            </w:pPr>
            <w:r>
              <w:rPr>
                <w:rFonts w:ascii="Arial" w:hAnsi="Arial" w:cs="Arial"/>
                <w:b/>
                <w:sz w:val="20"/>
                <w:szCs w:val="20"/>
              </w:rPr>
              <w:t xml:space="preserve">m. </w:t>
            </w:r>
            <w:r w:rsidRPr="005F2C56">
              <w:rPr>
                <w:rFonts w:ascii="Arial" w:hAnsi="Arial" w:cs="Arial"/>
                <w:b/>
                <w:sz w:val="20"/>
                <w:szCs w:val="20"/>
              </w:rPr>
              <w:t>Poręba</w:t>
            </w:r>
          </w:p>
        </w:tc>
        <w:tc>
          <w:tcPr>
            <w:tcW w:w="1399" w:type="dxa"/>
            <w:vAlign w:val="center"/>
          </w:tcPr>
          <w:p w14:paraId="03902A2D"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1 515 087</w:t>
            </w:r>
          </w:p>
        </w:tc>
        <w:tc>
          <w:tcPr>
            <w:tcW w:w="1436" w:type="dxa"/>
            <w:vAlign w:val="center"/>
          </w:tcPr>
          <w:p w14:paraId="4CAEBC71"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1 007 874</w:t>
            </w:r>
          </w:p>
        </w:tc>
        <w:tc>
          <w:tcPr>
            <w:tcW w:w="1364" w:type="dxa"/>
            <w:vAlign w:val="center"/>
          </w:tcPr>
          <w:p w14:paraId="66800873"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507 214</w:t>
            </w:r>
          </w:p>
        </w:tc>
        <w:tc>
          <w:tcPr>
            <w:tcW w:w="1400" w:type="dxa"/>
            <w:gridSpan w:val="2"/>
            <w:vAlign w:val="center"/>
          </w:tcPr>
          <w:p w14:paraId="58D115F8"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63 673</w:t>
            </w:r>
          </w:p>
        </w:tc>
        <w:tc>
          <w:tcPr>
            <w:tcW w:w="1347" w:type="dxa"/>
            <w:vAlign w:val="center"/>
          </w:tcPr>
          <w:p w14:paraId="68449E0A"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40 009</w:t>
            </w:r>
          </w:p>
        </w:tc>
        <w:tc>
          <w:tcPr>
            <w:tcW w:w="1452" w:type="dxa"/>
            <w:vAlign w:val="center"/>
          </w:tcPr>
          <w:p w14:paraId="2B6FC265" w14:textId="77777777" w:rsidR="00F8699C" w:rsidRPr="004B64CF" w:rsidRDefault="00F8699C" w:rsidP="0013072C">
            <w:pPr>
              <w:spacing w:before="0" w:after="0" w:line="240" w:lineRule="auto"/>
              <w:jc w:val="center"/>
              <w:rPr>
                <w:rFonts w:ascii="Arial" w:hAnsi="Arial" w:cs="Arial"/>
                <w:color w:val="333333"/>
                <w:sz w:val="20"/>
                <w:szCs w:val="20"/>
              </w:rPr>
            </w:pPr>
            <w:r w:rsidRPr="005F2C56">
              <w:rPr>
                <w:rFonts w:ascii="Arial" w:hAnsi="Arial" w:cs="Arial"/>
                <w:color w:val="333333"/>
                <w:sz w:val="20"/>
                <w:szCs w:val="20"/>
              </w:rPr>
              <w:t>23 664</w:t>
            </w:r>
          </w:p>
        </w:tc>
        <w:tc>
          <w:tcPr>
            <w:tcW w:w="1452" w:type="dxa"/>
            <w:vAlign w:val="center"/>
          </w:tcPr>
          <w:p w14:paraId="79817195"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1 451 415</w:t>
            </w:r>
          </w:p>
        </w:tc>
        <w:tc>
          <w:tcPr>
            <w:tcW w:w="1400" w:type="dxa"/>
            <w:vAlign w:val="center"/>
          </w:tcPr>
          <w:p w14:paraId="75EF599C"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967 865</w:t>
            </w:r>
          </w:p>
        </w:tc>
        <w:tc>
          <w:tcPr>
            <w:tcW w:w="1400" w:type="dxa"/>
            <w:vAlign w:val="center"/>
          </w:tcPr>
          <w:p w14:paraId="7A4DB8DE" w14:textId="77777777" w:rsidR="00F8699C" w:rsidRPr="004B64CF" w:rsidRDefault="00F8699C" w:rsidP="0013072C">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483 550</w:t>
            </w:r>
          </w:p>
        </w:tc>
      </w:tr>
      <w:tr w:rsidR="00F8699C" w:rsidRPr="004B64CF" w14:paraId="13DB8235" w14:textId="77777777" w:rsidTr="0013072C">
        <w:trPr>
          <w:trHeight w:val="470"/>
        </w:trPr>
        <w:tc>
          <w:tcPr>
            <w:tcW w:w="1838" w:type="dxa"/>
            <w:vAlign w:val="center"/>
          </w:tcPr>
          <w:p w14:paraId="09422553" w14:textId="77777777" w:rsidR="00F8699C" w:rsidRPr="005F2C56"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Irządze</w:t>
            </w:r>
          </w:p>
        </w:tc>
        <w:tc>
          <w:tcPr>
            <w:tcW w:w="1399" w:type="dxa"/>
            <w:vAlign w:val="center"/>
          </w:tcPr>
          <w:p w14:paraId="499E9AD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6 245 261</w:t>
            </w:r>
          </w:p>
        </w:tc>
        <w:tc>
          <w:tcPr>
            <w:tcW w:w="1436" w:type="dxa"/>
            <w:vAlign w:val="center"/>
          </w:tcPr>
          <w:p w14:paraId="64A74B6D"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6 245 261</w:t>
            </w:r>
          </w:p>
        </w:tc>
        <w:tc>
          <w:tcPr>
            <w:tcW w:w="1364" w:type="dxa"/>
            <w:vAlign w:val="center"/>
          </w:tcPr>
          <w:p w14:paraId="01057137" w14:textId="77777777" w:rsidR="00F8699C" w:rsidRPr="004B64CF" w:rsidRDefault="00F8699C" w:rsidP="0013072C">
            <w:pPr>
              <w:spacing w:before="0" w:after="0" w:line="240" w:lineRule="auto"/>
              <w:jc w:val="center"/>
              <w:rPr>
                <w:rFonts w:ascii="Arial" w:hAnsi="Arial" w:cs="Arial"/>
                <w:sz w:val="20"/>
                <w:szCs w:val="20"/>
                <w:lang w:eastAsia="pl-PL"/>
              </w:rPr>
            </w:pPr>
            <w:r>
              <w:rPr>
                <w:rFonts w:ascii="Arial" w:hAnsi="Arial" w:cs="Arial"/>
                <w:sz w:val="20"/>
                <w:szCs w:val="20"/>
                <w:lang w:eastAsia="pl-PL"/>
              </w:rPr>
              <w:t>0</w:t>
            </w:r>
          </w:p>
        </w:tc>
        <w:tc>
          <w:tcPr>
            <w:tcW w:w="1400" w:type="dxa"/>
            <w:gridSpan w:val="2"/>
            <w:vAlign w:val="center"/>
          </w:tcPr>
          <w:p w14:paraId="48D4EB93"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609 006</w:t>
            </w:r>
          </w:p>
        </w:tc>
        <w:tc>
          <w:tcPr>
            <w:tcW w:w="1347" w:type="dxa"/>
            <w:vAlign w:val="center"/>
          </w:tcPr>
          <w:p w14:paraId="2B5E40C5"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609 006</w:t>
            </w:r>
          </w:p>
        </w:tc>
        <w:tc>
          <w:tcPr>
            <w:tcW w:w="1452" w:type="dxa"/>
            <w:vAlign w:val="center"/>
          </w:tcPr>
          <w:p w14:paraId="59E786C1" w14:textId="77777777" w:rsidR="00F8699C" w:rsidRPr="004B64CF" w:rsidRDefault="00F8699C" w:rsidP="0013072C">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22297501"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5 636 255</w:t>
            </w:r>
          </w:p>
        </w:tc>
        <w:tc>
          <w:tcPr>
            <w:tcW w:w="1400" w:type="dxa"/>
            <w:vAlign w:val="center"/>
          </w:tcPr>
          <w:p w14:paraId="2B7A6781"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5 636 255</w:t>
            </w:r>
          </w:p>
        </w:tc>
        <w:tc>
          <w:tcPr>
            <w:tcW w:w="1400" w:type="dxa"/>
            <w:vAlign w:val="center"/>
          </w:tcPr>
          <w:p w14:paraId="11E185ED" w14:textId="77777777" w:rsidR="00F8699C" w:rsidRPr="004B64CF" w:rsidRDefault="00F8699C" w:rsidP="0013072C">
            <w:pPr>
              <w:spacing w:line="240" w:lineRule="auto"/>
              <w:jc w:val="center"/>
              <w:rPr>
                <w:rFonts w:ascii="Arial" w:hAnsi="Arial" w:cs="Arial"/>
                <w:sz w:val="20"/>
                <w:szCs w:val="20"/>
                <w:lang w:eastAsia="pl-PL"/>
              </w:rPr>
            </w:pPr>
            <w:r>
              <w:rPr>
                <w:rFonts w:ascii="Arial" w:hAnsi="Arial" w:cs="Arial"/>
                <w:sz w:val="20"/>
                <w:szCs w:val="20"/>
                <w:lang w:eastAsia="pl-PL"/>
              </w:rPr>
              <w:t>0</w:t>
            </w:r>
          </w:p>
        </w:tc>
      </w:tr>
      <w:tr w:rsidR="00F8699C" w:rsidRPr="004B64CF" w14:paraId="237409A2" w14:textId="77777777" w:rsidTr="0013072C">
        <w:trPr>
          <w:trHeight w:val="470"/>
        </w:trPr>
        <w:tc>
          <w:tcPr>
            <w:tcW w:w="1838" w:type="dxa"/>
            <w:vAlign w:val="center"/>
          </w:tcPr>
          <w:p w14:paraId="671EEC11" w14:textId="77777777" w:rsidR="00F8699C" w:rsidRPr="005F2C56"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Kroczyce</w:t>
            </w:r>
          </w:p>
        </w:tc>
        <w:tc>
          <w:tcPr>
            <w:tcW w:w="1399" w:type="dxa"/>
            <w:vAlign w:val="center"/>
          </w:tcPr>
          <w:p w14:paraId="28532696"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4 410 620</w:t>
            </w:r>
          </w:p>
        </w:tc>
        <w:tc>
          <w:tcPr>
            <w:tcW w:w="1436" w:type="dxa"/>
            <w:vAlign w:val="center"/>
          </w:tcPr>
          <w:p w14:paraId="18FC1D3D"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4 301 520</w:t>
            </w:r>
          </w:p>
        </w:tc>
        <w:tc>
          <w:tcPr>
            <w:tcW w:w="1364" w:type="dxa"/>
            <w:vAlign w:val="center"/>
          </w:tcPr>
          <w:p w14:paraId="1AFA715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109 100</w:t>
            </w:r>
          </w:p>
        </w:tc>
        <w:tc>
          <w:tcPr>
            <w:tcW w:w="1400" w:type="dxa"/>
            <w:gridSpan w:val="2"/>
            <w:vAlign w:val="center"/>
          </w:tcPr>
          <w:p w14:paraId="14DB220D"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1 179 070</w:t>
            </w:r>
          </w:p>
        </w:tc>
        <w:tc>
          <w:tcPr>
            <w:tcW w:w="1347" w:type="dxa"/>
            <w:vAlign w:val="center"/>
          </w:tcPr>
          <w:p w14:paraId="35B6017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1 174 670</w:t>
            </w:r>
          </w:p>
        </w:tc>
        <w:tc>
          <w:tcPr>
            <w:tcW w:w="1452" w:type="dxa"/>
            <w:vAlign w:val="center"/>
          </w:tcPr>
          <w:p w14:paraId="22635401" w14:textId="77777777" w:rsidR="00F8699C" w:rsidRPr="004B64CF" w:rsidRDefault="00F8699C" w:rsidP="0013072C">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4 400</w:t>
            </w:r>
          </w:p>
        </w:tc>
        <w:tc>
          <w:tcPr>
            <w:tcW w:w="1452" w:type="dxa"/>
            <w:vAlign w:val="center"/>
          </w:tcPr>
          <w:p w14:paraId="579A640F"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3 231 550</w:t>
            </w:r>
          </w:p>
        </w:tc>
        <w:tc>
          <w:tcPr>
            <w:tcW w:w="1400" w:type="dxa"/>
            <w:vAlign w:val="center"/>
          </w:tcPr>
          <w:p w14:paraId="58FD680B"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3 126 850</w:t>
            </w:r>
          </w:p>
        </w:tc>
        <w:tc>
          <w:tcPr>
            <w:tcW w:w="1400" w:type="dxa"/>
            <w:vAlign w:val="center"/>
          </w:tcPr>
          <w:p w14:paraId="0C8D4A9C" w14:textId="77777777" w:rsidR="00F8699C" w:rsidRPr="004B64CF" w:rsidRDefault="00F8699C" w:rsidP="0013072C">
            <w:pPr>
              <w:spacing w:line="240" w:lineRule="auto"/>
              <w:jc w:val="center"/>
              <w:rPr>
                <w:rFonts w:ascii="Arial" w:hAnsi="Arial" w:cs="Arial"/>
                <w:sz w:val="20"/>
                <w:szCs w:val="20"/>
                <w:lang w:eastAsia="pl-PL"/>
              </w:rPr>
            </w:pPr>
            <w:r w:rsidRPr="00164907">
              <w:rPr>
                <w:rFonts w:ascii="Arial" w:hAnsi="Arial" w:cs="Arial"/>
                <w:sz w:val="20"/>
                <w:szCs w:val="20"/>
                <w:lang w:eastAsia="pl-PL"/>
              </w:rPr>
              <w:t>104 700</w:t>
            </w:r>
          </w:p>
        </w:tc>
      </w:tr>
      <w:tr w:rsidR="00F8699C" w:rsidRPr="004B64CF" w14:paraId="04DCB919" w14:textId="77777777" w:rsidTr="0013072C">
        <w:trPr>
          <w:trHeight w:val="470"/>
        </w:trPr>
        <w:tc>
          <w:tcPr>
            <w:tcW w:w="1838" w:type="dxa"/>
            <w:vAlign w:val="center"/>
          </w:tcPr>
          <w:p w14:paraId="35A23FDA" w14:textId="77777777" w:rsidR="00F8699C" w:rsidRPr="004B64CF"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Łazy</w:t>
            </w:r>
          </w:p>
        </w:tc>
        <w:tc>
          <w:tcPr>
            <w:tcW w:w="1399" w:type="dxa"/>
            <w:vAlign w:val="center"/>
          </w:tcPr>
          <w:p w14:paraId="2C786A4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2 834 004</w:t>
            </w:r>
          </w:p>
        </w:tc>
        <w:tc>
          <w:tcPr>
            <w:tcW w:w="1436" w:type="dxa"/>
            <w:vAlign w:val="center"/>
          </w:tcPr>
          <w:p w14:paraId="22922F10"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2 346 086</w:t>
            </w:r>
          </w:p>
        </w:tc>
        <w:tc>
          <w:tcPr>
            <w:tcW w:w="1364" w:type="dxa"/>
            <w:vAlign w:val="center"/>
          </w:tcPr>
          <w:p w14:paraId="5D2449A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487 918</w:t>
            </w:r>
          </w:p>
        </w:tc>
        <w:tc>
          <w:tcPr>
            <w:tcW w:w="1400" w:type="dxa"/>
            <w:gridSpan w:val="2"/>
            <w:vAlign w:val="center"/>
          </w:tcPr>
          <w:p w14:paraId="542AB1DC"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446 482</w:t>
            </w:r>
          </w:p>
        </w:tc>
        <w:tc>
          <w:tcPr>
            <w:tcW w:w="1347" w:type="dxa"/>
            <w:vAlign w:val="center"/>
          </w:tcPr>
          <w:p w14:paraId="04F61A1F"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328 298</w:t>
            </w:r>
          </w:p>
        </w:tc>
        <w:tc>
          <w:tcPr>
            <w:tcW w:w="1452" w:type="dxa"/>
            <w:vAlign w:val="center"/>
          </w:tcPr>
          <w:p w14:paraId="7054B887" w14:textId="77777777" w:rsidR="00F8699C" w:rsidRPr="004B64CF" w:rsidRDefault="00F8699C" w:rsidP="0013072C">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118 184</w:t>
            </w:r>
          </w:p>
        </w:tc>
        <w:tc>
          <w:tcPr>
            <w:tcW w:w="1452" w:type="dxa"/>
            <w:vAlign w:val="center"/>
          </w:tcPr>
          <w:p w14:paraId="7D3805C1"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2 387 522</w:t>
            </w:r>
          </w:p>
        </w:tc>
        <w:tc>
          <w:tcPr>
            <w:tcW w:w="1400" w:type="dxa"/>
            <w:vAlign w:val="center"/>
          </w:tcPr>
          <w:p w14:paraId="6941C0E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2 017 788</w:t>
            </w:r>
          </w:p>
        </w:tc>
        <w:tc>
          <w:tcPr>
            <w:tcW w:w="1400" w:type="dxa"/>
            <w:vAlign w:val="center"/>
          </w:tcPr>
          <w:p w14:paraId="1A9297F8" w14:textId="77777777" w:rsidR="00F8699C" w:rsidRPr="004B64CF" w:rsidRDefault="00F8699C" w:rsidP="0013072C">
            <w:pPr>
              <w:spacing w:line="240" w:lineRule="auto"/>
              <w:jc w:val="center"/>
              <w:rPr>
                <w:rFonts w:ascii="Arial" w:hAnsi="Arial" w:cs="Arial"/>
                <w:sz w:val="20"/>
                <w:szCs w:val="20"/>
                <w:lang w:eastAsia="pl-PL"/>
              </w:rPr>
            </w:pPr>
            <w:r w:rsidRPr="00164907">
              <w:rPr>
                <w:rFonts w:ascii="Arial" w:hAnsi="Arial" w:cs="Arial"/>
                <w:sz w:val="20"/>
                <w:szCs w:val="20"/>
                <w:lang w:eastAsia="pl-PL"/>
              </w:rPr>
              <w:t>369 734</w:t>
            </w:r>
          </w:p>
        </w:tc>
      </w:tr>
      <w:tr w:rsidR="00F8699C" w:rsidRPr="004B64CF" w14:paraId="35163281" w14:textId="77777777" w:rsidTr="0013072C">
        <w:trPr>
          <w:trHeight w:val="470"/>
        </w:trPr>
        <w:tc>
          <w:tcPr>
            <w:tcW w:w="1838" w:type="dxa"/>
            <w:vAlign w:val="center"/>
          </w:tcPr>
          <w:p w14:paraId="22B5A9CF" w14:textId="77777777" w:rsidR="00F8699C" w:rsidRPr="004B64CF"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Ogrodzieniec</w:t>
            </w:r>
          </w:p>
        </w:tc>
        <w:tc>
          <w:tcPr>
            <w:tcW w:w="1399" w:type="dxa"/>
            <w:vAlign w:val="center"/>
          </w:tcPr>
          <w:p w14:paraId="2E4026BE"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13 325 008</w:t>
            </w:r>
          </w:p>
        </w:tc>
        <w:tc>
          <w:tcPr>
            <w:tcW w:w="1436" w:type="dxa"/>
            <w:vAlign w:val="center"/>
          </w:tcPr>
          <w:p w14:paraId="6E1B17DE"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4 629 223</w:t>
            </w:r>
          </w:p>
        </w:tc>
        <w:tc>
          <w:tcPr>
            <w:tcW w:w="1364" w:type="dxa"/>
            <w:vAlign w:val="center"/>
          </w:tcPr>
          <w:p w14:paraId="206F9F7A"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8 695 785</w:t>
            </w:r>
          </w:p>
        </w:tc>
        <w:tc>
          <w:tcPr>
            <w:tcW w:w="1400" w:type="dxa"/>
            <w:gridSpan w:val="2"/>
            <w:vAlign w:val="center"/>
          </w:tcPr>
          <w:p w14:paraId="7545E0A9"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9 343 993</w:t>
            </w:r>
          </w:p>
        </w:tc>
        <w:tc>
          <w:tcPr>
            <w:tcW w:w="1347" w:type="dxa"/>
            <w:vAlign w:val="center"/>
          </w:tcPr>
          <w:p w14:paraId="14C8AF54"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665 758</w:t>
            </w:r>
          </w:p>
        </w:tc>
        <w:tc>
          <w:tcPr>
            <w:tcW w:w="1452" w:type="dxa"/>
            <w:vAlign w:val="center"/>
          </w:tcPr>
          <w:p w14:paraId="71FAEDC6" w14:textId="77777777" w:rsidR="00F8699C" w:rsidRPr="004B64CF" w:rsidRDefault="00F8699C" w:rsidP="0013072C">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8 678 235</w:t>
            </w:r>
          </w:p>
        </w:tc>
        <w:tc>
          <w:tcPr>
            <w:tcW w:w="1452" w:type="dxa"/>
            <w:vAlign w:val="center"/>
          </w:tcPr>
          <w:p w14:paraId="4280B0FA"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3 981 015</w:t>
            </w:r>
          </w:p>
        </w:tc>
        <w:tc>
          <w:tcPr>
            <w:tcW w:w="1400" w:type="dxa"/>
            <w:vAlign w:val="center"/>
          </w:tcPr>
          <w:p w14:paraId="5E123DF6"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3 963 465</w:t>
            </w:r>
          </w:p>
        </w:tc>
        <w:tc>
          <w:tcPr>
            <w:tcW w:w="1400" w:type="dxa"/>
            <w:vAlign w:val="center"/>
          </w:tcPr>
          <w:p w14:paraId="7CDFE9B8" w14:textId="77777777" w:rsidR="00F8699C" w:rsidRPr="004B64CF" w:rsidRDefault="00F8699C" w:rsidP="0013072C">
            <w:pPr>
              <w:spacing w:line="240" w:lineRule="auto"/>
              <w:jc w:val="center"/>
              <w:rPr>
                <w:rFonts w:ascii="Arial" w:hAnsi="Arial" w:cs="Arial"/>
                <w:sz w:val="20"/>
                <w:szCs w:val="20"/>
                <w:lang w:eastAsia="pl-PL"/>
              </w:rPr>
            </w:pPr>
            <w:r w:rsidRPr="00164907">
              <w:rPr>
                <w:rFonts w:ascii="Arial" w:hAnsi="Arial" w:cs="Arial"/>
                <w:sz w:val="20"/>
                <w:szCs w:val="20"/>
                <w:lang w:eastAsia="pl-PL"/>
              </w:rPr>
              <w:t>17 550</w:t>
            </w:r>
          </w:p>
        </w:tc>
      </w:tr>
      <w:tr w:rsidR="00F8699C" w:rsidRPr="004B64CF" w14:paraId="7401E8EB" w14:textId="77777777" w:rsidTr="0013072C">
        <w:trPr>
          <w:trHeight w:val="470"/>
        </w:trPr>
        <w:tc>
          <w:tcPr>
            <w:tcW w:w="1838" w:type="dxa"/>
            <w:vAlign w:val="center"/>
          </w:tcPr>
          <w:p w14:paraId="2F9C3FAD" w14:textId="77777777" w:rsidR="00F8699C" w:rsidRPr="004B64CF"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Pilica</w:t>
            </w:r>
          </w:p>
        </w:tc>
        <w:tc>
          <w:tcPr>
            <w:tcW w:w="1399" w:type="dxa"/>
            <w:vAlign w:val="center"/>
          </w:tcPr>
          <w:p w14:paraId="1843AE43"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8 099 909</w:t>
            </w:r>
          </w:p>
        </w:tc>
        <w:tc>
          <w:tcPr>
            <w:tcW w:w="1436" w:type="dxa"/>
            <w:vAlign w:val="center"/>
          </w:tcPr>
          <w:p w14:paraId="7780EEB8"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8 091 229</w:t>
            </w:r>
          </w:p>
        </w:tc>
        <w:tc>
          <w:tcPr>
            <w:tcW w:w="1364" w:type="dxa"/>
            <w:vAlign w:val="center"/>
          </w:tcPr>
          <w:p w14:paraId="2852F365"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8 680</w:t>
            </w:r>
          </w:p>
        </w:tc>
        <w:tc>
          <w:tcPr>
            <w:tcW w:w="1400" w:type="dxa"/>
            <w:gridSpan w:val="2"/>
            <w:vAlign w:val="center"/>
          </w:tcPr>
          <w:p w14:paraId="1150288F"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1 437 600</w:t>
            </w:r>
          </w:p>
        </w:tc>
        <w:tc>
          <w:tcPr>
            <w:tcW w:w="1347" w:type="dxa"/>
            <w:vAlign w:val="center"/>
          </w:tcPr>
          <w:p w14:paraId="4B30B8A3"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1 437 600</w:t>
            </w:r>
          </w:p>
        </w:tc>
        <w:tc>
          <w:tcPr>
            <w:tcW w:w="1452" w:type="dxa"/>
            <w:vAlign w:val="center"/>
          </w:tcPr>
          <w:p w14:paraId="27281205" w14:textId="77777777" w:rsidR="00F8699C" w:rsidRPr="004B64CF" w:rsidRDefault="00F8699C" w:rsidP="0013072C">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47480443"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6 662 309</w:t>
            </w:r>
          </w:p>
        </w:tc>
        <w:tc>
          <w:tcPr>
            <w:tcW w:w="1400" w:type="dxa"/>
            <w:vAlign w:val="center"/>
          </w:tcPr>
          <w:p w14:paraId="30D84BE4"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6 653 630</w:t>
            </w:r>
          </w:p>
        </w:tc>
        <w:tc>
          <w:tcPr>
            <w:tcW w:w="1400" w:type="dxa"/>
            <w:vAlign w:val="center"/>
          </w:tcPr>
          <w:p w14:paraId="74E44397" w14:textId="77777777" w:rsidR="00F8699C" w:rsidRPr="004B64CF" w:rsidRDefault="00F8699C" w:rsidP="0013072C">
            <w:pPr>
              <w:spacing w:line="240" w:lineRule="auto"/>
              <w:jc w:val="center"/>
              <w:rPr>
                <w:rFonts w:ascii="Arial" w:hAnsi="Arial" w:cs="Arial"/>
                <w:sz w:val="20"/>
                <w:szCs w:val="20"/>
                <w:lang w:eastAsia="pl-PL"/>
              </w:rPr>
            </w:pPr>
            <w:r w:rsidRPr="00164907">
              <w:rPr>
                <w:rFonts w:ascii="Arial" w:hAnsi="Arial" w:cs="Arial"/>
                <w:sz w:val="20"/>
                <w:szCs w:val="20"/>
                <w:lang w:eastAsia="pl-PL"/>
              </w:rPr>
              <w:t>8 680</w:t>
            </w:r>
          </w:p>
        </w:tc>
      </w:tr>
      <w:tr w:rsidR="00F8699C" w:rsidRPr="004B64CF" w14:paraId="309ABFCE" w14:textId="77777777" w:rsidTr="0013072C">
        <w:trPr>
          <w:trHeight w:val="470"/>
        </w:trPr>
        <w:tc>
          <w:tcPr>
            <w:tcW w:w="1838" w:type="dxa"/>
            <w:vAlign w:val="center"/>
          </w:tcPr>
          <w:p w14:paraId="08518353" w14:textId="77777777" w:rsidR="00F8699C" w:rsidRPr="004B64CF"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Szczekociny</w:t>
            </w:r>
          </w:p>
        </w:tc>
        <w:tc>
          <w:tcPr>
            <w:tcW w:w="1399" w:type="dxa"/>
            <w:vAlign w:val="center"/>
          </w:tcPr>
          <w:p w14:paraId="3A27B5AF"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4 030 131</w:t>
            </w:r>
          </w:p>
        </w:tc>
        <w:tc>
          <w:tcPr>
            <w:tcW w:w="1436" w:type="dxa"/>
            <w:vAlign w:val="center"/>
          </w:tcPr>
          <w:p w14:paraId="2071CCB3"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4 006 140</w:t>
            </w:r>
          </w:p>
        </w:tc>
        <w:tc>
          <w:tcPr>
            <w:tcW w:w="1364" w:type="dxa"/>
            <w:vAlign w:val="center"/>
          </w:tcPr>
          <w:p w14:paraId="48C6A580" w14:textId="77777777" w:rsidR="00F8699C" w:rsidRPr="004B64CF" w:rsidRDefault="00F8699C" w:rsidP="0013072C">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23 991</w:t>
            </w:r>
          </w:p>
        </w:tc>
        <w:tc>
          <w:tcPr>
            <w:tcW w:w="1400" w:type="dxa"/>
            <w:gridSpan w:val="2"/>
            <w:vAlign w:val="center"/>
          </w:tcPr>
          <w:p w14:paraId="07C7FB5E"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566 857</w:t>
            </w:r>
          </w:p>
        </w:tc>
        <w:tc>
          <w:tcPr>
            <w:tcW w:w="1347" w:type="dxa"/>
            <w:vAlign w:val="center"/>
          </w:tcPr>
          <w:p w14:paraId="1E02ECCA"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566 857</w:t>
            </w:r>
          </w:p>
        </w:tc>
        <w:tc>
          <w:tcPr>
            <w:tcW w:w="1452" w:type="dxa"/>
            <w:vAlign w:val="center"/>
          </w:tcPr>
          <w:p w14:paraId="7142B83A" w14:textId="77777777" w:rsidR="00F8699C" w:rsidRPr="004B64CF" w:rsidRDefault="00F8699C" w:rsidP="0013072C">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27A287C7"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3 463 274</w:t>
            </w:r>
          </w:p>
        </w:tc>
        <w:tc>
          <w:tcPr>
            <w:tcW w:w="1400" w:type="dxa"/>
            <w:vAlign w:val="center"/>
          </w:tcPr>
          <w:p w14:paraId="213F96C4"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3 439 283</w:t>
            </w:r>
          </w:p>
        </w:tc>
        <w:tc>
          <w:tcPr>
            <w:tcW w:w="1400" w:type="dxa"/>
            <w:vAlign w:val="center"/>
          </w:tcPr>
          <w:p w14:paraId="1F879CE5" w14:textId="77777777" w:rsidR="00F8699C" w:rsidRPr="004B64CF" w:rsidRDefault="00F8699C" w:rsidP="0013072C">
            <w:pPr>
              <w:spacing w:line="240" w:lineRule="auto"/>
              <w:jc w:val="center"/>
              <w:rPr>
                <w:rFonts w:ascii="Arial" w:hAnsi="Arial" w:cs="Arial"/>
                <w:sz w:val="20"/>
                <w:szCs w:val="20"/>
                <w:lang w:eastAsia="pl-PL"/>
              </w:rPr>
            </w:pPr>
            <w:r w:rsidRPr="00EE6379">
              <w:rPr>
                <w:rFonts w:ascii="Arial" w:hAnsi="Arial" w:cs="Arial"/>
                <w:sz w:val="20"/>
                <w:szCs w:val="20"/>
                <w:lang w:eastAsia="pl-PL"/>
              </w:rPr>
              <w:t>23 991</w:t>
            </w:r>
          </w:p>
        </w:tc>
      </w:tr>
      <w:tr w:rsidR="00F8699C" w:rsidRPr="004B64CF" w14:paraId="15A30728" w14:textId="77777777" w:rsidTr="0013072C">
        <w:trPr>
          <w:trHeight w:val="470"/>
        </w:trPr>
        <w:tc>
          <w:tcPr>
            <w:tcW w:w="1838" w:type="dxa"/>
            <w:vAlign w:val="center"/>
          </w:tcPr>
          <w:p w14:paraId="3BBD07AB" w14:textId="77777777" w:rsidR="00F8699C" w:rsidRPr="005F2C56"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Włodowice</w:t>
            </w:r>
          </w:p>
        </w:tc>
        <w:tc>
          <w:tcPr>
            <w:tcW w:w="1399" w:type="dxa"/>
            <w:vAlign w:val="center"/>
          </w:tcPr>
          <w:p w14:paraId="5DDC100C"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1 947 660</w:t>
            </w:r>
          </w:p>
        </w:tc>
        <w:tc>
          <w:tcPr>
            <w:tcW w:w="1436" w:type="dxa"/>
            <w:vAlign w:val="center"/>
          </w:tcPr>
          <w:p w14:paraId="5E608FE6"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1 942 274</w:t>
            </w:r>
          </w:p>
        </w:tc>
        <w:tc>
          <w:tcPr>
            <w:tcW w:w="1364" w:type="dxa"/>
            <w:vAlign w:val="center"/>
          </w:tcPr>
          <w:p w14:paraId="397D47D7"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5 386</w:t>
            </w:r>
          </w:p>
        </w:tc>
        <w:tc>
          <w:tcPr>
            <w:tcW w:w="1400" w:type="dxa"/>
            <w:gridSpan w:val="2"/>
            <w:vAlign w:val="center"/>
          </w:tcPr>
          <w:p w14:paraId="1639E26B"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549 210</w:t>
            </w:r>
          </w:p>
        </w:tc>
        <w:tc>
          <w:tcPr>
            <w:tcW w:w="1347" w:type="dxa"/>
            <w:vAlign w:val="center"/>
          </w:tcPr>
          <w:p w14:paraId="45AFD825"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545 470</w:t>
            </w:r>
          </w:p>
        </w:tc>
        <w:tc>
          <w:tcPr>
            <w:tcW w:w="1452" w:type="dxa"/>
            <w:vAlign w:val="center"/>
          </w:tcPr>
          <w:p w14:paraId="0603E2E7" w14:textId="77777777" w:rsidR="00F8699C" w:rsidRPr="004B64CF" w:rsidRDefault="00F8699C" w:rsidP="0013072C">
            <w:pPr>
              <w:spacing w:before="0" w:after="0" w:line="240" w:lineRule="auto"/>
              <w:jc w:val="center"/>
              <w:rPr>
                <w:rFonts w:ascii="Arial" w:hAnsi="Arial" w:cs="Arial"/>
                <w:color w:val="333333"/>
                <w:sz w:val="20"/>
                <w:szCs w:val="20"/>
              </w:rPr>
            </w:pPr>
            <w:r w:rsidRPr="00EE6379">
              <w:rPr>
                <w:rFonts w:ascii="Arial" w:hAnsi="Arial" w:cs="Arial"/>
                <w:color w:val="333333"/>
                <w:sz w:val="20"/>
                <w:szCs w:val="20"/>
              </w:rPr>
              <w:t>3 740</w:t>
            </w:r>
          </w:p>
        </w:tc>
        <w:tc>
          <w:tcPr>
            <w:tcW w:w="1452" w:type="dxa"/>
            <w:vAlign w:val="center"/>
          </w:tcPr>
          <w:p w14:paraId="5E247B21"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1 398 450</w:t>
            </w:r>
          </w:p>
        </w:tc>
        <w:tc>
          <w:tcPr>
            <w:tcW w:w="1400" w:type="dxa"/>
            <w:vAlign w:val="center"/>
          </w:tcPr>
          <w:p w14:paraId="38947835"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1 396 804</w:t>
            </w:r>
          </w:p>
        </w:tc>
        <w:tc>
          <w:tcPr>
            <w:tcW w:w="1400" w:type="dxa"/>
            <w:vAlign w:val="center"/>
          </w:tcPr>
          <w:p w14:paraId="32D44D37" w14:textId="77777777" w:rsidR="00F8699C" w:rsidRPr="004B64CF" w:rsidRDefault="00F8699C" w:rsidP="0013072C">
            <w:pPr>
              <w:spacing w:line="240" w:lineRule="auto"/>
              <w:jc w:val="center"/>
              <w:rPr>
                <w:rFonts w:ascii="Arial" w:hAnsi="Arial" w:cs="Arial"/>
                <w:sz w:val="20"/>
                <w:szCs w:val="20"/>
                <w:lang w:eastAsia="pl-PL"/>
              </w:rPr>
            </w:pPr>
            <w:r w:rsidRPr="00EE6379">
              <w:rPr>
                <w:rFonts w:ascii="Arial" w:hAnsi="Arial" w:cs="Arial"/>
                <w:sz w:val="20"/>
                <w:szCs w:val="20"/>
                <w:lang w:eastAsia="pl-PL"/>
              </w:rPr>
              <w:t>1 646</w:t>
            </w:r>
          </w:p>
        </w:tc>
      </w:tr>
      <w:tr w:rsidR="00F8699C" w:rsidRPr="004B64CF" w14:paraId="1B9C7DC7" w14:textId="77777777" w:rsidTr="0013072C">
        <w:trPr>
          <w:trHeight w:val="470"/>
        </w:trPr>
        <w:tc>
          <w:tcPr>
            <w:tcW w:w="1838" w:type="dxa"/>
            <w:vAlign w:val="center"/>
          </w:tcPr>
          <w:p w14:paraId="2A564AA5" w14:textId="77777777" w:rsidR="00F8699C" w:rsidRPr="005F2C56" w:rsidRDefault="00F8699C" w:rsidP="0013072C">
            <w:pPr>
              <w:spacing w:before="0" w:after="0" w:line="276" w:lineRule="auto"/>
              <w:jc w:val="center"/>
              <w:rPr>
                <w:rFonts w:ascii="Arial" w:hAnsi="Arial" w:cs="Arial"/>
                <w:b/>
                <w:sz w:val="20"/>
                <w:szCs w:val="20"/>
              </w:rPr>
            </w:pPr>
            <w:r w:rsidRPr="005F2C56">
              <w:rPr>
                <w:rFonts w:ascii="Arial" w:hAnsi="Arial" w:cs="Arial"/>
                <w:b/>
                <w:sz w:val="20"/>
                <w:szCs w:val="20"/>
              </w:rPr>
              <w:t>Żarnowiec</w:t>
            </w:r>
          </w:p>
        </w:tc>
        <w:tc>
          <w:tcPr>
            <w:tcW w:w="1399" w:type="dxa"/>
            <w:vAlign w:val="center"/>
          </w:tcPr>
          <w:p w14:paraId="4B7A6FDC"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5 904 456</w:t>
            </w:r>
          </w:p>
        </w:tc>
        <w:tc>
          <w:tcPr>
            <w:tcW w:w="1436" w:type="dxa"/>
            <w:vAlign w:val="center"/>
          </w:tcPr>
          <w:p w14:paraId="3322358C"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5 904 456</w:t>
            </w:r>
          </w:p>
        </w:tc>
        <w:tc>
          <w:tcPr>
            <w:tcW w:w="1364" w:type="dxa"/>
            <w:vAlign w:val="center"/>
          </w:tcPr>
          <w:p w14:paraId="426D018B" w14:textId="77777777" w:rsidR="00F8699C" w:rsidRPr="004B64CF" w:rsidRDefault="00F8699C" w:rsidP="0013072C">
            <w:pPr>
              <w:spacing w:before="0" w:after="0" w:line="240" w:lineRule="auto"/>
              <w:jc w:val="center"/>
              <w:rPr>
                <w:rFonts w:ascii="Arial" w:hAnsi="Arial" w:cs="Arial"/>
                <w:sz w:val="20"/>
                <w:szCs w:val="20"/>
                <w:lang w:eastAsia="pl-PL"/>
              </w:rPr>
            </w:pPr>
            <w:r>
              <w:rPr>
                <w:rFonts w:ascii="Arial" w:hAnsi="Arial" w:cs="Arial"/>
                <w:sz w:val="20"/>
                <w:szCs w:val="20"/>
                <w:lang w:eastAsia="pl-PL"/>
              </w:rPr>
              <w:t>0</w:t>
            </w:r>
          </w:p>
        </w:tc>
        <w:tc>
          <w:tcPr>
            <w:tcW w:w="1400" w:type="dxa"/>
            <w:gridSpan w:val="2"/>
            <w:vAlign w:val="center"/>
          </w:tcPr>
          <w:p w14:paraId="6AE1087C"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788 661</w:t>
            </w:r>
          </w:p>
        </w:tc>
        <w:tc>
          <w:tcPr>
            <w:tcW w:w="1347" w:type="dxa"/>
            <w:vAlign w:val="center"/>
          </w:tcPr>
          <w:p w14:paraId="560F78D4"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788 661</w:t>
            </w:r>
          </w:p>
        </w:tc>
        <w:tc>
          <w:tcPr>
            <w:tcW w:w="1452" w:type="dxa"/>
            <w:vAlign w:val="center"/>
          </w:tcPr>
          <w:p w14:paraId="2A9B398E" w14:textId="77777777" w:rsidR="00F8699C" w:rsidRPr="004B64CF" w:rsidRDefault="00F8699C" w:rsidP="0013072C">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1FFBBC94"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5 115 795</w:t>
            </w:r>
          </w:p>
        </w:tc>
        <w:tc>
          <w:tcPr>
            <w:tcW w:w="1400" w:type="dxa"/>
            <w:vAlign w:val="center"/>
          </w:tcPr>
          <w:p w14:paraId="177E31E4" w14:textId="77777777" w:rsidR="00F8699C" w:rsidRPr="004B64CF" w:rsidRDefault="00F8699C" w:rsidP="0013072C">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5 115 795</w:t>
            </w:r>
          </w:p>
        </w:tc>
        <w:tc>
          <w:tcPr>
            <w:tcW w:w="1400" w:type="dxa"/>
            <w:vAlign w:val="center"/>
          </w:tcPr>
          <w:p w14:paraId="5F4CAD2D" w14:textId="77777777" w:rsidR="00F8699C" w:rsidRPr="004B64CF" w:rsidRDefault="00F8699C" w:rsidP="0013072C">
            <w:pPr>
              <w:spacing w:line="240" w:lineRule="auto"/>
              <w:jc w:val="center"/>
              <w:rPr>
                <w:rFonts w:ascii="Arial" w:hAnsi="Arial" w:cs="Arial"/>
                <w:sz w:val="20"/>
                <w:szCs w:val="20"/>
                <w:lang w:eastAsia="pl-PL"/>
              </w:rPr>
            </w:pPr>
            <w:r>
              <w:rPr>
                <w:rFonts w:ascii="Arial" w:hAnsi="Arial" w:cs="Arial"/>
                <w:sz w:val="20"/>
                <w:szCs w:val="20"/>
                <w:lang w:eastAsia="pl-PL"/>
              </w:rPr>
              <w:t>0</w:t>
            </w:r>
          </w:p>
        </w:tc>
      </w:tr>
    </w:tbl>
    <w:p w14:paraId="5D91FA62" w14:textId="66B83300" w:rsidR="00F8699C" w:rsidRPr="007B2F2E" w:rsidRDefault="00F8699C" w:rsidP="00F8699C">
      <w:pPr>
        <w:pStyle w:val="Legenda"/>
        <w:rPr>
          <w:rFonts w:ascii="Arial" w:hAnsi="Arial" w:cs="Arial"/>
        </w:rPr>
      </w:pPr>
      <w:bookmarkStart w:id="347" w:name="_Toc517971829"/>
      <w:bookmarkStart w:id="348" w:name="_Toc520746023"/>
      <w:bookmarkStart w:id="349" w:name="_Toc529273884"/>
      <w:bookmarkStart w:id="350" w:name="_Toc20212089"/>
      <w:bookmarkStart w:id="351" w:name="_Toc24385228"/>
      <w:bookmarkStart w:id="352" w:name="_Toc24706018"/>
      <w:bookmarkStart w:id="353" w:name="_Toc26723260"/>
      <w:bookmarkStart w:id="354" w:name="_Toc39344019"/>
      <w:bookmarkStart w:id="355" w:name="_Toc63163873"/>
      <w:bookmarkStart w:id="356" w:name="_Toc77240695"/>
      <w:bookmarkStart w:id="357" w:name="_Toc80040744"/>
      <w:bookmarkStart w:id="358" w:name="_Toc88474926"/>
      <w:bookmarkStart w:id="359" w:name="_Toc89758528"/>
      <w:bookmarkStart w:id="360" w:name="_Toc144374603"/>
      <w:bookmarkStart w:id="361" w:name="_Toc144378635"/>
      <w:r w:rsidRPr="007B2F2E">
        <w:rPr>
          <w:rFonts w:ascii="Arial" w:hAnsi="Arial" w:cs="Arial"/>
        </w:rPr>
        <w:t xml:space="preserve">Tabela </w:t>
      </w:r>
      <w:r w:rsidRPr="007B2F2E">
        <w:rPr>
          <w:rFonts w:ascii="Arial" w:hAnsi="Arial" w:cs="Arial"/>
        </w:rPr>
        <w:fldChar w:fldCharType="begin"/>
      </w:r>
      <w:r w:rsidRPr="007B2F2E">
        <w:rPr>
          <w:rFonts w:ascii="Arial" w:hAnsi="Arial" w:cs="Arial"/>
        </w:rPr>
        <w:instrText xml:space="preserve"> SEQ Tabela \* ARABIC </w:instrText>
      </w:r>
      <w:r w:rsidRPr="007B2F2E">
        <w:rPr>
          <w:rFonts w:ascii="Arial" w:hAnsi="Arial" w:cs="Arial"/>
        </w:rPr>
        <w:fldChar w:fldCharType="separate"/>
      </w:r>
      <w:r w:rsidR="00280C2E">
        <w:rPr>
          <w:rFonts w:ascii="Arial" w:hAnsi="Arial" w:cs="Arial"/>
          <w:noProof/>
        </w:rPr>
        <w:t>26</w:t>
      </w:r>
      <w:r w:rsidRPr="007B2F2E">
        <w:rPr>
          <w:rFonts w:ascii="Arial" w:hAnsi="Arial" w:cs="Arial"/>
        </w:rPr>
        <w:fldChar w:fldCharType="end"/>
      </w:r>
      <w:r w:rsidRPr="007B2F2E">
        <w:rPr>
          <w:rFonts w:ascii="Arial" w:hAnsi="Arial" w:cs="Arial"/>
        </w:rPr>
        <w:t>. Wyroby azbestowe na terenie gmin powiatu</w:t>
      </w:r>
      <w:bookmarkEnd w:id="347"/>
      <w:r w:rsidRPr="007B2F2E">
        <w:rPr>
          <w:rFonts w:ascii="Arial" w:hAnsi="Arial" w:cs="Arial"/>
        </w:rPr>
        <w:t xml:space="preserve"> </w:t>
      </w:r>
      <w:r>
        <w:rPr>
          <w:rFonts w:ascii="Arial" w:hAnsi="Arial" w:cs="Arial"/>
        </w:rPr>
        <w:t xml:space="preserve">zawierciańskiego </w:t>
      </w:r>
      <w:r w:rsidRPr="007B2F2E">
        <w:rPr>
          <w:rFonts w:ascii="Arial" w:hAnsi="Arial" w:cs="Arial"/>
        </w:rPr>
        <w:t>[kg].</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7B2F2E">
        <w:rPr>
          <w:rFonts w:ascii="Arial" w:hAnsi="Arial" w:cs="Arial"/>
        </w:rPr>
        <w:t xml:space="preserve">  </w:t>
      </w:r>
    </w:p>
    <w:p w14:paraId="443F5931" w14:textId="77777777" w:rsidR="00F8699C" w:rsidRPr="0050704E" w:rsidRDefault="00F8699C" w:rsidP="00F8699C">
      <w:pPr>
        <w:shd w:val="clear" w:color="auto" w:fill="FFFFFF"/>
        <w:spacing w:before="0" w:after="150"/>
        <w:jc w:val="center"/>
        <w:rPr>
          <w:rFonts w:ascii="Arial" w:hAnsi="Arial" w:cs="Arial"/>
          <w:sz w:val="18"/>
          <w:szCs w:val="18"/>
          <w:lang w:eastAsia="pl-PL"/>
        </w:rPr>
        <w:sectPr w:rsidR="00F8699C" w:rsidRPr="0050704E" w:rsidSect="00130BB7">
          <w:pgSz w:w="16838" w:h="11906" w:orient="landscape"/>
          <w:pgMar w:top="1247" w:right="1106" w:bottom="1418" w:left="1418" w:header="340" w:footer="227" w:gutter="0"/>
          <w:cols w:space="708"/>
          <w:titlePg/>
          <w:docGrid w:linePitch="360"/>
        </w:sectPr>
      </w:pPr>
      <w:r w:rsidRPr="0050704E">
        <w:rPr>
          <w:rFonts w:ascii="Arial" w:hAnsi="Arial" w:cs="Arial"/>
          <w:sz w:val="18"/>
          <w:szCs w:val="18"/>
          <w:lang w:eastAsia="pl-PL"/>
        </w:rPr>
        <w:t xml:space="preserve">Źródło: </w:t>
      </w:r>
      <w:hyperlink r:id="rId51" w:history="1">
        <w:r w:rsidRPr="0050704E">
          <w:rPr>
            <w:rStyle w:val="Hipercze"/>
            <w:rFonts w:ascii="Arial" w:hAnsi="Arial" w:cs="Arial"/>
            <w:color w:val="auto"/>
            <w:sz w:val="18"/>
            <w:szCs w:val="18"/>
            <w:u w:val="none"/>
            <w:lang w:eastAsia="pl-PL"/>
          </w:rPr>
          <w:t>https://www.bazaazbestowa.gov.pl/pl/usuwanie-azbestu/zestawienie-statystyczne</w:t>
        </w:r>
      </w:hyperlink>
      <w:r w:rsidRPr="0050704E">
        <w:rPr>
          <w:rFonts w:ascii="Arial" w:hAnsi="Arial" w:cs="Arial"/>
          <w:sz w:val="18"/>
          <w:szCs w:val="18"/>
          <w:lang w:eastAsia="pl-PL"/>
        </w:rPr>
        <w:t xml:space="preserve"> </w:t>
      </w:r>
    </w:p>
    <w:p w14:paraId="4D4D939A" w14:textId="276DA9A8" w:rsidR="00F8699C" w:rsidRPr="002C07EB" w:rsidRDefault="00F8699C" w:rsidP="00F8699C">
      <w:pPr>
        <w:pStyle w:val="Legenda"/>
        <w:rPr>
          <w:rFonts w:ascii="Arial" w:hAnsi="Arial" w:cs="Arial"/>
        </w:rPr>
      </w:pPr>
      <w:bookmarkStart w:id="362" w:name="_Toc144374604"/>
      <w:bookmarkStart w:id="363" w:name="_Toc144378636"/>
      <w:r w:rsidRPr="002C07EB">
        <w:rPr>
          <w:rFonts w:ascii="Arial" w:hAnsi="Arial" w:cs="Arial"/>
        </w:rPr>
        <w:lastRenderedPageBreak/>
        <w:t xml:space="preserve">Tabela </w:t>
      </w:r>
      <w:r w:rsidRPr="002C07EB">
        <w:rPr>
          <w:rFonts w:ascii="Arial" w:hAnsi="Arial" w:cs="Arial"/>
        </w:rPr>
        <w:fldChar w:fldCharType="begin"/>
      </w:r>
      <w:r w:rsidRPr="002C07EB">
        <w:rPr>
          <w:rFonts w:ascii="Arial" w:hAnsi="Arial" w:cs="Arial"/>
        </w:rPr>
        <w:instrText xml:space="preserve"> SEQ Tabela \* ARABIC </w:instrText>
      </w:r>
      <w:r w:rsidRPr="002C07EB">
        <w:rPr>
          <w:rFonts w:ascii="Arial" w:hAnsi="Arial" w:cs="Arial"/>
        </w:rPr>
        <w:fldChar w:fldCharType="separate"/>
      </w:r>
      <w:r w:rsidR="00280C2E">
        <w:rPr>
          <w:rFonts w:ascii="Arial" w:hAnsi="Arial" w:cs="Arial"/>
          <w:noProof/>
        </w:rPr>
        <w:t>27</w:t>
      </w:r>
      <w:r w:rsidRPr="002C07EB">
        <w:rPr>
          <w:rFonts w:ascii="Arial" w:hAnsi="Arial" w:cs="Arial"/>
        </w:rPr>
        <w:fldChar w:fldCharType="end"/>
      </w:r>
      <w:r w:rsidRPr="002C07EB">
        <w:rPr>
          <w:rFonts w:ascii="Arial" w:hAnsi="Arial" w:cs="Arial"/>
        </w:rPr>
        <w:t>. Masa usuniętego azbestu na terenie gmin powiatu zawierciańskiego w ostatnich latach.</w:t>
      </w:r>
      <w:bookmarkEnd w:id="362"/>
      <w:bookmarkEnd w:id="363"/>
      <w:r w:rsidRPr="002C07EB">
        <w:rPr>
          <w:rFonts w:ascii="Arial" w:hAnsi="Arial" w:cs="Arial"/>
        </w:rPr>
        <w:t xml:space="preserve"> </w:t>
      </w:r>
    </w:p>
    <w:tbl>
      <w:tblPr>
        <w:tblStyle w:val="Tabela-Siatka"/>
        <w:tblW w:w="0" w:type="auto"/>
        <w:tblLook w:val="04A0" w:firstRow="1" w:lastRow="0" w:firstColumn="1" w:lastColumn="0" w:noHBand="0" w:noVBand="1"/>
      </w:tblPr>
      <w:tblGrid>
        <w:gridCol w:w="2307"/>
        <w:gridCol w:w="2308"/>
        <w:gridCol w:w="2308"/>
        <w:gridCol w:w="2308"/>
      </w:tblGrid>
      <w:tr w:rsidR="00F8699C" w:rsidRPr="007E51F8" w14:paraId="4D9F2FE2" w14:textId="77777777" w:rsidTr="0013072C">
        <w:tc>
          <w:tcPr>
            <w:tcW w:w="2307" w:type="dxa"/>
            <w:vMerge w:val="restart"/>
            <w:shd w:val="clear" w:color="auto" w:fill="A6A6A6" w:themeFill="background1" w:themeFillShade="A6"/>
            <w:vAlign w:val="center"/>
          </w:tcPr>
          <w:p w14:paraId="34245CE1" w14:textId="77777777" w:rsidR="00F8699C" w:rsidRPr="007E51F8" w:rsidRDefault="00F8699C" w:rsidP="0013072C">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Gmina</w:t>
            </w:r>
          </w:p>
        </w:tc>
        <w:tc>
          <w:tcPr>
            <w:tcW w:w="6924" w:type="dxa"/>
            <w:gridSpan w:val="3"/>
            <w:shd w:val="clear" w:color="auto" w:fill="A6A6A6" w:themeFill="background1" w:themeFillShade="A6"/>
            <w:vAlign w:val="center"/>
          </w:tcPr>
          <w:p w14:paraId="720BE6B9" w14:textId="77777777" w:rsidR="00F8699C" w:rsidRPr="007E51F8" w:rsidRDefault="00F8699C" w:rsidP="0013072C">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Masa usuniętego azbestu [Mg]</w:t>
            </w:r>
          </w:p>
        </w:tc>
      </w:tr>
      <w:tr w:rsidR="00F8699C" w:rsidRPr="007E51F8" w14:paraId="1DD5D3E8" w14:textId="77777777" w:rsidTr="0013072C">
        <w:tc>
          <w:tcPr>
            <w:tcW w:w="2307" w:type="dxa"/>
            <w:vMerge/>
            <w:shd w:val="clear" w:color="auto" w:fill="A6A6A6" w:themeFill="background1" w:themeFillShade="A6"/>
            <w:vAlign w:val="center"/>
          </w:tcPr>
          <w:p w14:paraId="6EFCC17F" w14:textId="77777777" w:rsidR="00F8699C" w:rsidRPr="007E51F8" w:rsidRDefault="00F8699C" w:rsidP="0013072C">
            <w:pPr>
              <w:spacing w:before="0" w:after="150"/>
              <w:jc w:val="center"/>
              <w:rPr>
                <w:rFonts w:ascii="Arial" w:hAnsi="Arial" w:cs="Arial"/>
                <w:b/>
                <w:bCs/>
                <w:sz w:val="20"/>
                <w:szCs w:val="20"/>
                <w:lang w:eastAsia="pl-PL"/>
              </w:rPr>
            </w:pPr>
          </w:p>
        </w:tc>
        <w:tc>
          <w:tcPr>
            <w:tcW w:w="2308" w:type="dxa"/>
            <w:shd w:val="clear" w:color="auto" w:fill="A6A6A6" w:themeFill="background1" w:themeFillShade="A6"/>
            <w:vAlign w:val="center"/>
          </w:tcPr>
          <w:p w14:paraId="71982184" w14:textId="77777777" w:rsidR="00F8699C" w:rsidRPr="007E51F8" w:rsidRDefault="00F8699C" w:rsidP="0013072C">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2020</w:t>
            </w:r>
          </w:p>
        </w:tc>
        <w:tc>
          <w:tcPr>
            <w:tcW w:w="2308" w:type="dxa"/>
            <w:shd w:val="clear" w:color="auto" w:fill="A6A6A6" w:themeFill="background1" w:themeFillShade="A6"/>
            <w:vAlign w:val="center"/>
          </w:tcPr>
          <w:p w14:paraId="744AB2DF" w14:textId="77777777" w:rsidR="00F8699C" w:rsidRPr="007E51F8" w:rsidRDefault="00F8699C" w:rsidP="0013072C">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2021</w:t>
            </w:r>
          </w:p>
        </w:tc>
        <w:tc>
          <w:tcPr>
            <w:tcW w:w="2308" w:type="dxa"/>
            <w:shd w:val="clear" w:color="auto" w:fill="A6A6A6" w:themeFill="background1" w:themeFillShade="A6"/>
            <w:vAlign w:val="center"/>
          </w:tcPr>
          <w:p w14:paraId="70BD00D5" w14:textId="77777777" w:rsidR="00F8699C" w:rsidRPr="007E51F8" w:rsidRDefault="00F8699C" w:rsidP="0013072C">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2022</w:t>
            </w:r>
          </w:p>
        </w:tc>
      </w:tr>
      <w:tr w:rsidR="00F8699C" w:rsidRPr="007E51F8" w14:paraId="3214BAE2" w14:textId="77777777" w:rsidTr="0013072C">
        <w:tc>
          <w:tcPr>
            <w:tcW w:w="2307" w:type="dxa"/>
            <w:vAlign w:val="center"/>
          </w:tcPr>
          <w:p w14:paraId="2F2F2DBE"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b/>
                <w:sz w:val="20"/>
                <w:szCs w:val="20"/>
              </w:rPr>
              <w:t xml:space="preserve">m. </w:t>
            </w:r>
            <w:r w:rsidRPr="005F2C56">
              <w:rPr>
                <w:rFonts w:ascii="Arial" w:hAnsi="Arial" w:cs="Arial"/>
                <w:b/>
                <w:sz w:val="20"/>
                <w:szCs w:val="20"/>
              </w:rPr>
              <w:t>Zawiercie</w:t>
            </w:r>
          </w:p>
        </w:tc>
        <w:tc>
          <w:tcPr>
            <w:tcW w:w="2308" w:type="dxa"/>
            <w:vAlign w:val="center"/>
          </w:tcPr>
          <w:p w14:paraId="3FFAB049" w14:textId="77777777" w:rsidR="00F8699C" w:rsidRPr="007E51F8" w:rsidRDefault="00F8699C" w:rsidP="0013072C">
            <w:pPr>
              <w:spacing w:before="0" w:after="0"/>
              <w:jc w:val="center"/>
              <w:rPr>
                <w:rFonts w:ascii="Arial" w:hAnsi="Arial" w:cs="Arial"/>
                <w:sz w:val="20"/>
                <w:szCs w:val="20"/>
                <w:lang w:eastAsia="pl-PL"/>
              </w:rPr>
            </w:pPr>
            <w:r w:rsidRPr="007E51F8">
              <w:rPr>
                <w:rFonts w:ascii="Arial" w:hAnsi="Arial" w:cs="Arial"/>
                <w:sz w:val="20"/>
                <w:szCs w:val="20"/>
                <w:lang w:eastAsia="pl-PL"/>
              </w:rPr>
              <w:t>198,60</w:t>
            </w:r>
          </w:p>
        </w:tc>
        <w:tc>
          <w:tcPr>
            <w:tcW w:w="2308" w:type="dxa"/>
            <w:vAlign w:val="center"/>
          </w:tcPr>
          <w:p w14:paraId="0F49A754" w14:textId="77777777" w:rsidR="00F8699C" w:rsidRPr="007E51F8" w:rsidRDefault="00F8699C" w:rsidP="0013072C">
            <w:pPr>
              <w:spacing w:before="0" w:after="0"/>
              <w:jc w:val="center"/>
              <w:rPr>
                <w:rFonts w:ascii="Arial" w:hAnsi="Arial" w:cs="Arial"/>
                <w:sz w:val="20"/>
                <w:szCs w:val="20"/>
                <w:lang w:eastAsia="pl-PL"/>
              </w:rPr>
            </w:pPr>
            <w:r w:rsidRPr="007E51F8">
              <w:rPr>
                <w:rFonts w:ascii="Arial" w:hAnsi="Arial" w:cs="Arial"/>
                <w:sz w:val="20"/>
                <w:szCs w:val="20"/>
                <w:lang w:eastAsia="pl-PL"/>
              </w:rPr>
              <w:t>145,69</w:t>
            </w:r>
          </w:p>
        </w:tc>
        <w:tc>
          <w:tcPr>
            <w:tcW w:w="2308" w:type="dxa"/>
            <w:vAlign w:val="center"/>
          </w:tcPr>
          <w:p w14:paraId="17A50DF2" w14:textId="77777777" w:rsidR="00F8699C" w:rsidRPr="007E51F8" w:rsidRDefault="00F8699C" w:rsidP="0013072C">
            <w:pPr>
              <w:spacing w:before="0" w:after="0"/>
              <w:jc w:val="center"/>
              <w:rPr>
                <w:rFonts w:ascii="Arial" w:hAnsi="Arial" w:cs="Arial"/>
                <w:sz w:val="20"/>
                <w:szCs w:val="20"/>
                <w:lang w:eastAsia="pl-PL"/>
              </w:rPr>
            </w:pPr>
            <w:r w:rsidRPr="007E51F8">
              <w:rPr>
                <w:rFonts w:ascii="Arial" w:hAnsi="Arial" w:cs="Arial"/>
                <w:sz w:val="20"/>
                <w:szCs w:val="20"/>
                <w:lang w:eastAsia="pl-PL"/>
              </w:rPr>
              <w:t>135,36</w:t>
            </w:r>
          </w:p>
        </w:tc>
      </w:tr>
      <w:tr w:rsidR="00F8699C" w:rsidRPr="007E51F8" w14:paraId="4BF1487C" w14:textId="77777777" w:rsidTr="0013072C">
        <w:tc>
          <w:tcPr>
            <w:tcW w:w="2307" w:type="dxa"/>
            <w:vAlign w:val="center"/>
          </w:tcPr>
          <w:p w14:paraId="60522BE5"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b/>
                <w:sz w:val="20"/>
                <w:szCs w:val="20"/>
              </w:rPr>
              <w:t xml:space="preserve">m. </w:t>
            </w:r>
            <w:r w:rsidRPr="005F2C56">
              <w:rPr>
                <w:rFonts w:ascii="Arial" w:hAnsi="Arial" w:cs="Arial"/>
                <w:b/>
                <w:sz w:val="20"/>
                <w:szCs w:val="20"/>
              </w:rPr>
              <w:t>Poręba</w:t>
            </w:r>
          </w:p>
        </w:tc>
        <w:tc>
          <w:tcPr>
            <w:tcW w:w="2308" w:type="dxa"/>
            <w:vAlign w:val="center"/>
          </w:tcPr>
          <w:p w14:paraId="4B6AC815" w14:textId="77777777" w:rsidR="00F8699C" w:rsidRPr="007E51F8" w:rsidRDefault="00F8699C" w:rsidP="0013072C">
            <w:pPr>
              <w:spacing w:before="0" w:after="0"/>
              <w:jc w:val="center"/>
              <w:rPr>
                <w:rFonts w:ascii="Arial" w:hAnsi="Arial" w:cs="Arial"/>
                <w:sz w:val="20"/>
                <w:szCs w:val="20"/>
                <w:lang w:eastAsia="pl-PL"/>
              </w:rPr>
            </w:pPr>
            <w:r w:rsidRPr="007E51F8">
              <w:rPr>
                <w:rFonts w:ascii="Arial" w:hAnsi="Arial" w:cs="Arial"/>
                <w:sz w:val="20"/>
                <w:szCs w:val="20"/>
                <w:lang w:eastAsia="pl-PL"/>
              </w:rPr>
              <w:t>25,82</w:t>
            </w:r>
          </w:p>
        </w:tc>
        <w:tc>
          <w:tcPr>
            <w:tcW w:w="2308" w:type="dxa"/>
            <w:vAlign w:val="center"/>
          </w:tcPr>
          <w:p w14:paraId="5A8AA9F0" w14:textId="77777777" w:rsidR="00F8699C" w:rsidRPr="007E51F8" w:rsidRDefault="00F8699C" w:rsidP="0013072C">
            <w:pPr>
              <w:spacing w:before="0" w:after="0"/>
              <w:jc w:val="center"/>
              <w:rPr>
                <w:rFonts w:ascii="Arial" w:hAnsi="Arial" w:cs="Arial"/>
                <w:sz w:val="20"/>
                <w:szCs w:val="20"/>
                <w:lang w:eastAsia="pl-PL"/>
              </w:rPr>
            </w:pPr>
            <w:r w:rsidRPr="007E51F8">
              <w:rPr>
                <w:rFonts w:ascii="Arial" w:hAnsi="Arial" w:cs="Arial"/>
                <w:sz w:val="20"/>
                <w:szCs w:val="20"/>
                <w:lang w:eastAsia="pl-PL"/>
              </w:rPr>
              <w:t>38,41</w:t>
            </w:r>
          </w:p>
        </w:tc>
        <w:tc>
          <w:tcPr>
            <w:tcW w:w="2308" w:type="dxa"/>
            <w:vAlign w:val="center"/>
          </w:tcPr>
          <w:p w14:paraId="14A65400"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17,9</w:t>
            </w:r>
            <w:r>
              <w:rPr>
                <w:rFonts w:ascii="Arial" w:hAnsi="Arial" w:cs="Arial"/>
                <w:sz w:val="20"/>
                <w:szCs w:val="20"/>
                <w:lang w:eastAsia="pl-PL"/>
              </w:rPr>
              <w:t>6</w:t>
            </w:r>
          </w:p>
        </w:tc>
      </w:tr>
      <w:tr w:rsidR="00F8699C" w:rsidRPr="007E51F8" w14:paraId="3575B503" w14:textId="77777777" w:rsidTr="0013072C">
        <w:tc>
          <w:tcPr>
            <w:tcW w:w="2307" w:type="dxa"/>
            <w:vAlign w:val="center"/>
          </w:tcPr>
          <w:p w14:paraId="027697A4"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Irządze</w:t>
            </w:r>
          </w:p>
        </w:tc>
        <w:tc>
          <w:tcPr>
            <w:tcW w:w="2308" w:type="dxa"/>
            <w:vAlign w:val="center"/>
          </w:tcPr>
          <w:p w14:paraId="1AA412D9"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91,02</w:t>
            </w:r>
          </w:p>
        </w:tc>
        <w:tc>
          <w:tcPr>
            <w:tcW w:w="2308" w:type="dxa"/>
            <w:vAlign w:val="center"/>
          </w:tcPr>
          <w:p w14:paraId="2373BF04"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77,12</w:t>
            </w:r>
          </w:p>
        </w:tc>
        <w:tc>
          <w:tcPr>
            <w:tcW w:w="2308" w:type="dxa"/>
            <w:vAlign w:val="center"/>
          </w:tcPr>
          <w:p w14:paraId="2A73BF11"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119,10</w:t>
            </w:r>
          </w:p>
        </w:tc>
      </w:tr>
      <w:tr w:rsidR="00F8699C" w:rsidRPr="007E51F8" w14:paraId="59A30978" w14:textId="77777777" w:rsidTr="0013072C">
        <w:tc>
          <w:tcPr>
            <w:tcW w:w="2307" w:type="dxa"/>
            <w:vAlign w:val="center"/>
          </w:tcPr>
          <w:p w14:paraId="7FADF2A7" w14:textId="77777777" w:rsidR="00F8699C" w:rsidRPr="0035124D" w:rsidRDefault="00F8699C" w:rsidP="0013072C">
            <w:pPr>
              <w:spacing w:before="0" w:after="0"/>
              <w:jc w:val="center"/>
              <w:rPr>
                <w:rFonts w:ascii="Arial" w:hAnsi="Arial" w:cs="Arial"/>
                <w:sz w:val="20"/>
                <w:szCs w:val="20"/>
                <w:lang w:eastAsia="pl-PL"/>
              </w:rPr>
            </w:pPr>
            <w:r w:rsidRPr="0035124D">
              <w:rPr>
                <w:rFonts w:ascii="Arial" w:hAnsi="Arial" w:cs="Arial"/>
                <w:b/>
                <w:sz w:val="20"/>
                <w:szCs w:val="20"/>
              </w:rPr>
              <w:t>Kroczyce</w:t>
            </w:r>
          </w:p>
        </w:tc>
        <w:tc>
          <w:tcPr>
            <w:tcW w:w="2308" w:type="dxa"/>
            <w:vAlign w:val="center"/>
          </w:tcPr>
          <w:p w14:paraId="4F42E435" w14:textId="77777777" w:rsidR="00F8699C" w:rsidRPr="0035124D" w:rsidRDefault="00F8699C" w:rsidP="0013072C">
            <w:pPr>
              <w:spacing w:before="0" w:after="0"/>
              <w:jc w:val="center"/>
              <w:rPr>
                <w:rFonts w:ascii="Arial" w:hAnsi="Arial" w:cs="Arial"/>
                <w:sz w:val="20"/>
                <w:szCs w:val="20"/>
                <w:lang w:eastAsia="pl-PL"/>
              </w:rPr>
            </w:pPr>
            <w:r w:rsidRPr="0035124D">
              <w:rPr>
                <w:rFonts w:ascii="Arial" w:hAnsi="Arial" w:cs="Arial"/>
                <w:sz w:val="20"/>
                <w:szCs w:val="20"/>
                <w:lang w:eastAsia="pl-PL"/>
              </w:rPr>
              <w:t>162,79</w:t>
            </w:r>
          </w:p>
        </w:tc>
        <w:tc>
          <w:tcPr>
            <w:tcW w:w="2308" w:type="dxa"/>
            <w:vAlign w:val="center"/>
          </w:tcPr>
          <w:p w14:paraId="5439A2B0" w14:textId="77777777" w:rsidR="00F8699C" w:rsidRPr="0035124D" w:rsidRDefault="00F8699C" w:rsidP="0013072C">
            <w:pPr>
              <w:spacing w:before="0" w:after="0"/>
              <w:jc w:val="center"/>
              <w:rPr>
                <w:rFonts w:ascii="Arial" w:hAnsi="Arial" w:cs="Arial"/>
                <w:sz w:val="20"/>
                <w:szCs w:val="20"/>
                <w:lang w:eastAsia="pl-PL"/>
              </w:rPr>
            </w:pPr>
            <w:r w:rsidRPr="0035124D">
              <w:rPr>
                <w:rFonts w:ascii="Arial" w:hAnsi="Arial" w:cs="Arial"/>
                <w:sz w:val="20"/>
                <w:szCs w:val="20"/>
                <w:lang w:eastAsia="pl-PL"/>
              </w:rPr>
              <w:t>169,27</w:t>
            </w:r>
          </w:p>
        </w:tc>
        <w:tc>
          <w:tcPr>
            <w:tcW w:w="2308" w:type="dxa"/>
            <w:vAlign w:val="center"/>
          </w:tcPr>
          <w:p w14:paraId="4223272F" w14:textId="77777777" w:rsidR="00F8699C" w:rsidRPr="0035124D" w:rsidRDefault="00F8699C" w:rsidP="0013072C">
            <w:pPr>
              <w:spacing w:before="0" w:after="0"/>
              <w:jc w:val="center"/>
              <w:rPr>
                <w:rFonts w:ascii="Arial" w:hAnsi="Arial" w:cs="Arial"/>
                <w:sz w:val="20"/>
                <w:szCs w:val="20"/>
                <w:lang w:eastAsia="pl-PL"/>
              </w:rPr>
            </w:pPr>
            <w:r w:rsidRPr="0035124D">
              <w:rPr>
                <w:rFonts w:ascii="Arial" w:hAnsi="Arial" w:cs="Arial"/>
                <w:sz w:val="20"/>
                <w:szCs w:val="20"/>
                <w:lang w:eastAsia="pl-PL"/>
              </w:rPr>
              <w:t>168,36</w:t>
            </w:r>
          </w:p>
        </w:tc>
      </w:tr>
      <w:tr w:rsidR="00F8699C" w:rsidRPr="007E51F8" w14:paraId="01B8CE81" w14:textId="77777777" w:rsidTr="0013072C">
        <w:tc>
          <w:tcPr>
            <w:tcW w:w="2307" w:type="dxa"/>
            <w:vAlign w:val="center"/>
          </w:tcPr>
          <w:p w14:paraId="5EAF20CD"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Łazy</w:t>
            </w:r>
          </w:p>
        </w:tc>
        <w:tc>
          <w:tcPr>
            <w:tcW w:w="2308" w:type="dxa"/>
            <w:vAlign w:val="center"/>
          </w:tcPr>
          <w:p w14:paraId="7F8A3B00"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97,76</w:t>
            </w:r>
          </w:p>
        </w:tc>
        <w:tc>
          <w:tcPr>
            <w:tcW w:w="2308" w:type="dxa"/>
            <w:vAlign w:val="center"/>
          </w:tcPr>
          <w:p w14:paraId="750669BB"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94,</w:t>
            </w:r>
            <w:r>
              <w:rPr>
                <w:rFonts w:ascii="Arial" w:hAnsi="Arial" w:cs="Arial"/>
                <w:sz w:val="20"/>
                <w:szCs w:val="20"/>
                <w:lang w:eastAsia="pl-PL"/>
              </w:rPr>
              <w:t>10</w:t>
            </w:r>
          </w:p>
        </w:tc>
        <w:tc>
          <w:tcPr>
            <w:tcW w:w="2308" w:type="dxa"/>
            <w:vAlign w:val="center"/>
          </w:tcPr>
          <w:p w14:paraId="12131928" w14:textId="77777777" w:rsidR="00F8699C" w:rsidRPr="007E51F8" w:rsidRDefault="00F8699C" w:rsidP="0013072C">
            <w:pPr>
              <w:spacing w:before="0" w:after="0"/>
              <w:jc w:val="center"/>
              <w:rPr>
                <w:rFonts w:ascii="Arial" w:hAnsi="Arial" w:cs="Arial"/>
                <w:sz w:val="20"/>
                <w:szCs w:val="20"/>
                <w:lang w:eastAsia="pl-PL"/>
              </w:rPr>
            </w:pPr>
            <w:r w:rsidRPr="00A06749">
              <w:rPr>
                <w:rFonts w:ascii="Arial" w:hAnsi="Arial" w:cs="Arial"/>
                <w:sz w:val="20"/>
                <w:szCs w:val="20"/>
                <w:lang w:eastAsia="pl-PL"/>
              </w:rPr>
              <w:t>67,18</w:t>
            </w:r>
          </w:p>
        </w:tc>
      </w:tr>
      <w:tr w:rsidR="00F8699C" w:rsidRPr="007E51F8" w14:paraId="7350C8EE" w14:textId="77777777" w:rsidTr="0013072C">
        <w:tc>
          <w:tcPr>
            <w:tcW w:w="2307" w:type="dxa"/>
            <w:vAlign w:val="center"/>
          </w:tcPr>
          <w:p w14:paraId="29D6DC78"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Ogrodzieniec</w:t>
            </w:r>
          </w:p>
        </w:tc>
        <w:tc>
          <w:tcPr>
            <w:tcW w:w="2308" w:type="dxa"/>
            <w:vAlign w:val="center"/>
          </w:tcPr>
          <w:p w14:paraId="32D4A484"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49,93</w:t>
            </w:r>
          </w:p>
        </w:tc>
        <w:tc>
          <w:tcPr>
            <w:tcW w:w="2308" w:type="dxa"/>
            <w:vAlign w:val="center"/>
          </w:tcPr>
          <w:p w14:paraId="22B819EC"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67,27</w:t>
            </w:r>
          </w:p>
        </w:tc>
        <w:tc>
          <w:tcPr>
            <w:tcW w:w="2308" w:type="dxa"/>
            <w:vAlign w:val="center"/>
          </w:tcPr>
          <w:p w14:paraId="0BC72E88"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52,23</w:t>
            </w:r>
          </w:p>
        </w:tc>
      </w:tr>
      <w:tr w:rsidR="00F8699C" w:rsidRPr="007E51F8" w14:paraId="4FA55E8E" w14:textId="77777777" w:rsidTr="0013072C">
        <w:tc>
          <w:tcPr>
            <w:tcW w:w="2307" w:type="dxa"/>
            <w:vAlign w:val="center"/>
          </w:tcPr>
          <w:p w14:paraId="7D395522"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Pilica</w:t>
            </w:r>
          </w:p>
        </w:tc>
        <w:tc>
          <w:tcPr>
            <w:tcW w:w="2308" w:type="dxa"/>
            <w:vAlign w:val="center"/>
          </w:tcPr>
          <w:p w14:paraId="1B83F12A"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111,02</w:t>
            </w:r>
          </w:p>
        </w:tc>
        <w:tc>
          <w:tcPr>
            <w:tcW w:w="2308" w:type="dxa"/>
            <w:vAlign w:val="center"/>
          </w:tcPr>
          <w:p w14:paraId="2FC79CD2"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364,14</w:t>
            </w:r>
          </w:p>
        </w:tc>
        <w:tc>
          <w:tcPr>
            <w:tcW w:w="2308" w:type="dxa"/>
            <w:vAlign w:val="center"/>
          </w:tcPr>
          <w:p w14:paraId="17D7DF7C"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w:t>
            </w:r>
          </w:p>
        </w:tc>
      </w:tr>
      <w:tr w:rsidR="00F8699C" w:rsidRPr="007E51F8" w14:paraId="2D63AA4C" w14:textId="77777777" w:rsidTr="0013072C">
        <w:tc>
          <w:tcPr>
            <w:tcW w:w="2307" w:type="dxa"/>
            <w:vAlign w:val="center"/>
          </w:tcPr>
          <w:p w14:paraId="16294481"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Szczekociny</w:t>
            </w:r>
          </w:p>
        </w:tc>
        <w:tc>
          <w:tcPr>
            <w:tcW w:w="2308" w:type="dxa"/>
            <w:vAlign w:val="center"/>
          </w:tcPr>
          <w:p w14:paraId="4835D750"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w:t>
            </w:r>
          </w:p>
        </w:tc>
        <w:tc>
          <w:tcPr>
            <w:tcW w:w="2308" w:type="dxa"/>
            <w:vAlign w:val="center"/>
          </w:tcPr>
          <w:p w14:paraId="5491F8B8"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216,57</w:t>
            </w:r>
          </w:p>
        </w:tc>
        <w:tc>
          <w:tcPr>
            <w:tcW w:w="2308" w:type="dxa"/>
            <w:vAlign w:val="center"/>
          </w:tcPr>
          <w:p w14:paraId="7EFF90D1"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139,64</w:t>
            </w:r>
          </w:p>
        </w:tc>
      </w:tr>
      <w:tr w:rsidR="00F8699C" w:rsidRPr="007E51F8" w14:paraId="74A1C65B" w14:textId="77777777" w:rsidTr="0013072C">
        <w:tc>
          <w:tcPr>
            <w:tcW w:w="2307" w:type="dxa"/>
            <w:vAlign w:val="center"/>
          </w:tcPr>
          <w:p w14:paraId="6388EF90"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Włodowice</w:t>
            </w:r>
          </w:p>
        </w:tc>
        <w:tc>
          <w:tcPr>
            <w:tcW w:w="2308" w:type="dxa"/>
            <w:vAlign w:val="center"/>
          </w:tcPr>
          <w:p w14:paraId="175B4BDE"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w:t>
            </w:r>
          </w:p>
        </w:tc>
        <w:tc>
          <w:tcPr>
            <w:tcW w:w="2308" w:type="dxa"/>
            <w:vAlign w:val="center"/>
          </w:tcPr>
          <w:p w14:paraId="247A5459"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59,66</w:t>
            </w:r>
          </w:p>
        </w:tc>
        <w:tc>
          <w:tcPr>
            <w:tcW w:w="2308" w:type="dxa"/>
            <w:vAlign w:val="center"/>
          </w:tcPr>
          <w:p w14:paraId="0402A5DD" w14:textId="77777777" w:rsidR="00F8699C" w:rsidRPr="007E51F8" w:rsidRDefault="00F8699C" w:rsidP="0013072C">
            <w:pPr>
              <w:spacing w:before="0" w:after="0"/>
              <w:jc w:val="center"/>
              <w:rPr>
                <w:rFonts w:ascii="Arial" w:hAnsi="Arial" w:cs="Arial"/>
                <w:sz w:val="20"/>
                <w:szCs w:val="20"/>
                <w:lang w:eastAsia="pl-PL"/>
              </w:rPr>
            </w:pPr>
            <w:r>
              <w:rPr>
                <w:rFonts w:ascii="Arial" w:hAnsi="Arial" w:cs="Arial"/>
                <w:sz w:val="20"/>
                <w:szCs w:val="20"/>
                <w:lang w:eastAsia="pl-PL"/>
              </w:rPr>
              <w:t>72,20</w:t>
            </w:r>
          </w:p>
        </w:tc>
      </w:tr>
      <w:tr w:rsidR="00F8699C" w:rsidRPr="007E51F8" w14:paraId="0DBA0D57" w14:textId="77777777" w:rsidTr="0013072C">
        <w:trPr>
          <w:trHeight w:val="293"/>
        </w:trPr>
        <w:tc>
          <w:tcPr>
            <w:tcW w:w="2307" w:type="dxa"/>
            <w:vAlign w:val="center"/>
          </w:tcPr>
          <w:p w14:paraId="7D437E4D" w14:textId="77777777" w:rsidR="00F8699C" w:rsidRPr="007E51F8" w:rsidRDefault="00F8699C" w:rsidP="0013072C">
            <w:pPr>
              <w:spacing w:before="0" w:after="0"/>
              <w:jc w:val="center"/>
              <w:rPr>
                <w:rFonts w:ascii="Arial" w:hAnsi="Arial" w:cs="Arial"/>
                <w:sz w:val="20"/>
                <w:szCs w:val="20"/>
                <w:lang w:eastAsia="pl-PL"/>
              </w:rPr>
            </w:pPr>
            <w:r w:rsidRPr="005F2C56">
              <w:rPr>
                <w:rFonts w:ascii="Arial" w:hAnsi="Arial" w:cs="Arial"/>
                <w:b/>
                <w:sz w:val="20"/>
                <w:szCs w:val="20"/>
              </w:rPr>
              <w:t>Żarnowiec</w:t>
            </w:r>
          </w:p>
        </w:tc>
        <w:tc>
          <w:tcPr>
            <w:tcW w:w="2308" w:type="dxa"/>
            <w:vAlign w:val="center"/>
          </w:tcPr>
          <w:p w14:paraId="215149E2" w14:textId="77777777" w:rsidR="00F8699C" w:rsidRPr="007E51F8" w:rsidRDefault="00F8699C" w:rsidP="0013072C">
            <w:pPr>
              <w:spacing w:before="0" w:after="0"/>
              <w:jc w:val="center"/>
              <w:rPr>
                <w:rFonts w:ascii="Arial" w:hAnsi="Arial" w:cs="Arial"/>
                <w:sz w:val="20"/>
                <w:szCs w:val="20"/>
                <w:lang w:eastAsia="pl-PL"/>
              </w:rPr>
            </w:pPr>
            <w:r w:rsidRPr="0053720F">
              <w:rPr>
                <w:rFonts w:ascii="Arial" w:hAnsi="Arial" w:cs="Arial"/>
                <w:sz w:val="20"/>
                <w:szCs w:val="20"/>
                <w:lang w:eastAsia="pl-PL"/>
              </w:rPr>
              <w:t>186,84</w:t>
            </w:r>
          </w:p>
        </w:tc>
        <w:tc>
          <w:tcPr>
            <w:tcW w:w="2308" w:type="dxa"/>
            <w:vAlign w:val="center"/>
          </w:tcPr>
          <w:p w14:paraId="468C2AF5" w14:textId="77777777" w:rsidR="00F8699C" w:rsidRPr="007E51F8" w:rsidRDefault="00F8699C" w:rsidP="0013072C">
            <w:pPr>
              <w:spacing w:before="0" w:after="0"/>
              <w:jc w:val="center"/>
              <w:rPr>
                <w:rFonts w:ascii="Arial" w:hAnsi="Arial" w:cs="Arial"/>
                <w:sz w:val="20"/>
                <w:szCs w:val="20"/>
                <w:lang w:eastAsia="pl-PL"/>
              </w:rPr>
            </w:pPr>
            <w:r w:rsidRPr="002C07EB">
              <w:rPr>
                <w:rFonts w:ascii="Arial" w:hAnsi="Arial" w:cs="Arial"/>
                <w:sz w:val="20"/>
                <w:szCs w:val="20"/>
                <w:lang w:eastAsia="pl-PL"/>
              </w:rPr>
              <w:t>171,58</w:t>
            </w:r>
          </w:p>
        </w:tc>
        <w:tc>
          <w:tcPr>
            <w:tcW w:w="2308" w:type="dxa"/>
            <w:vAlign w:val="center"/>
          </w:tcPr>
          <w:p w14:paraId="0A58DA44" w14:textId="77777777" w:rsidR="00F8699C" w:rsidRPr="007E51F8" w:rsidRDefault="00F8699C" w:rsidP="0013072C">
            <w:pPr>
              <w:spacing w:before="0" w:after="0"/>
              <w:jc w:val="center"/>
              <w:rPr>
                <w:rFonts w:ascii="Arial" w:hAnsi="Arial" w:cs="Arial"/>
                <w:sz w:val="20"/>
                <w:szCs w:val="20"/>
                <w:lang w:eastAsia="pl-PL"/>
              </w:rPr>
            </w:pPr>
            <w:r w:rsidRPr="002C07EB">
              <w:rPr>
                <w:rFonts w:ascii="Arial" w:hAnsi="Arial" w:cs="Arial"/>
                <w:sz w:val="20"/>
                <w:szCs w:val="20"/>
                <w:lang w:eastAsia="pl-PL"/>
              </w:rPr>
              <w:t>190,00</w:t>
            </w:r>
          </w:p>
        </w:tc>
      </w:tr>
      <w:tr w:rsidR="00F8699C" w:rsidRPr="007E51F8" w14:paraId="1D0D6EA2" w14:textId="77777777" w:rsidTr="0013072C">
        <w:trPr>
          <w:trHeight w:val="293"/>
        </w:trPr>
        <w:tc>
          <w:tcPr>
            <w:tcW w:w="2307" w:type="dxa"/>
            <w:vAlign w:val="center"/>
          </w:tcPr>
          <w:p w14:paraId="359E83A5" w14:textId="77777777" w:rsidR="00F8699C" w:rsidRPr="005F2C56" w:rsidRDefault="00F8699C" w:rsidP="0013072C">
            <w:pPr>
              <w:spacing w:before="0" w:after="0"/>
              <w:jc w:val="center"/>
              <w:rPr>
                <w:rFonts w:ascii="Arial" w:hAnsi="Arial" w:cs="Arial"/>
                <w:b/>
                <w:sz w:val="20"/>
                <w:szCs w:val="20"/>
              </w:rPr>
            </w:pPr>
            <w:r>
              <w:rPr>
                <w:rFonts w:ascii="Arial" w:hAnsi="Arial" w:cs="Arial"/>
                <w:b/>
                <w:sz w:val="20"/>
                <w:szCs w:val="20"/>
              </w:rPr>
              <w:t>Razem</w:t>
            </w:r>
          </w:p>
        </w:tc>
        <w:tc>
          <w:tcPr>
            <w:tcW w:w="2308" w:type="dxa"/>
            <w:vAlign w:val="center"/>
          </w:tcPr>
          <w:p w14:paraId="1D2D1DE5" w14:textId="77777777" w:rsidR="00F8699C" w:rsidRPr="002C07EB" w:rsidRDefault="00F8699C" w:rsidP="0013072C">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760,99</w:t>
            </w:r>
          </w:p>
        </w:tc>
        <w:tc>
          <w:tcPr>
            <w:tcW w:w="2308" w:type="dxa"/>
            <w:vAlign w:val="center"/>
          </w:tcPr>
          <w:p w14:paraId="66E0A292" w14:textId="77777777" w:rsidR="00F8699C" w:rsidRPr="002C07EB" w:rsidRDefault="00F8699C" w:rsidP="0013072C">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1 234,54</w:t>
            </w:r>
          </w:p>
        </w:tc>
        <w:tc>
          <w:tcPr>
            <w:tcW w:w="2308" w:type="dxa"/>
            <w:vAlign w:val="center"/>
          </w:tcPr>
          <w:p w14:paraId="52C9A6B6" w14:textId="77777777" w:rsidR="00F8699C" w:rsidRPr="002C07EB" w:rsidRDefault="00F8699C" w:rsidP="0013072C">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793,67</w:t>
            </w:r>
          </w:p>
        </w:tc>
      </w:tr>
    </w:tbl>
    <w:p w14:paraId="35810EAC" w14:textId="77777777" w:rsidR="003C2083" w:rsidRPr="003038A2" w:rsidRDefault="003C2083" w:rsidP="008C2833">
      <w:pPr>
        <w:shd w:val="clear" w:color="auto" w:fill="FFFFFF"/>
        <w:spacing w:before="0" w:after="150"/>
        <w:rPr>
          <w:rFonts w:ascii="Arial" w:hAnsi="Arial" w:cs="Arial"/>
          <w:sz w:val="18"/>
          <w:lang w:eastAsia="pl-PL"/>
        </w:rPr>
      </w:pPr>
    </w:p>
    <w:p w14:paraId="111FF094" w14:textId="77777777" w:rsidR="00F1552A" w:rsidRPr="003038A2" w:rsidRDefault="00750EEC" w:rsidP="00E66527">
      <w:pPr>
        <w:pStyle w:val="Rozdzia"/>
        <w:numPr>
          <w:ilvl w:val="1"/>
          <w:numId w:val="13"/>
        </w:numPr>
        <w:rPr>
          <w:rFonts w:ascii="Arial" w:hAnsi="Arial" w:cs="Arial"/>
        </w:rPr>
      </w:pPr>
      <w:bookmarkStart w:id="364" w:name="_Toc440877079"/>
      <w:bookmarkStart w:id="365" w:name="_Toc465329429"/>
      <w:bookmarkStart w:id="366" w:name="_Toc469052968"/>
      <w:bookmarkStart w:id="367" w:name="_Toc62492201"/>
      <w:bookmarkStart w:id="368" w:name="_Toc63755248"/>
      <w:bookmarkStart w:id="369" w:name="_Toc144378831"/>
      <w:r w:rsidRPr="003038A2">
        <w:rPr>
          <w:rFonts w:ascii="Arial" w:hAnsi="Arial" w:cs="Arial"/>
        </w:rPr>
        <w:t>Z</w:t>
      </w:r>
      <w:bookmarkEnd w:id="364"/>
      <w:r w:rsidR="002E6888" w:rsidRPr="003038A2">
        <w:rPr>
          <w:rFonts w:ascii="Arial" w:hAnsi="Arial" w:cs="Arial"/>
        </w:rPr>
        <w:t>ASOBY PRZYRODNICZE</w:t>
      </w:r>
      <w:bookmarkEnd w:id="365"/>
      <w:bookmarkEnd w:id="366"/>
      <w:bookmarkEnd w:id="367"/>
      <w:bookmarkEnd w:id="368"/>
      <w:bookmarkEnd w:id="369"/>
    </w:p>
    <w:p w14:paraId="661C97AE" w14:textId="67171795" w:rsidR="002B48C3" w:rsidRPr="003038A2" w:rsidRDefault="002B48C3" w:rsidP="00E66527">
      <w:pPr>
        <w:pStyle w:val="Rozdzia"/>
        <w:numPr>
          <w:ilvl w:val="2"/>
          <w:numId w:val="13"/>
        </w:numPr>
        <w:rPr>
          <w:rFonts w:ascii="Arial" w:hAnsi="Arial" w:cs="Arial"/>
        </w:rPr>
      </w:pPr>
      <w:bookmarkStart w:id="370" w:name="_Toc53557126"/>
      <w:bookmarkStart w:id="371" w:name="_Toc62492202"/>
      <w:bookmarkStart w:id="372" w:name="_Toc63755249"/>
      <w:bookmarkStart w:id="373" w:name="_Toc144378832"/>
      <w:r w:rsidRPr="003038A2">
        <w:rPr>
          <w:rFonts w:ascii="Arial" w:hAnsi="Arial" w:cs="Arial"/>
        </w:rPr>
        <w:t>OBSZARY CHRONIONE</w:t>
      </w:r>
      <w:bookmarkEnd w:id="370"/>
      <w:bookmarkEnd w:id="371"/>
      <w:bookmarkEnd w:id="372"/>
      <w:bookmarkEnd w:id="373"/>
    </w:p>
    <w:p w14:paraId="122F5E8C" w14:textId="3E4AD024" w:rsidR="00A75076" w:rsidRPr="003038A2" w:rsidRDefault="00A75076">
      <w:pPr>
        <w:spacing w:before="0" w:after="0" w:line="240" w:lineRule="auto"/>
        <w:jc w:val="left"/>
        <w:rPr>
          <w:rFonts w:ascii="Arial" w:hAnsi="Arial" w:cs="Arial"/>
          <w:sz w:val="18"/>
        </w:rPr>
      </w:pPr>
    </w:p>
    <w:p w14:paraId="191730FA" w14:textId="77777777" w:rsidR="00F8699C" w:rsidRPr="00D0260E" w:rsidRDefault="00F8699C" w:rsidP="00F8699C">
      <w:pPr>
        <w:spacing w:before="0" w:after="0" w:line="276" w:lineRule="auto"/>
        <w:rPr>
          <w:rFonts w:ascii="Arial" w:hAnsi="Arial" w:cs="Arial"/>
          <w:sz w:val="20"/>
        </w:rPr>
      </w:pPr>
      <w:r w:rsidRPr="00D0260E">
        <w:rPr>
          <w:rFonts w:ascii="Arial" w:hAnsi="Arial" w:cs="Arial"/>
          <w:sz w:val="20"/>
        </w:rPr>
        <w:t>Obszar powiatu charakteryzujące się różnorodnością przyrodniczo-krajobrazową. Powierzchnia obszarów chronionych na terenie powiatu wynosi 33 469,68 ha, co stanowi 33,35% powierzchni powiatu.</w:t>
      </w:r>
    </w:p>
    <w:p w14:paraId="29BE9E1E" w14:textId="351DAF07" w:rsidR="00F8699C" w:rsidRPr="00D0260E" w:rsidRDefault="00F8699C" w:rsidP="00F8699C">
      <w:pPr>
        <w:spacing w:before="0" w:after="0" w:line="276" w:lineRule="auto"/>
        <w:rPr>
          <w:rFonts w:ascii="Arial" w:hAnsi="Arial" w:cs="Arial"/>
          <w:sz w:val="20"/>
        </w:rPr>
      </w:pPr>
      <w:r w:rsidRPr="00D0260E">
        <w:rPr>
          <w:rFonts w:ascii="Arial" w:hAnsi="Arial" w:cs="Arial"/>
          <w:sz w:val="20"/>
        </w:rPr>
        <w:t xml:space="preserve">Teren powiatu objęto różnymi formami ochrony przyrody, na mocy ustawy o ochronie przyrody. Zgodnie z CRFOP udostępnionym przez Generalną Dyrekcję Ochrony Środowiska w granicach powiatu znajdują się: rezerwaty przyrody, park krajobrazowy, obszary chronionego krajobrazu, użytki ekologiczne </w:t>
      </w:r>
      <w:r w:rsidR="00A33086">
        <w:rPr>
          <w:rFonts w:ascii="Arial" w:hAnsi="Arial" w:cs="Arial"/>
          <w:sz w:val="20"/>
        </w:rPr>
        <w:br/>
      </w:r>
      <w:r w:rsidRPr="00D0260E">
        <w:rPr>
          <w:rFonts w:ascii="Arial" w:hAnsi="Arial" w:cs="Arial"/>
          <w:sz w:val="20"/>
        </w:rPr>
        <w:t>i pomniki przyrody. Na terenie powiatu wyznaczone zostały również obszary Natura 2000.</w:t>
      </w:r>
    </w:p>
    <w:p w14:paraId="10C4C0B0" w14:textId="77777777" w:rsidR="00F8699C" w:rsidRPr="000E6A71" w:rsidRDefault="00F8699C" w:rsidP="00F8699C">
      <w:pPr>
        <w:spacing w:before="0" w:after="0"/>
        <w:rPr>
          <w:rFonts w:ascii="Arial" w:hAnsi="Arial" w:cs="Arial"/>
          <w:color w:val="FF0000"/>
          <w:sz w:val="20"/>
        </w:rPr>
      </w:pPr>
    </w:p>
    <w:p w14:paraId="6720E6F8" w14:textId="263B33FC" w:rsidR="00F8699C" w:rsidRPr="00A639A3" w:rsidRDefault="00F8699C" w:rsidP="00F8699C">
      <w:pPr>
        <w:pStyle w:val="Legenda"/>
        <w:rPr>
          <w:rFonts w:ascii="Arial" w:hAnsi="Arial" w:cs="Arial"/>
        </w:rPr>
      </w:pPr>
      <w:bookmarkStart w:id="374" w:name="_Toc80040747"/>
      <w:bookmarkStart w:id="375" w:name="_Toc88474929"/>
      <w:bookmarkStart w:id="376" w:name="_Toc89758530"/>
      <w:bookmarkStart w:id="377" w:name="_Toc144374606"/>
      <w:bookmarkStart w:id="378" w:name="_Toc144378637"/>
      <w:r w:rsidRPr="00A639A3">
        <w:rPr>
          <w:rFonts w:ascii="Arial" w:hAnsi="Arial" w:cs="Arial"/>
        </w:rPr>
        <w:t xml:space="preserve">Tabela </w:t>
      </w:r>
      <w:r w:rsidRPr="00A639A3">
        <w:rPr>
          <w:rFonts w:ascii="Arial" w:hAnsi="Arial" w:cs="Arial"/>
        </w:rPr>
        <w:fldChar w:fldCharType="begin"/>
      </w:r>
      <w:r w:rsidRPr="00A639A3">
        <w:rPr>
          <w:rFonts w:ascii="Arial" w:hAnsi="Arial" w:cs="Arial"/>
        </w:rPr>
        <w:instrText xml:space="preserve"> SEQ Tabela \* ARABIC </w:instrText>
      </w:r>
      <w:r w:rsidRPr="00A639A3">
        <w:rPr>
          <w:rFonts w:ascii="Arial" w:hAnsi="Arial" w:cs="Arial"/>
        </w:rPr>
        <w:fldChar w:fldCharType="separate"/>
      </w:r>
      <w:r w:rsidR="00280C2E">
        <w:rPr>
          <w:rFonts w:ascii="Arial" w:hAnsi="Arial" w:cs="Arial"/>
          <w:noProof/>
        </w:rPr>
        <w:t>28</w:t>
      </w:r>
      <w:r w:rsidRPr="00A639A3">
        <w:rPr>
          <w:rFonts w:ascii="Arial" w:hAnsi="Arial" w:cs="Arial"/>
        </w:rPr>
        <w:fldChar w:fldCharType="end"/>
      </w:r>
      <w:r w:rsidRPr="00A639A3">
        <w:rPr>
          <w:rFonts w:ascii="Arial" w:hAnsi="Arial" w:cs="Arial"/>
        </w:rPr>
        <w:t>. Powierzchnia obszarów podlegających ochronie prawnej w powiecie</w:t>
      </w:r>
      <w:r>
        <w:rPr>
          <w:rFonts w:ascii="Arial" w:hAnsi="Arial" w:cs="Arial"/>
        </w:rPr>
        <w:t xml:space="preserve"> zawierciańskim (stan na 31.12.2022 r.).</w:t>
      </w:r>
      <w:bookmarkEnd w:id="374"/>
      <w:bookmarkEnd w:id="375"/>
      <w:bookmarkEnd w:id="376"/>
      <w:bookmarkEnd w:id="377"/>
      <w:bookmarkEnd w:id="378"/>
      <w:r>
        <w:rPr>
          <w:rFonts w:ascii="Arial" w:hAnsi="Arial" w:cs="Arial"/>
        </w:rPr>
        <w:t xml:space="preserve"> </w:t>
      </w:r>
    </w:p>
    <w:tbl>
      <w:tblPr>
        <w:tblStyle w:val="Tabela-Siatka"/>
        <w:tblW w:w="0" w:type="auto"/>
        <w:tblLook w:val="04A0" w:firstRow="1" w:lastRow="0" w:firstColumn="1" w:lastColumn="0" w:noHBand="0" w:noVBand="1"/>
      </w:tblPr>
      <w:tblGrid>
        <w:gridCol w:w="7225"/>
        <w:gridCol w:w="2006"/>
      </w:tblGrid>
      <w:tr w:rsidR="00F8699C" w:rsidRPr="00176156" w14:paraId="1427F1BF" w14:textId="77777777" w:rsidTr="0013072C">
        <w:tc>
          <w:tcPr>
            <w:tcW w:w="7225" w:type="dxa"/>
            <w:shd w:val="clear" w:color="auto" w:fill="A6A6A6" w:themeFill="background1" w:themeFillShade="A6"/>
          </w:tcPr>
          <w:p w14:paraId="7449996C" w14:textId="77777777" w:rsidR="00F8699C" w:rsidRPr="00176156" w:rsidRDefault="00F8699C" w:rsidP="0013072C">
            <w:pPr>
              <w:rPr>
                <w:rFonts w:ascii="Arial" w:hAnsi="Arial" w:cs="Arial"/>
                <w:b/>
                <w:bCs/>
                <w:sz w:val="20"/>
                <w:szCs w:val="20"/>
              </w:rPr>
            </w:pPr>
            <w:r w:rsidRPr="00176156">
              <w:rPr>
                <w:rFonts w:ascii="Arial" w:hAnsi="Arial" w:cs="Arial"/>
                <w:b/>
                <w:bCs/>
                <w:sz w:val="20"/>
                <w:szCs w:val="20"/>
              </w:rPr>
              <w:t>Obszary prawnie chronione</w:t>
            </w:r>
          </w:p>
        </w:tc>
        <w:tc>
          <w:tcPr>
            <w:tcW w:w="2006" w:type="dxa"/>
            <w:shd w:val="clear" w:color="auto" w:fill="A6A6A6" w:themeFill="background1" w:themeFillShade="A6"/>
          </w:tcPr>
          <w:p w14:paraId="468FC290" w14:textId="77777777" w:rsidR="00F8699C" w:rsidRPr="00176156" w:rsidRDefault="00F8699C" w:rsidP="0013072C">
            <w:pPr>
              <w:rPr>
                <w:rFonts w:ascii="Arial" w:hAnsi="Arial" w:cs="Arial"/>
                <w:b/>
                <w:bCs/>
                <w:sz w:val="20"/>
                <w:szCs w:val="20"/>
              </w:rPr>
            </w:pPr>
            <w:r w:rsidRPr="00176156">
              <w:rPr>
                <w:rFonts w:ascii="Arial" w:hAnsi="Arial" w:cs="Arial"/>
                <w:b/>
                <w:bCs/>
                <w:sz w:val="20"/>
                <w:szCs w:val="20"/>
              </w:rPr>
              <w:t>Powierzchnia [ha]</w:t>
            </w:r>
          </w:p>
        </w:tc>
      </w:tr>
      <w:tr w:rsidR="00F8699C" w:rsidRPr="00176156" w14:paraId="3AA05651" w14:textId="77777777" w:rsidTr="0013072C">
        <w:tc>
          <w:tcPr>
            <w:tcW w:w="7225" w:type="dxa"/>
          </w:tcPr>
          <w:p w14:paraId="5B71E149" w14:textId="77777777" w:rsidR="00F8699C" w:rsidRPr="00176156" w:rsidRDefault="00F8699C" w:rsidP="0013072C">
            <w:pPr>
              <w:spacing w:before="0" w:after="0"/>
              <w:rPr>
                <w:rFonts w:ascii="Arial" w:hAnsi="Arial" w:cs="Arial"/>
                <w:sz w:val="20"/>
                <w:szCs w:val="20"/>
              </w:rPr>
            </w:pPr>
            <w:r w:rsidRPr="00176156">
              <w:rPr>
                <w:rFonts w:ascii="Arial" w:hAnsi="Arial" w:cs="Arial"/>
                <w:sz w:val="20"/>
                <w:szCs w:val="20"/>
              </w:rPr>
              <w:t>Rezerwaty przyrody</w:t>
            </w:r>
          </w:p>
        </w:tc>
        <w:tc>
          <w:tcPr>
            <w:tcW w:w="2006" w:type="dxa"/>
          </w:tcPr>
          <w:p w14:paraId="3ADC9080" w14:textId="77777777" w:rsidR="00F8699C" w:rsidRPr="00176156" w:rsidRDefault="00F8699C" w:rsidP="0013072C">
            <w:pPr>
              <w:spacing w:before="0" w:after="0"/>
              <w:rPr>
                <w:rFonts w:ascii="Arial" w:hAnsi="Arial" w:cs="Arial"/>
                <w:sz w:val="20"/>
                <w:szCs w:val="20"/>
              </w:rPr>
            </w:pPr>
            <w:r w:rsidRPr="00D0260E">
              <w:rPr>
                <w:rFonts w:ascii="Arial" w:hAnsi="Arial" w:cs="Arial"/>
                <w:sz w:val="20"/>
                <w:szCs w:val="20"/>
              </w:rPr>
              <w:t>317,92</w:t>
            </w:r>
          </w:p>
        </w:tc>
      </w:tr>
      <w:tr w:rsidR="00F8699C" w:rsidRPr="00176156" w14:paraId="4AFB77D3" w14:textId="77777777" w:rsidTr="0013072C">
        <w:tc>
          <w:tcPr>
            <w:tcW w:w="7225" w:type="dxa"/>
          </w:tcPr>
          <w:p w14:paraId="341C36C5" w14:textId="77777777" w:rsidR="00F8699C" w:rsidRPr="00176156" w:rsidRDefault="00F8699C" w:rsidP="0013072C">
            <w:pPr>
              <w:spacing w:before="0" w:after="0"/>
              <w:rPr>
                <w:rFonts w:ascii="Arial" w:hAnsi="Arial" w:cs="Arial"/>
                <w:sz w:val="20"/>
                <w:szCs w:val="20"/>
              </w:rPr>
            </w:pPr>
            <w:r w:rsidRPr="00176156">
              <w:rPr>
                <w:rFonts w:ascii="Arial" w:hAnsi="Arial" w:cs="Arial"/>
                <w:sz w:val="20"/>
                <w:szCs w:val="20"/>
              </w:rPr>
              <w:t>Parki krajobrazowe</w:t>
            </w:r>
          </w:p>
        </w:tc>
        <w:tc>
          <w:tcPr>
            <w:tcW w:w="2006" w:type="dxa"/>
          </w:tcPr>
          <w:p w14:paraId="396DF923" w14:textId="77777777" w:rsidR="00F8699C" w:rsidRPr="00176156" w:rsidRDefault="00F8699C" w:rsidP="0013072C">
            <w:pPr>
              <w:spacing w:before="0" w:after="0"/>
              <w:rPr>
                <w:rFonts w:ascii="Arial" w:hAnsi="Arial" w:cs="Arial"/>
                <w:sz w:val="20"/>
                <w:szCs w:val="20"/>
              </w:rPr>
            </w:pPr>
            <w:r w:rsidRPr="00D0260E">
              <w:rPr>
                <w:rFonts w:ascii="Arial" w:hAnsi="Arial" w:cs="Arial"/>
                <w:sz w:val="20"/>
                <w:szCs w:val="20"/>
              </w:rPr>
              <w:t>17 608,00</w:t>
            </w:r>
          </w:p>
        </w:tc>
      </w:tr>
      <w:tr w:rsidR="00F8699C" w:rsidRPr="00176156" w14:paraId="6B451492" w14:textId="77777777" w:rsidTr="0013072C">
        <w:tc>
          <w:tcPr>
            <w:tcW w:w="7225" w:type="dxa"/>
          </w:tcPr>
          <w:p w14:paraId="2C30B7C4" w14:textId="77777777" w:rsidR="00F8699C" w:rsidRPr="00176156" w:rsidRDefault="00F8699C" w:rsidP="0013072C">
            <w:pPr>
              <w:spacing w:before="0" w:after="0"/>
              <w:rPr>
                <w:rFonts w:ascii="Arial" w:hAnsi="Arial" w:cs="Arial"/>
                <w:sz w:val="20"/>
                <w:szCs w:val="20"/>
              </w:rPr>
            </w:pPr>
            <w:r w:rsidRPr="00176156">
              <w:rPr>
                <w:rFonts w:ascii="Arial" w:hAnsi="Arial" w:cs="Arial"/>
                <w:sz w:val="20"/>
                <w:szCs w:val="20"/>
              </w:rPr>
              <w:t>Rezerwaty i pozostałe formy ochrony przyrody w parkach krajobrazowych</w:t>
            </w:r>
          </w:p>
        </w:tc>
        <w:tc>
          <w:tcPr>
            <w:tcW w:w="2006" w:type="dxa"/>
          </w:tcPr>
          <w:p w14:paraId="64069312" w14:textId="77777777" w:rsidR="00F8699C" w:rsidRPr="00176156" w:rsidRDefault="00F8699C" w:rsidP="0013072C">
            <w:pPr>
              <w:spacing w:before="0" w:after="0"/>
              <w:rPr>
                <w:rFonts w:ascii="Arial" w:hAnsi="Arial" w:cs="Arial"/>
                <w:sz w:val="20"/>
                <w:szCs w:val="20"/>
              </w:rPr>
            </w:pPr>
            <w:r w:rsidRPr="00D0260E">
              <w:rPr>
                <w:rFonts w:ascii="Arial" w:hAnsi="Arial" w:cs="Arial"/>
                <w:sz w:val="20"/>
                <w:szCs w:val="20"/>
              </w:rPr>
              <w:t>228,34</w:t>
            </w:r>
          </w:p>
        </w:tc>
      </w:tr>
      <w:tr w:rsidR="00F8699C" w:rsidRPr="00176156" w14:paraId="26AE6E31" w14:textId="77777777" w:rsidTr="0013072C">
        <w:tc>
          <w:tcPr>
            <w:tcW w:w="7225" w:type="dxa"/>
          </w:tcPr>
          <w:p w14:paraId="5433089E" w14:textId="77777777" w:rsidR="00F8699C" w:rsidRPr="00176156" w:rsidRDefault="00F8699C" w:rsidP="0013072C">
            <w:pPr>
              <w:spacing w:before="0" w:after="0"/>
              <w:rPr>
                <w:rFonts w:ascii="Arial" w:hAnsi="Arial" w:cs="Arial"/>
                <w:sz w:val="20"/>
                <w:szCs w:val="20"/>
              </w:rPr>
            </w:pPr>
            <w:r w:rsidRPr="00176156">
              <w:rPr>
                <w:rFonts w:ascii="Arial" w:hAnsi="Arial" w:cs="Arial"/>
                <w:sz w:val="20"/>
                <w:szCs w:val="20"/>
              </w:rPr>
              <w:t>Obszary chronionego krajobrazu</w:t>
            </w:r>
          </w:p>
        </w:tc>
        <w:tc>
          <w:tcPr>
            <w:tcW w:w="2006" w:type="dxa"/>
          </w:tcPr>
          <w:p w14:paraId="44DE7EAC" w14:textId="77777777" w:rsidR="00F8699C" w:rsidRPr="00176156" w:rsidRDefault="00F8699C" w:rsidP="0013072C">
            <w:pPr>
              <w:spacing w:before="0" w:after="0"/>
              <w:rPr>
                <w:rFonts w:ascii="Arial" w:hAnsi="Arial" w:cs="Arial"/>
                <w:sz w:val="20"/>
                <w:szCs w:val="20"/>
              </w:rPr>
            </w:pPr>
            <w:r w:rsidRPr="00D0260E">
              <w:rPr>
                <w:rFonts w:ascii="Arial" w:hAnsi="Arial" w:cs="Arial"/>
                <w:sz w:val="20"/>
                <w:szCs w:val="20"/>
              </w:rPr>
              <w:t>15 766,00</w:t>
            </w:r>
          </w:p>
        </w:tc>
      </w:tr>
      <w:tr w:rsidR="00F8699C" w:rsidRPr="00176156" w14:paraId="6C3BF882" w14:textId="77777777" w:rsidTr="0013072C">
        <w:tc>
          <w:tcPr>
            <w:tcW w:w="7225" w:type="dxa"/>
          </w:tcPr>
          <w:p w14:paraId="0CC62240" w14:textId="77777777" w:rsidR="00F8699C" w:rsidRPr="00176156" w:rsidRDefault="00F8699C" w:rsidP="0013072C">
            <w:pPr>
              <w:spacing w:before="0" w:after="0"/>
              <w:rPr>
                <w:rFonts w:ascii="Arial" w:hAnsi="Arial" w:cs="Arial"/>
                <w:sz w:val="20"/>
                <w:szCs w:val="20"/>
              </w:rPr>
            </w:pPr>
            <w:r w:rsidRPr="00176156">
              <w:rPr>
                <w:rFonts w:ascii="Arial" w:hAnsi="Arial" w:cs="Arial"/>
                <w:sz w:val="20"/>
                <w:szCs w:val="20"/>
              </w:rPr>
              <w:t>Użytki ekologiczne</w:t>
            </w:r>
          </w:p>
        </w:tc>
        <w:tc>
          <w:tcPr>
            <w:tcW w:w="2006" w:type="dxa"/>
          </w:tcPr>
          <w:p w14:paraId="281C9990" w14:textId="77777777" w:rsidR="00F8699C" w:rsidRPr="00176156" w:rsidRDefault="00F8699C" w:rsidP="0013072C">
            <w:pPr>
              <w:spacing w:before="0" w:after="0"/>
              <w:rPr>
                <w:rFonts w:ascii="Arial" w:hAnsi="Arial" w:cs="Arial"/>
                <w:sz w:val="20"/>
                <w:szCs w:val="20"/>
              </w:rPr>
            </w:pPr>
            <w:r w:rsidRPr="00072B5F">
              <w:rPr>
                <w:rFonts w:ascii="Arial" w:hAnsi="Arial" w:cs="Arial"/>
                <w:sz w:val="20"/>
                <w:szCs w:val="20"/>
              </w:rPr>
              <w:t>8,50</w:t>
            </w:r>
          </w:p>
        </w:tc>
      </w:tr>
    </w:tbl>
    <w:p w14:paraId="53B99334" w14:textId="77777777" w:rsidR="00F8699C" w:rsidRPr="00304053" w:rsidRDefault="00F8699C" w:rsidP="00F8699C">
      <w:pPr>
        <w:spacing w:before="0" w:after="0"/>
        <w:jc w:val="center"/>
        <w:rPr>
          <w:rFonts w:ascii="Arial" w:hAnsi="Arial" w:cs="Arial"/>
          <w:bCs/>
          <w:sz w:val="20"/>
          <w:szCs w:val="20"/>
        </w:rPr>
      </w:pPr>
      <w:r w:rsidRPr="000D0AE3">
        <w:rPr>
          <w:rFonts w:ascii="Arial" w:hAnsi="Arial" w:cs="Arial"/>
          <w:sz w:val="18"/>
          <w:szCs w:val="18"/>
        </w:rPr>
        <w:t xml:space="preserve">Źródło: </w:t>
      </w:r>
      <w:hyperlink r:id="rId52" w:history="1">
        <w:r w:rsidRPr="000D0AE3">
          <w:rPr>
            <w:rStyle w:val="Hipercze"/>
            <w:rFonts w:ascii="Arial" w:hAnsi="Arial" w:cs="Arial"/>
            <w:sz w:val="18"/>
          </w:rPr>
          <w:t>https://bdl.stat.gov.pl/BDL/dane/podgrup/wymiary</w:t>
        </w:r>
      </w:hyperlink>
    </w:p>
    <w:p w14:paraId="11511506" w14:textId="77777777" w:rsidR="00F8699C" w:rsidRDefault="00F8699C" w:rsidP="00F8699C">
      <w:pPr>
        <w:spacing w:before="0" w:after="0"/>
        <w:jc w:val="center"/>
        <w:rPr>
          <w:rFonts w:ascii="Arial" w:hAnsi="Arial" w:cs="Arial"/>
          <w:sz w:val="18"/>
          <w:szCs w:val="18"/>
        </w:rPr>
      </w:pPr>
    </w:p>
    <w:p w14:paraId="6EA04691" w14:textId="77777777" w:rsidR="00F8699C" w:rsidRPr="00E629D8" w:rsidRDefault="00F8699C" w:rsidP="00F8699C">
      <w:pPr>
        <w:spacing w:line="276" w:lineRule="auto"/>
        <w:rPr>
          <w:rFonts w:ascii="Arial" w:hAnsi="Arial" w:cs="Arial"/>
          <w:sz w:val="20"/>
          <w:szCs w:val="20"/>
        </w:rPr>
      </w:pPr>
      <w:r w:rsidRPr="00E629D8">
        <w:rPr>
          <w:rFonts w:ascii="Arial" w:hAnsi="Arial" w:cs="Arial"/>
          <w:sz w:val="20"/>
          <w:szCs w:val="20"/>
        </w:rPr>
        <w:t xml:space="preserve">Na terenie powiatu zawierciańskiego znajduje się sieć korytarzy ekologicznych, którymi przemieszczają się ssaki i ptaki. Znajdują się tu również trzy korytarze spójności obszarów chronionych o randze regionalnej (istotne dla wszystkich grup organizmów). Lokalizację korytarzy ekologicznych w powiecie przedstawiono na poniższym rysunku. </w:t>
      </w:r>
    </w:p>
    <w:p w14:paraId="15C01C25" w14:textId="77777777" w:rsidR="00F8699C" w:rsidRDefault="00F8699C" w:rsidP="00F8699C">
      <w:pPr>
        <w:keepNext/>
        <w:spacing w:before="0" w:after="0" w:line="240" w:lineRule="auto"/>
        <w:jc w:val="center"/>
      </w:pPr>
      <w:r>
        <w:rPr>
          <w:noProof/>
        </w:rPr>
        <w:lastRenderedPageBreak/>
        <w:drawing>
          <wp:inline distT="0" distB="0" distL="0" distR="0" wp14:anchorId="188B0F6F" wp14:editId="29DBCE1F">
            <wp:extent cx="5863590" cy="4596130"/>
            <wp:effectExtent l="0" t="0" r="3810" b="0"/>
            <wp:docPr id="979894295" name="Obraz 2"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94295" name="Obraz 2" descr="Obraz zawierający mapa, tekst, diagram, atlas&#10;&#10;Opis wygenerowany automatyczni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63590" cy="4596130"/>
                    </a:xfrm>
                    <a:prstGeom prst="rect">
                      <a:avLst/>
                    </a:prstGeom>
                    <a:noFill/>
                    <a:ln>
                      <a:noFill/>
                    </a:ln>
                  </pic:spPr>
                </pic:pic>
              </a:graphicData>
            </a:graphic>
          </wp:inline>
        </w:drawing>
      </w:r>
    </w:p>
    <w:p w14:paraId="06046779" w14:textId="24CF6DC4" w:rsidR="00F8699C" w:rsidRPr="00E629D8" w:rsidRDefault="00F8699C" w:rsidP="00F8699C">
      <w:pPr>
        <w:pStyle w:val="Legenda"/>
        <w:rPr>
          <w:rFonts w:ascii="Arial" w:hAnsi="Arial" w:cs="Arial"/>
        </w:rPr>
      </w:pPr>
      <w:bookmarkStart w:id="379" w:name="_Toc89758463"/>
      <w:bookmarkStart w:id="380" w:name="_Toc143697626"/>
      <w:bookmarkStart w:id="381" w:name="_Toc144378647"/>
      <w:r w:rsidRPr="00285AC7">
        <w:rPr>
          <w:rFonts w:ascii="Arial" w:hAnsi="Arial" w:cs="Arial"/>
        </w:rPr>
        <w:t xml:space="preserve">Rysunek </w:t>
      </w:r>
      <w:r w:rsidRPr="00285AC7">
        <w:rPr>
          <w:rFonts w:ascii="Arial" w:hAnsi="Arial" w:cs="Arial"/>
        </w:rPr>
        <w:fldChar w:fldCharType="begin"/>
      </w:r>
      <w:r w:rsidRPr="00285AC7">
        <w:rPr>
          <w:rFonts w:ascii="Arial" w:hAnsi="Arial" w:cs="Arial"/>
        </w:rPr>
        <w:instrText xml:space="preserve"> SEQ Rysunek \* ARABIC </w:instrText>
      </w:r>
      <w:r w:rsidRPr="00285AC7">
        <w:rPr>
          <w:rFonts w:ascii="Arial" w:hAnsi="Arial" w:cs="Arial"/>
        </w:rPr>
        <w:fldChar w:fldCharType="separate"/>
      </w:r>
      <w:r w:rsidR="00280C2E">
        <w:rPr>
          <w:rFonts w:ascii="Arial" w:hAnsi="Arial" w:cs="Arial"/>
          <w:noProof/>
        </w:rPr>
        <w:t>4</w:t>
      </w:r>
      <w:r w:rsidRPr="00285AC7">
        <w:rPr>
          <w:rFonts w:ascii="Arial" w:hAnsi="Arial" w:cs="Arial"/>
        </w:rPr>
        <w:fldChar w:fldCharType="end"/>
      </w:r>
      <w:r w:rsidRPr="00285AC7">
        <w:rPr>
          <w:rFonts w:ascii="Arial" w:hAnsi="Arial" w:cs="Arial"/>
        </w:rPr>
        <w:t xml:space="preserve">. Korytarze ekologiczne przebiegające przez teren powiatu </w:t>
      </w:r>
      <w:bookmarkEnd w:id="379"/>
      <w:r>
        <w:rPr>
          <w:rFonts w:ascii="Arial" w:hAnsi="Arial" w:cs="Arial"/>
        </w:rPr>
        <w:t>zawierciańskiego.</w:t>
      </w:r>
      <w:bookmarkEnd w:id="380"/>
      <w:bookmarkEnd w:id="381"/>
      <w:r>
        <w:rPr>
          <w:rFonts w:ascii="Arial" w:hAnsi="Arial" w:cs="Arial"/>
        </w:rPr>
        <w:t xml:space="preserve"> </w:t>
      </w:r>
    </w:p>
    <w:p w14:paraId="720250FD" w14:textId="77777777" w:rsidR="00F8699C" w:rsidRDefault="00F8699C" w:rsidP="00F8699C">
      <w:pPr>
        <w:pStyle w:val="Wyrnienie"/>
      </w:pPr>
      <w:r>
        <w:t>Pomniki przyrody</w:t>
      </w:r>
    </w:p>
    <w:p w14:paraId="5DE9F76A" w14:textId="77777777" w:rsidR="00F8699C" w:rsidRPr="00AF2EBE" w:rsidRDefault="00F8699C" w:rsidP="00F8699C">
      <w:pPr>
        <w:spacing w:line="276" w:lineRule="auto"/>
        <w:rPr>
          <w:rFonts w:ascii="Arial" w:hAnsi="Arial" w:cs="Arial"/>
          <w:sz w:val="20"/>
          <w:szCs w:val="20"/>
        </w:rPr>
      </w:pPr>
      <w:r w:rsidRPr="00AF2EBE">
        <w:rPr>
          <w:rFonts w:ascii="Arial" w:hAnsi="Arial" w:cs="Arial"/>
          <w:sz w:val="20"/>
          <w:szCs w:val="20"/>
        </w:rPr>
        <w:t xml:space="preserve">Pomniki przyrody to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 art. 40 ust. 1 ustawy z dnia 16 kwietnia 2004 r. o ochronie przyrody, (t. j. </w:t>
      </w:r>
      <w:r w:rsidRPr="00B961D1">
        <w:rPr>
          <w:rFonts w:ascii="Arial" w:hAnsi="Arial" w:cs="Arial"/>
          <w:sz w:val="20"/>
          <w:szCs w:val="20"/>
        </w:rPr>
        <w:t>Dz.U. 2023 poz. 1336</w:t>
      </w:r>
      <w:r w:rsidRPr="00AF2EBE">
        <w:rPr>
          <w:rFonts w:ascii="Arial" w:hAnsi="Arial" w:cs="Arial"/>
          <w:sz w:val="20"/>
          <w:szCs w:val="20"/>
        </w:rPr>
        <w:t>, ze zm.).</w:t>
      </w:r>
    </w:p>
    <w:p w14:paraId="73C580EF" w14:textId="77777777" w:rsidR="00F8699C" w:rsidRPr="00EA1109" w:rsidRDefault="00F8699C" w:rsidP="00F8699C">
      <w:pPr>
        <w:spacing w:before="0" w:after="0" w:line="276" w:lineRule="auto"/>
        <w:rPr>
          <w:rFonts w:ascii="Arial" w:hAnsi="Arial" w:cs="Arial"/>
          <w:sz w:val="20"/>
          <w:szCs w:val="20"/>
        </w:rPr>
      </w:pPr>
      <w:r w:rsidRPr="00EA1109">
        <w:rPr>
          <w:rFonts w:ascii="Arial" w:hAnsi="Arial" w:cs="Arial"/>
          <w:sz w:val="20"/>
          <w:szCs w:val="20"/>
        </w:rPr>
        <w:t xml:space="preserve">Zgodnie z danymi Centralnego Rejestru Form Ochrony Przyrody, prowadzonego przez Generalną Dyrekcję Ochrony Środowiska w Warszawie, na terenie powiatu </w:t>
      </w:r>
      <w:r>
        <w:rPr>
          <w:rFonts w:ascii="Arial" w:hAnsi="Arial" w:cs="Arial"/>
          <w:sz w:val="20"/>
          <w:szCs w:val="20"/>
        </w:rPr>
        <w:t>zawierciańskiego</w:t>
      </w:r>
      <w:r w:rsidRPr="00EA1109">
        <w:rPr>
          <w:rFonts w:ascii="Arial" w:hAnsi="Arial" w:cs="Arial"/>
          <w:sz w:val="20"/>
          <w:szCs w:val="20"/>
        </w:rPr>
        <w:t xml:space="preserve"> znajduje się </w:t>
      </w:r>
      <w:r>
        <w:rPr>
          <w:rFonts w:ascii="Arial" w:hAnsi="Arial" w:cs="Arial"/>
          <w:sz w:val="20"/>
          <w:szCs w:val="20"/>
        </w:rPr>
        <w:t>222</w:t>
      </w:r>
      <w:r w:rsidRPr="00EA1109">
        <w:rPr>
          <w:rFonts w:ascii="Arial" w:hAnsi="Arial" w:cs="Arial"/>
          <w:sz w:val="20"/>
          <w:szCs w:val="20"/>
        </w:rPr>
        <w:t xml:space="preserve"> pomnik</w:t>
      </w:r>
      <w:r>
        <w:rPr>
          <w:rFonts w:ascii="Arial" w:hAnsi="Arial" w:cs="Arial"/>
          <w:sz w:val="20"/>
          <w:szCs w:val="20"/>
        </w:rPr>
        <w:t>i</w:t>
      </w:r>
      <w:r w:rsidRPr="00EA1109">
        <w:rPr>
          <w:rFonts w:ascii="Arial" w:hAnsi="Arial" w:cs="Arial"/>
          <w:sz w:val="20"/>
          <w:szCs w:val="20"/>
        </w:rPr>
        <w:t xml:space="preserve"> przyrody, w tym:</w:t>
      </w:r>
    </w:p>
    <w:p w14:paraId="7AF05272"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Poręba</w:t>
      </w:r>
      <w:r>
        <w:rPr>
          <w:rFonts w:ascii="Arial" w:hAnsi="Arial" w:cs="Arial"/>
          <w:sz w:val="20"/>
          <w:szCs w:val="20"/>
        </w:rPr>
        <w:t xml:space="preserve"> – 3 szt.</w:t>
      </w:r>
    </w:p>
    <w:p w14:paraId="7097E8E8"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Zawiercie</w:t>
      </w:r>
      <w:r>
        <w:rPr>
          <w:rFonts w:ascii="Arial" w:hAnsi="Arial" w:cs="Arial"/>
          <w:sz w:val="20"/>
          <w:szCs w:val="20"/>
        </w:rPr>
        <w:t xml:space="preserve"> – 2 szt.</w:t>
      </w:r>
    </w:p>
    <w:p w14:paraId="0ECEF21D"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Łazy</w:t>
      </w:r>
      <w:r>
        <w:rPr>
          <w:rFonts w:ascii="Arial" w:hAnsi="Arial" w:cs="Arial"/>
          <w:sz w:val="20"/>
          <w:szCs w:val="20"/>
        </w:rPr>
        <w:t xml:space="preserve"> – 2 szt.</w:t>
      </w:r>
    </w:p>
    <w:p w14:paraId="342AF051"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Ogrodzieniec</w:t>
      </w:r>
      <w:r>
        <w:rPr>
          <w:rFonts w:ascii="Arial" w:hAnsi="Arial" w:cs="Arial"/>
          <w:sz w:val="20"/>
          <w:szCs w:val="20"/>
        </w:rPr>
        <w:t xml:space="preserve"> – 1 szt.</w:t>
      </w:r>
    </w:p>
    <w:p w14:paraId="6E522C97"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Pilica</w:t>
      </w:r>
      <w:r>
        <w:rPr>
          <w:rFonts w:ascii="Arial" w:hAnsi="Arial" w:cs="Arial"/>
          <w:sz w:val="20"/>
          <w:szCs w:val="20"/>
        </w:rPr>
        <w:t xml:space="preserve"> - 13 szt.</w:t>
      </w:r>
    </w:p>
    <w:p w14:paraId="61857C8A"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Szczekociny</w:t>
      </w:r>
      <w:r>
        <w:rPr>
          <w:rFonts w:ascii="Arial" w:hAnsi="Arial" w:cs="Arial"/>
          <w:sz w:val="20"/>
          <w:szCs w:val="20"/>
        </w:rPr>
        <w:t xml:space="preserve"> - 10 szt.</w:t>
      </w:r>
    </w:p>
    <w:p w14:paraId="59079252"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Irządze</w:t>
      </w:r>
      <w:r>
        <w:rPr>
          <w:rFonts w:ascii="Arial" w:hAnsi="Arial" w:cs="Arial"/>
          <w:sz w:val="20"/>
          <w:szCs w:val="20"/>
        </w:rPr>
        <w:t xml:space="preserve"> – 5 szt.</w:t>
      </w:r>
    </w:p>
    <w:p w14:paraId="12854BFA"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Kroczyce</w:t>
      </w:r>
      <w:r>
        <w:rPr>
          <w:rFonts w:ascii="Arial" w:hAnsi="Arial" w:cs="Arial"/>
          <w:sz w:val="20"/>
          <w:szCs w:val="20"/>
        </w:rPr>
        <w:t xml:space="preserve"> – 2 szt.</w:t>
      </w:r>
    </w:p>
    <w:p w14:paraId="1EC076C9" w14:textId="77777777" w:rsidR="00F8699C" w:rsidRPr="005035EE" w:rsidRDefault="00F8699C" w:rsidP="00F8699C">
      <w:pPr>
        <w:pStyle w:val="Akapitzlist"/>
        <w:numPr>
          <w:ilvl w:val="0"/>
          <w:numId w:val="62"/>
        </w:numPr>
        <w:spacing w:line="276" w:lineRule="auto"/>
        <w:rPr>
          <w:rFonts w:ascii="Arial" w:hAnsi="Arial" w:cs="Arial"/>
          <w:sz w:val="20"/>
          <w:szCs w:val="20"/>
        </w:rPr>
      </w:pPr>
      <w:r w:rsidRPr="005035EE">
        <w:rPr>
          <w:rFonts w:ascii="Arial" w:hAnsi="Arial" w:cs="Arial"/>
          <w:sz w:val="20"/>
          <w:szCs w:val="20"/>
        </w:rPr>
        <w:t>Włodowice</w:t>
      </w:r>
      <w:r>
        <w:rPr>
          <w:rFonts w:ascii="Arial" w:hAnsi="Arial" w:cs="Arial"/>
          <w:sz w:val="20"/>
          <w:szCs w:val="20"/>
        </w:rPr>
        <w:t xml:space="preserve"> – 3 szt.</w:t>
      </w:r>
    </w:p>
    <w:p w14:paraId="5899C300" w14:textId="77777777" w:rsidR="00F8699C" w:rsidRPr="00E31F21" w:rsidRDefault="00F8699C" w:rsidP="00F8699C">
      <w:pPr>
        <w:pStyle w:val="Akapitzlist"/>
        <w:numPr>
          <w:ilvl w:val="0"/>
          <w:numId w:val="62"/>
        </w:numPr>
        <w:spacing w:line="276" w:lineRule="auto"/>
        <w:rPr>
          <w:b/>
          <w:i/>
        </w:rPr>
      </w:pPr>
      <w:r w:rsidRPr="005035EE">
        <w:rPr>
          <w:rFonts w:ascii="Arial" w:hAnsi="Arial" w:cs="Arial"/>
          <w:sz w:val="20"/>
          <w:szCs w:val="20"/>
        </w:rPr>
        <w:t>Żarnowiec</w:t>
      </w:r>
      <w:r>
        <w:rPr>
          <w:rFonts w:ascii="Arial" w:hAnsi="Arial" w:cs="Arial"/>
          <w:sz w:val="20"/>
          <w:szCs w:val="20"/>
        </w:rPr>
        <w:t xml:space="preserve"> – 21 szt.</w:t>
      </w:r>
    </w:p>
    <w:p w14:paraId="1DDAC9DE" w14:textId="77777777" w:rsidR="00F8699C" w:rsidRDefault="00F8699C" w:rsidP="00F8699C">
      <w:pPr>
        <w:pStyle w:val="Wyrnienie"/>
      </w:pPr>
      <w:r>
        <w:t>Obszar Natura 2000</w:t>
      </w:r>
    </w:p>
    <w:p w14:paraId="6D7F0E94" w14:textId="77777777" w:rsidR="00F8699C" w:rsidRDefault="00F8699C" w:rsidP="00F8699C">
      <w:pPr>
        <w:spacing w:before="0" w:after="0" w:line="240" w:lineRule="auto"/>
        <w:jc w:val="left"/>
        <w:rPr>
          <w:sz w:val="18"/>
        </w:rPr>
      </w:pPr>
    </w:p>
    <w:p w14:paraId="3E5F482A" w14:textId="77777777" w:rsidR="00F8699C" w:rsidRPr="00100C13" w:rsidRDefault="00F8699C" w:rsidP="00F8699C">
      <w:pPr>
        <w:spacing w:before="0" w:after="0" w:line="276" w:lineRule="auto"/>
        <w:rPr>
          <w:rFonts w:ascii="Arial" w:hAnsi="Arial" w:cs="Arial"/>
          <w:sz w:val="20"/>
        </w:rPr>
      </w:pPr>
      <w:r w:rsidRPr="00100C13">
        <w:rPr>
          <w:rFonts w:ascii="Arial" w:hAnsi="Arial" w:cs="Arial"/>
          <w:sz w:val="20"/>
        </w:rPr>
        <w:lastRenderedPageBreak/>
        <w:t xml:space="preserve">Natura 2000 to program sieci obszarów objętych ochroną przyrody na terytorium Unii Europejskiej. Celem programu jest zachowanie określonych typów siedlisk przyrodniczych oraz gatunków, które uważane są za cenne i zagrożone w skali całej Europy. Wspólne działanie na rzecz zachowania dziedzictwa przyrodniczego Europy w oparciu o jednolite prawo ma na celu optymalizację kosztów i spotęgowanie korzystnych dla środowiska efektów. Podstawą programu Natura 2000 są dwie unijne dyrektywy – dyrektywa ptasia oraz dyrektywa siedliskowa. </w:t>
      </w:r>
    </w:p>
    <w:p w14:paraId="68604B99" w14:textId="77777777" w:rsidR="00F8699C" w:rsidRDefault="00F8699C" w:rsidP="00F8699C">
      <w:pPr>
        <w:spacing w:before="0" w:after="0" w:line="276" w:lineRule="auto"/>
        <w:jc w:val="left"/>
        <w:rPr>
          <w:rFonts w:ascii="Arial" w:hAnsi="Arial" w:cs="Arial"/>
          <w:sz w:val="20"/>
          <w:szCs w:val="20"/>
        </w:rPr>
      </w:pPr>
      <w:r w:rsidRPr="00100C13">
        <w:rPr>
          <w:rFonts w:ascii="Arial" w:hAnsi="Arial" w:cs="Arial"/>
          <w:sz w:val="20"/>
          <w:szCs w:val="20"/>
        </w:rPr>
        <w:t>Na terenie powiatu zawierciańskiego wyznaczono 7 obszarów Natura 2000:</w:t>
      </w:r>
    </w:p>
    <w:p w14:paraId="51410C57"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PLH240009 Ostoja Środkowojurajska</w:t>
      </w:r>
      <w:r>
        <w:rPr>
          <w:rFonts w:ascii="Arial" w:hAnsi="Arial" w:cs="Arial"/>
          <w:noProof/>
          <w:sz w:val="20"/>
          <w:szCs w:val="20"/>
        </w:rPr>
        <w:t>,</w:t>
      </w:r>
    </w:p>
    <w:p w14:paraId="478344B0"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PLH240032 Ostoja Kroczycka,</w:t>
      </w:r>
    </w:p>
    <w:p w14:paraId="11EF0109"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PLH240034 Buczyny w Szypowicach i Las Niwiski,</w:t>
      </w:r>
    </w:p>
    <w:p w14:paraId="19077BBB"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PLH260018 Dolina Górnej Pilicy,</w:t>
      </w:r>
    </w:p>
    <w:p w14:paraId="4F227705"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PLH240016 Suchy Młyn,</w:t>
      </w:r>
    </w:p>
    <w:p w14:paraId="783CDC98" w14:textId="77777777" w:rsidR="00F8699C" w:rsidRPr="00100C13"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PLH240033 Źródła Rajecznicy,</w:t>
      </w:r>
    </w:p>
    <w:p w14:paraId="51E7B4FE" w14:textId="77777777" w:rsidR="00F8699C" w:rsidRDefault="00F8699C" w:rsidP="00F8699C">
      <w:pPr>
        <w:pStyle w:val="Akapitzlist"/>
        <w:keepNext/>
        <w:numPr>
          <w:ilvl w:val="0"/>
          <w:numId w:val="63"/>
        </w:numPr>
        <w:spacing w:before="0" w:after="0" w:line="276" w:lineRule="auto"/>
        <w:jc w:val="left"/>
        <w:rPr>
          <w:rFonts w:ascii="Arial" w:hAnsi="Arial" w:cs="Arial"/>
          <w:noProof/>
          <w:sz w:val="20"/>
          <w:szCs w:val="20"/>
        </w:rPr>
      </w:pPr>
      <w:r w:rsidRPr="00100C13">
        <w:rPr>
          <w:rFonts w:ascii="Arial" w:hAnsi="Arial" w:cs="Arial"/>
          <w:noProof/>
          <w:sz w:val="20"/>
          <w:szCs w:val="20"/>
        </w:rPr>
        <w:t>PLH240041 Łąki Dąbrowskie.</w:t>
      </w:r>
    </w:p>
    <w:p w14:paraId="41176531" w14:textId="77777777" w:rsidR="00F8699C" w:rsidRPr="00100C13" w:rsidRDefault="00F8699C" w:rsidP="00F8699C">
      <w:pPr>
        <w:spacing w:before="0" w:after="0" w:line="276" w:lineRule="auto"/>
        <w:jc w:val="left"/>
        <w:rPr>
          <w:rFonts w:ascii="Arial" w:hAnsi="Arial" w:cs="Arial"/>
          <w:sz w:val="20"/>
          <w:szCs w:val="20"/>
        </w:rPr>
      </w:pPr>
    </w:p>
    <w:p w14:paraId="3991D860" w14:textId="77777777" w:rsidR="00F8699C" w:rsidRPr="00E31F21" w:rsidRDefault="00F8699C" w:rsidP="00F8699C">
      <w:pPr>
        <w:keepNext/>
        <w:spacing w:before="0" w:after="0" w:line="276" w:lineRule="auto"/>
        <w:jc w:val="left"/>
        <w:rPr>
          <w:rFonts w:ascii="Arial" w:hAnsi="Arial" w:cs="Arial"/>
          <w:noProof/>
          <w:sz w:val="20"/>
          <w:szCs w:val="20"/>
        </w:rPr>
      </w:pPr>
    </w:p>
    <w:p w14:paraId="2B26B0F8" w14:textId="77777777" w:rsidR="00F8699C" w:rsidRPr="00100C13" w:rsidRDefault="00F8699C" w:rsidP="00F8699C">
      <w:pPr>
        <w:keepNext/>
        <w:spacing w:before="0" w:after="0" w:line="276" w:lineRule="auto"/>
        <w:jc w:val="center"/>
        <w:rPr>
          <w:rFonts w:ascii="Arial" w:hAnsi="Arial" w:cs="Arial"/>
          <w:noProof/>
          <w:color w:val="FF0000"/>
          <w:sz w:val="20"/>
          <w:szCs w:val="20"/>
        </w:rPr>
      </w:pPr>
      <w:r>
        <w:rPr>
          <w:rFonts w:ascii="Arial" w:hAnsi="Arial" w:cs="Arial"/>
          <w:noProof/>
          <w:color w:val="FF0000"/>
          <w:sz w:val="20"/>
          <w:szCs w:val="20"/>
        </w:rPr>
        <w:drawing>
          <wp:inline distT="0" distB="0" distL="0" distR="0" wp14:anchorId="707F48F6" wp14:editId="5E1EED11">
            <wp:extent cx="5332730" cy="4418330"/>
            <wp:effectExtent l="0" t="0" r="1270" b="1270"/>
            <wp:docPr id="999042268" name="Obraz 6" descr="Obraz zawierający tekst, mapa, diagram,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42268" name="Obraz 6" descr="Obraz zawierający tekst, mapa, diagram, Czcionka&#10;&#10;Opis wygenerowany automatyczni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2730" cy="4418330"/>
                    </a:xfrm>
                    <a:prstGeom prst="rect">
                      <a:avLst/>
                    </a:prstGeom>
                    <a:noFill/>
                    <a:ln>
                      <a:noFill/>
                    </a:ln>
                  </pic:spPr>
                </pic:pic>
              </a:graphicData>
            </a:graphic>
          </wp:inline>
        </w:drawing>
      </w:r>
    </w:p>
    <w:p w14:paraId="065FE89F" w14:textId="117FB9A9" w:rsidR="00F8699C" w:rsidRPr="00100C13" w:rsidRDefault="00F8699C" w:rsidP="00F8699C">
      <w:pPr>
        <w:pStyle w:val="Legenda"/>
        <w:spacing w:line="276" w:lineRule="auto"/>
        <w:rPr>
          <w:rFonts w:ascii="Arial" w:hAnsi="Arial" w:cs="Arial"/>
          <w:color w:val="auto"/>
          <w:sz w:val="20"/>
          <w:szCs w:val="20"/>
        </w:rPr>
      </w:pPr>
      <w:bookmarkStart w:id="382" w:name="_Toc89758464"/>
      <w:bookmarkStart w:id="383" w:name="_Toc143697627"/>
      <w:bookmarkStart w:id="384" w:name="_Toc144378648"/>
      <w:r w:rsidRPr="00100C13">
        <w:rPr>
          <w:rFonts w:ascii="Arial" w:hAnsi="Arial" w:cs="Arial"/>
          <w:color w:val="auto"/>
        </w:rPr>
        <w:t xml:space="preserve">Rysunek </w:t>
      </w:r>
      <w:r w:rsidRPr="00100C13">
        <w:rPr>
          <w:rFonts w:ascii="Arial" w:hAnsi="Arial" w:cs="Arial"/>
          <w:color w:val="auto"/>
        </w:rPr>
        <w:fldChar w:fldCharType="begin"/>
      </w:r>
      <w:r w:rsidRPr="00100C13">
        <w:rPr>
          <w:rFonts w:ascii="Arial" w:hAnsi="Arial" w:cs="Arial"/>
          <w:color w:val="auto"/>
        </w:rPr>
        <w:instrText xml:space="preserve"> SEQ Rysunek \* ARABIC </w:instrText>
      </w:r>
      <w:r w:rsidRPr="00100C13">
        <w:rPr>
          <w:rFonts w:ascii="Arial" w:hAnsi="Arial" w:cs="Arial"/>
          <w:color w:val="auto"/>
        </w:rPr>
        <w:fldChar w:fldCharType="separate"/>
      </w:r>
      <w:r w:rsidR="00280C2E">
        <w:rPr>
          <w:rFonts w:ascii="Arial" w:hAnsi="Arial" w:cs="Arial"/>
          <w:noProof/>
          <w:color w:val="auto"/>
        </w:rPr>
        <w:t>5</w:t>
      </w:r>
      <w:r w:rsidRPr="00100C13">
        <w:rPr>
          <w:rFonts w:ascii="Arial" w:hAnsi="Arial" w:cs="Arial"/>
          <w:color w:val="auto"/>
        </w:rPr>
        <w:fldChar w:fldCharType="end"/>
      </w:r>
      <w:r w:rsidRPr="00100C13">
        <w:rPr>
          <w:rFonts w:ascii="Arial" w:hAnsi="Arial" w:cs="Arial"/>
          <w:color w:val="auto"/>
        </w:rPr>
        <w:t xml:space="preserve">. Obszary Natura 2000 na terenie powiatu </w:t>
      </w:r>
      <w:bookmarkEnd w:id="382"/>
      <w:r w:rsidRPr="00100C13">
        <w:rPr>
          <w:rFonts w:ascii="Arial" w:hAnsi="Arial" w:cs="Arial"/>
          <w:color w:val="auto"/>
        </w:rPr>
        <w:t>zawierciańskiego.</w:t>
      </w:r>
      <w:bookmarkEnd w:id="383"/>
      <w:bookmarkEnd w:id="384"/>
      <w:r w:rsidRPr="00100C13">
        <w:rPr>
          <w:rFonts w:ascii="Arial" w:hAnsi="Arial" w:cs="Arial"/>
          <w:color w:val="auto"/>
        </w:rPr>
        <w:t xml:space="preserve"> </w:t>
      </w:r>
    </w:p>
    <w:p w14:paraId="286BDD07" w14:textId="77777777" w:rsidR="00F8699C" w:rsidRPr="006E3E78" w:rsidRDefault="00F8699C" w:rsidP="00F8699C">
      <w:pPr>
        <w:spacing w:before="0" w:after="0" w:line="276" w:lineRule="auto"/>
        <w:jc w:val="center"/>
        <w:rPr>
          <w:rFonts w:ascii="Arial" w:hAnsi="Arial" w:cs="Arial"/>
          <w:sz w:val="18"/>
          <w:szCs w:val="18"/>
        </w:rPr>
      </w:pPr>
    </w:p>
    <w:p w14:paraId="4D0B1109" w14:textId="77777777" w:rsidR="00F8699C" w:rsidRDefault="00F8699C" w:rsidP="00F8699C">
      <w:pPr>
        <w:spacing w:line="276" w:lineRule="auto"/>
        <w:rPr>
          <w:rFonts w:ascii="Arial" w:hAnsi="Arial" w:cs="Arial"/>
          <w:sz w:val="20"/>
          <w:szCs w:val="20"/>
        </w:rPr>
      </w:pPr>
      <w:r w:rsidRPr="006E3E78">
        <w:rPr>
          <w:rFonts w:ascii="Arial" w:hAnsi="Arial" w:cs="Arial"/>
          <w:b/>
          <w:bCs/>
          <w:sz w:val="20"/>
          <w:szCs w:val="20"/>
        </w:rPr>
        <w:t xml:space="preserve">PLH240009 Ostoja </w:t>
      </w:r>
      <w:proofErr w:type="spellStart"/>
      <w:r w:rsidRPr="006E3E78">
        <w:rPr>
          <w:rFonts w:ascii="Arial" w:hAnsi="Arial" w:cs="Arial"/>
          <w:b/>
          <w:bCs/>
          <w:sz w:val="20"/>
          <w:szCs w:val="20"/>
        </w:rPr>
        <w:t>Środkowojurajska</w:t>
      </w:r>
      <w:proofErr w:type="spellEnd"/>
      <w:r w:rsidRPr="006E3E78">
        <w:rPr>
          <w:rFonts w:ascii="Arial" w:hAnsi="Arial" w:cs="Arial"/>
          <w:b/>
          <w:bCs/>
          <w:sz w:val="20"/>
          <w:szCs w:val="20"/>
        </w:rPr>
        <w:t xml:space="preserve"> - </w:t>
      </w:r>
      <w:r w:rsidRPr="006E3E78">
        <w:rPr>
          <w:rFonts w:ascii="Arial" w:hAnsi="Arial" w:cs="Arial"/>
          <w:sz w:val="20"/>
          <w:szCs w:val="20"/>
        </w:rPr>
        <w:t xml:space="preserve">obszar obejmuje łagodne wzniesienia zbudowane ze skał jurajskich poprzecinane licznymi dolinami. Charakterystyczne na tym terenie ostańce wapienne otaczają lasy - głównie buczyny oraz jaworzyny górskie. Natomiast na bezleśnych przestrzeniach ostańcom towarzyszą bogate florystycznie murawy kserotermiczne (gatunki ciepłolubne i </w:t>
      </w:r>
      <w:proofErr w:type="spellStart"/>
      <w:r w:rsidRPr="006E3E78">
        <w:rPr>
          <w:rFonts w:ascii="Arial" w:hAnsi="Arial" w:cs="Arial"/>
          <w:sz w:val="20"/>
          <w:szCs w:val="20"/>
        </w:rPr>
        <w:t>sucholubne</w:t>
      </w:r>
      <w:proofErr w:type="spellEnd"/>
      <w:r w:rsidRPr="006E3E78">
        <w:rPr>
          <w:rFonts w:ascii="Arial" w:hAnsi="Arial" w:cs="Arial"/>
          <w:sz w:val="20"/>
          <w:szCs w:val="20"/>
        </w:rPr>
        <w:t xml:space="preserve">). Można tu spotkać szereg jaskiń (z różnymi ciekawymi formami naciekowymi), w których zimują nietoperze. Obszar ma duże znaczenie jako cenna ostoja zróżnicowanych siedlisk przyrodniczych - chronionych przez dyrektywę siedliskową. Występują tu unikatowe zbiorowiska naskalne, kserotermiczne (ciepło- i </w:t>
      </w:r>
      <w:proofErr w:type="spellStart"/>
      <w:r w:rsidRPr="006E3E78">
        <w:rPr>
          <w:rFonts w:ascii="Arial" w:hAnsi="Arial" w:cs="Arial"/>
          <w:sz w:val="20"/>
          <w:szCs w:val="20"/>
        </w:rPr>
        <w:t>sucholubne</w:t>
      </w:r>
      <w:proofErr w:type="spellEnd"/>
      <w:r w:rsidRPr="006E3E78">
        <w:rPr>
          <w:rFonts w:ascii="Arial" w:hAnsi="Arial" w:cs="Arial"/>
          <w:sz w:val="20"/>
          <w:szCs w:val="20"/>
        </w:rPr>
        <w:t xml:space="preserve">) i leśne - łącznie zidentyfikowano 16 rodzajów siedlisk z załącznika I Dyrektywy </w:t>
      </w:r>
      <w:r w:rsidRPr="006E3E78">
        <w:rPr>
          <w:rFonts w:ascii="Arial" w:hAnsi="Arial" w:cs="Arial"/>
          <w:sz w:val="20"/>
          <w:szCs w:val="20"/>
        </w:rPr>
        <w:lastRenderedPageBreak/>
        <w:t xml:space="preserve">Siedliskowej. Na szczególną uwagę, wśród kompleksów leśnych, zasługują płaty żyznej buczyny sudeckiej i jaworzyny górskiej, położone na północno-wschodnich krańcach zasięgu geograficznego. Ponadto jest to ważne miejsce występowania rzadkich gatunków roślin i zwierząt (ośmiu gatunków z II Dyrektywy Siedliskowej). W jaskiniach zimują liczne gatunki nietoperzy, takich jak: podkowiec mały, nocek łydkowłosy, nocek Brandta, nocek rudy, nocek orzęsiony, nocek </w:t>
      </w:r>
      <w:proofErr w:type="spellStart"/>
      <w:r w:rsidRPr="006E3E78">
        <w:rPr>
          <w:rFonts w:ascii="Arial" w:hAnsi="Arial" w:cs="Arial"/>
          <w:sz w:val="20"/>
          <w:szCs w:val="20"/>
        </w:rPr>
        <w:t>Natterera</w:t>
      </w:r>
      <w:proofErr w:type="spellEnd"/>
      <w:r w:rsidRPr="006E3E78">
        <w:rPr>
          <w:rFonts w:ascii="Arial" w:hAnsi="Arial" w:cs="Arial"/>
          <w:sz w:val="20"/>
          <w:szCs w:val="20"/>
        </w:rPr>
        <w:t>, gacek brunatny. Poza tym znajduje się tu najbogatsze i jedno z nielicznych założonych, zastępcze stanowisko endemicznej (lokalnego gatunku) warzuchy polskiej.</w:t>
      </w:r>
    </w:p>
    <w:p w14:paraId="3C9968A7" w14:textId="77777777" w:rsidR="00F8699C" w:rsidRPr="006E3E78" w:rsidRDefault="00F8699C" w:rsidP="00F8699C">
      <w:pPr>
        <w:spacing w:line="276" w:lineRule="auto"/>
        <w:rPr>
          <w:rFonts w:ascii="Arial" w:hAnsi="Arial" w:cs="Arial"/>
          <w:sz w:val="20"/>
          <w:szCs w:val="20"/>
        </w:rPr>
      </w:pPr>
      <w:r w:rsidRPr="00E31F21">
        <w:rPr>
          <w:rFonts w:ascii="Arial" w:hAnsi="Arial" w:cs="Arial"/>
          <w:sz w:val="20"/>
          <w:szCs w:val="20"/>
        </w:rPr>
        <w:t>ZARZĄDZENIE</w:t>
      </w:r>
      <w:r>
        <w:rPr>
          <w:rFonts w:ascii="Arial" w:hAnsi="Arial" w:cs="Arial"/>
          <w:sz w:val="20"/>
          <w:szCs w:val="20"/>
        </w:rPr>
        <w:t xml:space="preserve">M </w:t>
      </w:r>
      <w:r w:rsidRPr="00E31F21">
        <w:rPr>
          <w:rFonts w:ascii="Arial" w:hAnsi="Arial" w:cs="Arial"/>
          <w:sz w:val="20"/>
          <w:szCs w:val="20"/>
        </w:rPr>
        <w:t xml:space="preserve">REGIONALNEGO DYREKTORA OCHRONY ŚRODOWISKA W KATOWICACH </w:t>
      </w:r>
      <w:r>
        <w:rPr>
          <w:rFonts w:ascii="Arial" w:hAnsi="Arial" w:cs="Arial"/>
          <w:sz w:val="20"/>
          <w:szCs w:val="20"/>
        </w:rPr>
        <w:br/>
      </w:r>
      <w:r w:rsidRPr="00E31F21">
        <w:rPr>
          <w:rFonts w:ascii="Arial" w:hAnsi="Arial" w:cs="Arial"/>
          <w:sz w:val="20"/>
          <w:szCs w:val="20"/>
        </w:rPr>
        <w:t>I REGIONALNEGO DYREKTORA OCHRONY ŚRODOWISKA W KRAKOWIE</w:t>
      </w:r>
      <w:r>
        <w:rPr>
          <w:rFonts w:ascii="Arial" w:hAnsi="Arial" w:cs="Arial"/>
          <w:sz w:val="20"/>
          <w:szCs w:val="20"/>
        </w:rPr>
        <w:t xml:space="preserve"> </w:t>
      </w:r>
      <w:r w:rsidRPr="00E31F21">
        <w:rPr>
          <w:rFonts w:ascii="Arial" w:hAnsi="Arial" w:cs="Arial"/>
          <w:sz w:val="20"/>
          <w:szCs w:val="20"/>
        </w:rPr>
        <w:t>z dnia 17 grudnia 2021 r.</w:t>
      </w:r>
      <w:r>
        <w:rPr>
          <w:rFonts w:ascii="Arial" w:hAnsi="Arial" w:cs="Arial"/>
          <w:sz w:val="20"/>
          <w:szCs w:val="20"/>
        </w:rPr>
        <w:t xml:space="preserve"> </w:t>
      </w:r>
      <w:r w:rsidRPr="00E31F21">
        <w:rPr>
          <w:rFonts w:ascii="Arial" w:hAnsi="Arial" w:cs="Arial"/>
          <w:sz w:val="20"/>
          <w:szCs w:val="20"/>
        </w:rPr>
        <w:t>w sprawie ustanowienia planu zadań ochronnych dla obszaru Natura 2000</w:t>
      </w:r>
      <w:r>
        <w:rPr>
          <w:rFonts w:ascii="Arial" w:hAnsi="Arial" w:cs="Arial"/>
          <w:sz w:val="20"/>
          <w:szCs w:val="20"/>
        </w:rPr>
        <w:t xml:space="preserve"> </w:t>
      </w:r>
      <w:r w:rsidRPr="00E31F21">
        <w:rPr>
          <w:rFonts w:ascii="Arial" w:hAnsi="Arial" w:cs="Arial"/>
          <w:sz w:val="20"/>
          <w:szCs w:val="20"/>
        </w:rPr>
        <w:t xml:space="preserve">Ostoja </w:t>
      </w:r>
      <w:proofErr w:type="spellStart"/>
      <w:r w:rsidRPr="00E31F21">
        <w:rPr>
          <w:rFonts w:ascii="Arial" w:hAnsi="Arial" w:cs="Arial"/>
          <w:sz w:val="20"/>
          <w:szCs w:val="20"/>
        </w:rPr>
        <w:t>Środkowojurajska</w:t>
      </w:r>
      <w:proofErr w:type="spellEnd"/>
      <w:r w:rsidRPr="00E31F21">
        <w:rPr>
          <w:rFonts w:ascii="Arial" w:hAnsi="Arial" w:cs="Arial"/>
          <w:sz w:val="20"/>
          <w:szCs w:val="20"/>
        </w:rPr>
        <w:t xml:space="preserve"> PLH240009</w:t>
      </w:r>
      <w:r>
        <w:rPr>
          <w:rFonts w:ascii="Arial" w:hAnsi="Arial" w:cs="Arial"/>
          <w:sz w:val="20"/>
          <w:szCs w:val="20"/>
        </w:rPr>
        <w:t xml:space="preserve"> przyjęto plan zadań ochronnych. </w:t>
      </w:r>
    </w:p>
    <w:p w14:paraId="64509519" w14:textId="77777777" w:rsidR="00F8699C" w:rsidRPr="006E3E78" w:rsidRDefault="00F8699C" w:rsidP="00F8699C">
      <w:pPr>
        <w:spacing w:line="276" w:lineRule="auto"/>
        <w:rPr>
          <w:rFonts w:ascii="Arial" w:hAnsi="Arial" w:cs="Arial"/>
          <w:sz w:val="20"/>
          <w:szCs w:val="20"/>
        </w:rPr>
      </w:pPr>
      <w:r w:rsidRPr="006E3E78">
        <w:rPr>
          <w:rFonts w:ascii="Arial" w:hAnsi="Arial" w:cs="Arial"/>
          <w:b/>
          <w:bCs/>
          <w:noProof/>
          <w:sz w:val="20"/>
          <w:szCs w:val="20"/>
        </w:rPr>
        <w:t>PLH240032 Ostoja Kroczycka</w:t>
      </w:r>
      <w:r w:rsidRPr="006E3E78">
        <w:rPr>
          <w:rFonts w:ascii="Arial" w:hAnsi="Arial" w:cs="Arial"/>
          <w:sz w:val="20"/>
          <w:szCs w:val="20"/>
        </w:rPr>
        <w:t xml:space="preserve"> - Obszar obejmuje pasma Skał Kroczyckich, </w:t>
      </w:r>
      <w:proofErr w:type="spellStart"/>
      <w:r w:rsidRPr="006E3E78">
        <w:rPr>
          <w:rFonts w:ascii="Arial" w:hAnsi="Arial" w:cs="Arial"/>
          <w:sz w:val="20"/>
          <w:szCs w:val="20"/>
        </w:rPr>
        <w:t>Podlesickich</w:t>
      </w:r>
      <w:proofErr w:type="spellEnd"/>
      <w:r w:rsidRPr="006E3E78">
        <w:rPr>
          <w:rFonts w:ascii="Arial" w:hAnsi="Arial" w:cs="Arial"/>
          <w:sz w:val="20"/>
          <w:szCs w:val="20"/>
        </w:rPr>
        <w:t xml:space="preserve">, </w:t>
      </w:r>
      <w:proofErr w:type="spellStart"/>
      <w:r w:rsidRPr="006E3E78">
        <w:rPr>
          <w:rFonts w:ascii="Arial" w:hAnsi="Arial" w:cs="Arial"/>
          <w:sz w:val="20"/>
          <w:szCs w:val="20"/>
        </w:rPr>
        <w:t>Rzędkowickich</w:t>
      </w:r>
      <w:proofErr w:type="spellEnd"/>
      <w:r w:rsidRPr="006E3E78">
        <w:rPr>
          <w:rFonts w:ascii="Arial" w:hAnsi="Arial" w:cs="Arial"/>
          <w:sz w:val="20"/>
          <w:szCs w:val="20"/>
        </w:rPr>
        <w:t xml:space="preserve"> i in. w środkowej części Wyżyny Częstochowskiej, z licznymi malowniczymi ostańcami skał wapiennych, ze ścianami kilkudziesięciometrowej wysokości. Tworzą one priorytetowe siedliska "wapienne ściany skalne...".</w:t>
      </w:r>
    </w:p>
    <w:p w14:paraId="0274D666" w14:textId="77777777" w:rsidR="00F8699C" w:rsidRPr="006E3E78" w:rsidRDefault="00F8699C" w:rsidP="00F8699C">
      <w:pPr>
        <w:spacing w:after="0" w:line="276" w:lineRule="auto"/>
        <w:rPr>
          <w:rFonts w:ascii="Arial" w:hAnsi="Arial" w:cs="Arial"/>
          <w:sz w:val="20"/>
          <w:szCs w:val="20"/>
        </w:rPr>
      </w:pPr>
      <w:r w:rsidRPr="006E3E78">
        <w:rPr>
          <w:rFonts w:ascii="Arial" w:hAnsi="Arial" w:cs="Arial"/>
          <w:sz w:val="20"/>
          <w:szCs w:val="20"/>
        </w:rPr>
        <w:t>Olbrzymim walorem obszaru są występujące tu jaskinie (około 20 większych obiektów jaskiniowych), np. jaskinia Piętrowa Szczelina z bogatą szatą naciekową w dolnych partiach, stanowiąca zimowisko nietoperzy z załącznika II Dyrektywy Siedliskowej oraz środowisko życia dla kilkudziesięciu gatunków bezkręgowców.</w:t>
      </w:r>
    </w:p>
    <w:p w14:paraId="5751B343" w14:textId="77777777" w:rsidR="00F8699C" w:rsidRPr="006E3E78" w:rsidRDefault="00F8699C" w:rsidP="00F8699C">
      <w:pPr>
        <w:spacing w:after="0" w:line="276" w:lineRule="auto"/>
        <w:rPr>
          <w:rFonts w:ascii="Arial" w:hAnsi="Arial" w:cs="Arial"/>
          <w:sz w:val="20"/>
          <w:szCs w:val="20"/>
        </w:rPr>
      </w:pPr>
      <w:r w:rsidRPr="006E3E78">
        <w:rPr>
          <w:rFonts w:ascii="Arial" w:hAnsi="Arial" w:cs="Arial"/>
          <w:sz w:val="20"/>
          <w:szCs w:val="20"/>
        </w:rPr>
        <w:t xml:space="preserve">Bardzo cenne są zbiorowiska roślinne związane z podłożem wapiennym. Na wschód i na południe od ośrodka rekreacyjnego Morsko oraz na południowych, południowo-zachodnich i zachodnich stokach Gór: Pośredniej, Popielowej, Łysak i Jastrzębnik w Skałach Kroczyckich znajdują się najcenniejsze płaty rzadkiej w Polsce buczyny storczykowej, drzewostany ponad 100 letnie, z osobnikami osiągającymi średnicę ok. 80 cm. Licznie występują tu gatunki z rodziny storczykowatych: </w:t>
      </w:r>
      <w:proofErr w:type="spellStart"/>
      <w:r w:rsidRPr="006E3E78">
        <w:rPr>
          <w:rFonts w:ascii="Arial" w:hAnsi="Arial" w:cs="Arial"/>
          <w:sz w:val="20"/>
          <w:szCs w:val="20"/>
        </w:rPr>
        <w:t>Cephalantera</w:t>
      </w:r>
      <w:proofErr w:type="spellEnd"/>
      <w:r w:rsidRPr="006E3E78">
        <w:rPr>
          <w:rFonts w:ascii="Arial" w:hAnsi="Arial" w:cs="Arial"/>
          <w:sz w:val="20"/>
          <w:szCs w:val="20"/>
        </w:rPr>
        <w:t xml:space="preserve"> alba - Buławnik wielkokwiatowy, </w:t>
      </w:r>
      <w:proofErr w:type="spellStart"/>
      <w:r w:rsidRPr="006E3E78">
        <w:rPr>
          <w:rFonts w:ascii="Arial" w:hAnsi="Arial" w:cs="Arial"/>
          <w:sz w:val="20"/>
          <w:szCs w:val="20"/>
        </w:rPr>
        <w:t>Cephalantera</w:t>
      </w:r>
      <w:proofErr w:type="spellEnd"/>
      <w:r w:rsidRPr="006E3E78">
        <w:rPr>
          <w:rFonts w:ascii="Arial" w:hAnsi="Arial" w:cs="Arial"/>
          <w:sz w:val="20"/>
          <w:szCs w:val="20"/>
        </w:rPr>
        <w:t xml:space="preserve"> </w:t>
      </w:r>
      <w:proofErr w:type="spellStart"/>
      <w:r w:rsidRPr="006E3E78">
        <w:rPr>
          <w:rFonts w:ascii="Arial" w:hAnsi="Arial" w:cs="Arial"/>
          <w:sz w:val="20"/>
          <w:szCs w:val="20"/>
        </w:rPr>
        <w:t>longifolia</w:t>
      </w:r>
      <w:proofErr w:type="spellEnd"/>
      <w:r w:rsidRPr="006E3E78">
        <w:rPr>
          <w:rFonts w:ascii="Arial" w:hAnsi="Arial" w:cs="Arial"/>
          <w:sz w:val="20"/>
          <w:szCs w:val="20"/>
        </w:rPr>
        <w:t xml:space="preserve"> - buławnik </w:t>
      </w:r>
      <w:proofErr w:type="spellStart"/>
      <w:r w:rsidRPr="006E3E78">
        <w:rPr>
          <w:rFonts w:ascii="Arial" w:hAnsi="Arial" w:cs="Arial"/>
          <w:sz w:val="20"/>
          <w:szCs w:val="20"/>
        </w:rPr>
        <w:t>mieczolistny</w:t>
      </w:r>
      <w:proofErr w:type="spellEnd"/>
      <w:r w:rsidRPr="006E3E78">
        <w:rPr>
          <w:rFonts w:ascii="Arial" w:hAnsi="Arial" w:cs="Arial"/>
          <w:sz w:val="20"/>
          <w:szCs w:val="20"/>
        </w:rPr>
        <w:t xml:space="preserve">, </w:t>
      </w:r>
      <w:proofErr w:type="spellStart"/>
      <w:r w:rsidRPr="006E3E78">
        <w:rPr>
          <w:rFonts w:ascii="Arial" w:hAnsi="Arial" w:cs="Arial"/>
          <w:sz w:val="20"/>
          <w:szCs w:val="20"/>
        </w:rPr>
        <w:t>Epipactis</w:t>
      </w:r>
      <w:proofErr w:type="spellEnd"/>
      <w:r w:rsidRPr="006E3E78">
        <w:rPr>
          <w:rFonts w:ascii="Arial" w:hAnsi="Arial" w:cs="Arial"/>
          <w:sz w:val="20"/>
          <w:szCs w:val="20"/>
        </w:rPr>
        <w:t xml:space="preserve"> </w:t>
      </w:r>
      <w:proofErr w:type="spellStart"/>
      <w:r w:rsidRPr="006E3E78">
        <w:rPr>
          <w:rFonts w:ascii="Arial" w:hAnsi="Arial" w:cs="Arial"/>
          <w:sz w:val="20"/>
          <w:szCs w:val="20"/>
        </w:rPr>
        <w:t>helleborine</w:t>
      </w:r>
      <w:proofErr w:type="spellEnd"/>
      <w:r w:rsidRPr="006E3E78">
        <w:rPr>
          <w:rFonts w:ascii="Arial" w:hAnsi="Arial" w:cs="Arial"/>
          <w:sz w:val="20"/>
          <w:szCs w:val="20"/>
        </w:rPr>
        <w:t xml:space="preserve"> - kruszczyk szerokolistny, </w:t>
      </w:r>
      <w:proofErr w:type="spellStart"/>
      <w:r w:rsidRPr="006E3E78">
        <w:rPr>
          <w:rFonts w:ascii="Arial" w:hAnsi="Arial" w:cs="Arial"/>
          <w:sz w:val="20"/>
          <w:szCs w:val="20"/>
        </w:rPr>
        <w:t>Epipactia</w:t>
      </w:r>
      <w:proofErr w:type="spellEnd"/>
      <w:r w:rsidRPr="006E3E78">
        <w:rPr>
          <w:rFonts w:ascii="Arial" w:hAnsi="Arial" w:cs="Arial"/>
          <w:sz w:val="20"/>
          <w:szCs w:val="20"/>
        </w:rPr>
        <w:t xml:space="preserve"> </w:t>
      </w:r>
      <w:proofErr w:type="spellStart"/>
      <w:r w:rsidRPr="006E3E78">
        <w:rPr>
          <w:rFonts w:ascii="Arial" w:hAnsi="Arial" w:cs="Arial"/>
          <w:sz w:val="20"/>
          <w:szCs w:val="20"/>
        </w:rPr>
        <w:t>atrorubens</w:t>
      </w:r>
      <w:proofErr w:type="spellEnd"/>
      <w:r w:rsidRPr="006E3E78">
        <w:rPr>
          <w:rFonts w:ascii="Arial" w:hAnsi="Arial" w:cs="Arial"/>
          <w:sz w:val="20"/>
          <w:szCs w:val="20"/>
        </w:rPr>
        <w:t xml:space="preserve"> - kruszczyk rdzawoczerwony, </w:t>
      </w:r>
      <w:proofErr w:type="spellStart"/>
      <w:r w:rsidRPr="006E3E78">
        <w:rPr>
          <w:rFonts w:ascii="Arial" w:hAnsi="Arial" w:cs="Arial"/>
          <w:sz w:val="20"/>
          <w:szCs w:val="20"/>
        </w:rPr>
        <w:t>Neotia</w:t>
      </w:r>
      <w:proofErr w:type="spellEnd"/>
      <w:r w:rsidRPr="006E3E78">
        <w:rPr>
          <w:rFonts w:ascii="Arial" w:hAnsi="Arial" w:cs="Arial"/>
          <w:sz w:val="20"/>
          <w:szCs w:val="20"/>
        </w:rPr>
        <w:t xml:space="preserve"> </w:t>
      </w:r>
      <w:proofErr w:type="spellStart"/>
      <w:r w:rsidRPr="006E3E78">
        <w:rPr>
          <w:rFonts w:ascii="Arial" w:hAnsi="Arial" w:cs="Arial"/>
          <w:sz w:val="20"/>
          <w:szCs w:val="20"/>
        </w:rPr>
        <w:t>nidus-avis</w:t>
      </w:r>
      <w:proofErr w:type="spellEnd"/>
      <w:r w:rsidRPr="006E3E78">
        <w:rPr>
          <w:rFonts w:ascii="Arial" w:hAnsi="Arial" w:cs="Arial"/>
          <w:sz w:val="20"/>
          <w:szCs w:val="20"/>
        </w:rPr>
        <w:t xml:space="preserve"> - gnieźnik leśny, </w:t>
      </w:r>
      <w:proofErr w:type="spellStart"/>
      <w:r w:rsidRPr="006E3E78">
        <w:rPr>
          <w:rFonts w:ascii="Arial" w:hAnsi="Arial" w:cs="Arial"/>
          <w:sz w:val="20"/>
          <w:szCs w:val="20"/>
        </w:rPr>
        <w:t>Platantera</w:t>
      </w:r>
      <w:proofErr w:type="spellEnd"/>
      <w:r w:rsidRPr="006E3E78">
        <w:rPr>
          <w:rFonts w:ascii="Arial" w:hAnsi="Arial" w:cs="Arial"/>
          <w:sz w:val="20"/>
          <w:szCs w:val="20"/>
        </w:rPr>
        <w:t xml:space="preserve"> biforia - podkolan biały. W sumie zajmują one 78,4 ha.</w:t>
      </w:r>
    </w:p>
    <w:p w14:paraId="7456F19F" w14:textId="77777777" w:rsidR="00F8699C" w:rsidRPr="006E3E78" w:rsidRDefault="00F8699C" w:rsidP="00F8699C">
      <w:pPr>
        <w:spacing w:before="0" w:after="0" w:line="276" w:lineRule="auto"/>
        <w:rPr>
          <w:rFonts w:ascii="Arial" w:hAnsi="Arial" w:cs="Arial"/>
          <w:sz w:val="20"/>
          <w:szCs w:val="20"/>
        </w:rPr>
      </w:pPr>
      <w:r w:rsidRPr="006E3E78">
        <w:rPr>
          <w:rFonts w:ascii="Arial" w:hAnsi="Arial" w:cs="Arial"/>
          <w:sz w:val="20"/>
          <w:szCs w:val="20"/>
        </w:rPr>
        <w:t>Na północnych stokach wzgórz znajdują się rozległe, doskonale zachowane płaty żyznej buczyny sudeckiej na granicy występowania.</w:t>
      </w:r>
    </w:p>
    <w:p w14:paraId="46806143" w14:textId="77777777" w:rsidR="00F8699C" w:rsidRPr="006E3E78" w:rsidRDefault="00F8699C" w:rsidP="00F8699C">
      <w:pPr>
        <w:spacing w:after="0" w:line="276" w:lineRule="auto"/>
        <w:rPr>
          <w:rFonts w:ascii="Arial" w:hAnsi="Arial" w:cs="Arial"/>
          <w:sz w:val="20"/>
          <w:szCs w:val="20"/>
        </w:rPr>
      </w:pPr>
      <w:r w:rsidRPr="006E3E78">
        <w:rPr>
          <w:rFonts w:ascii="Arial" w:hAnsi="Arial" w:cs="Arial"/>
          <w:sz w:val="20"/>
          <w:szCs w:val="20"/>
        </w:rPr>
        <w:t>Buczyna storczykowa zajmuje eksponowane partie grzbietowe oraz stoki południowe i zachodnie, zaś żyzna buczyna górska porasta stoki północne i wschodnie. Jest to typowe dla buczyn na Jurze Krakowsko-Częstochowskiej.</w:t>
      </w:r>
    </w:p>
    <w:p w14:paraId="462034F6" w14:textId="77777777" w:rsidR="00F8699C" w:rsidRPr="006E3E78" w:rsidRDefault="00F8699C" w:rsidP="00F8699C">
      <w:pPr>
        <w:spacing w:before="0" w:after="0" w:line="276" w:lineRule="auto"/>
        <w:rPr>
          <w:rFonts w:ascii="Arial" w:hAnsi="Arial" w:cs="Arial"/>
          <w:sz w:val="20"/>
          <w:szCs w:val="20"/>
        </w:rPr>
      </w:pPr>
      <w:r w:rsidRPr="006E3E78">
        <w:rPr>
          <w:rFonts w:ascii="Arial" w:hAnsi="Arial" w:cs="Arial"/>
          <w:sz w:val="20"/>
          <w:szCs w:val="20"/>
        </w:rPr>
        <w:t>Bezleśne stoki natomiast zajmują zarośla z szakłakiem, dereniem, głogami, tarniną i leszczyną oraz fragmenty muraw ciepłolubnych i roślinność naskalna. W wielu miejscach dużą powierzchnię porastają priorytetowe płaty jałowca pospolitego na podłożu wapiennym.</w:t>
      </w:r>
    </w:p>
    <w:p w14:paraId="5C9C913D" w14:textId="77777777" w:rsidR="00F8699C" w:rsidRDefault="00F8699C" w:rsidP="00F8699C">
      <w:pPr>
        <w:spacing w:line="276" w:lineRule="auto"/>
        <w:rPr>
          <w:rFonts w:ascii="Arial" w:hAnsi="Arial" w:cs="Arial"/>
          <w:sz w:val="20"/>
          <w:szCs w:val="20"/>
        </w:rPr>
      </w:pPr>
      <w:r w:rsidRPr="006E3E78">
        <w:rPr>
          <w:rFonts w:ascii="Arial" w:hAnsi="Arial" w:cs="Arial"/>
          <w:sz w:val="20"/>
          <w:szCs w:val="20"/>
        </w:rPr>
        <w:t xml:space="preserve">Na skałach rozwinęły się murawy naskalne i zbiorowiska paproci szczelinowych, z rzadkimi gatunkami roślin, m.in.: goździk siny </w:t>
      </w:r>
      <w:proofErr w:type="spellStart"/>
      <w:r w:rsidRPr="006E3E78">
        <w:rPr>
          <w:rFonts w:ascii="Arial" w:hAnsi="Arial" w:cs="Arial"/>
          <w:sz w:val="20"/>
          <w:szCs w:val="20"/>
        </w:rPr>
        <w:t>Dianthus</w:t>
      </w:r>
      <w:proofErr w:type="spellEnd"/>
      <w:r w:rsidRPr="006E3E78">
        <w:rPr>
          <w:rFonts w:ascii="Arial" w:hAnsi="Arial" w:cs="Arial"/>
          <w:sz w:val="20"/>
          <w:szCs w:val="20"/>
        </w:rPr>
        <w:t xml:space="preserve"> </w:t>
      </w:r>
      <w:proofErr w:type="spellStart"/>
      <w:r w:rsidRPr="006E3E78">
        <w:rPr>
          <w:rFonts w:ascii="Arial" w:hAnsi="Arial" w:cs="Arial"/>
          <w:sz w:val="20"/>
          <w:szCs w:val="20"/>
        </w:rPr>
        <w:t>gratianopolitanus</w:t>
      </w:r>
      <w:proofErr w:type="spellEnd"/>
      <w:r w:rsidRPr="006E3E78">
        <w:rPr>
          <w:rFonts w:ascii="Arial" w:hAnsi="Arial" w:cs="Arial"/>
          <w:sz w:val="20"/>
          <w:szCs w:val="20"/>
        </w:rPr>
        <w:t xml:space="preserve">, kostrzewa blada </w:t>
      </w:r>
      <w:proofErr w:type="spellStart"/>
      <w:r w:rsidRPr="006E3E78">
        <w:rPr>
          <w:rFonts w:ascii="Arial" w:hAnsi="Arial" w:cs="Arial"/>
          <w:sz w:val="20"/>
          <w:szCs w:val="20"/>
        </w:rPr>
        <w:t>Festuca</w:t>
      </w:r>
      <w:proofErr w:type="spellEnd"/>
      <w:r w:rsidRPr="006E3E78">
        <w:rPr>
          <w:rFonts w:ascii="Arial" w:hAnsi="Arial" w:cs="Arial"/>
          <w:sz w:val="20"/>
          <w:szCs w:val="20"/>
        </w:rPr>
        <w:t xml:space="preserve"> </w:t>
      </w:r>
      <w:proofErr w:type="spellStart"/>
      <w:r w:rsidRPr="006E3E78">
        <w:rPr>
          <w:rFonts w:ascii="Arial" w:hAnsi="Arial" w:cs="Arial"/>
          <w:sz w:val="20"/>
          <w:szCs w:val="20"/>
        </w:rPr>
        <w:t>pallens</w:t>
      </w:r>
      <w:proofErr w:type="spellEnd"/>
      <w:r w:rsidRPr="006E3E78">
        <w:rPr>
          <w:rFonts w:ascii="Arial" w:hAnsi="Arial" w:cs="Arial"/>
          <w:sz w:val="20"/>
          <w:szCs w:val="20"/>
        </w:rPr>
        <w:t xml:space="preserve">, skalnica </w:t>
      </w:r>
      <w:proofErr w:type="spellStart"/>
      <w:r w:rsidRPr="006E3E78">
        <w:rPr>
          <w:rFonts w:ascii="Arial" w:hAnsi="Arial" w:cs="Arial"/>
          <w:sz w:val="20"/>
          <w:szCs w:val="20"/>
        </w:rPr>
        <w:t>gronkowa</w:t>
      </w:r>
      <w:proofErr w:type="spellEnd"/>
      <w:r w:rsidRPr="006E3E78">
        <w:rPr>
          <w:rFonts w:ascii="Arial" w:hAnsi="Arial" w:cs="Arial"/>
          <w:sz w:val="20"/>
          <w:szCs w:val="20"/>
        </w:rPr>
        <w:t xml:space="preserve"> </w:t>
      </w:r>
      <w:proofErr w:type="spellStart"/>
      <w:r w:rsidRPr="006E3E78">
        <w:rPr>
          <w:rFonts w:ascii="Arial" w:hAnsi="Arial" w:cs="Arial"/>
          <w:sz w:val="20"/>
          <w:szCs w:val="20"/>
        </w:rPr>
        <w:t>Saxifraga</w:t>
      </w:r>
      <w:proofErr w:type="spellEnd"/>
      <w:r w:rsidRPr="006E3E78">
        <w:rPr>
          <w:rFonts w:ascii="Arial" w:hAnsi="Arial" w:cs="Arial"/>
          <w:sz w:val="20"/>
          <w:szCs w:val="20"/>
        </w:rPr>
        <w:t xml:space="preserve"> </w:t>
      </w:r>
      <w:proofErr w:type="spellStart"/>
      <w:r w:rsidRPr="006E3E78">
        <w:rPr>
          <w:rFonts w:ascii="Arial" w:hAnsi="Arial" w:cs="Arial"/>
          <w:sz w:val="20"/>
          <w:szCs w:val="20"/>
        </w:rPr>
        <w:t>paniculata</w:t>
      </w:r>
      <w:proofErr w:type="spellEnd"/>
      <w:r w:rsidRPr="006E3E78">
        <w:rPr>
          <w:rFonts w:ascii="Arial" w:hAnsi="Arial" w:cs="Arial"/>
          <w:sz w:val="20"/>
          <w:szCs w:val="20"/>
        </w:rPr>
        <w:t xml:space="preserve"> (relikt glacjalny).</w:t>
      </w:r>
    </w:p>
    <w:p w14:paraId="7D7CC31F" w14:textId="77777777" w:rsidR="00F8699C" w:rsidRPr="006E3E78" w:rsidRDefault="00F8699C" w:rsidP="00F8699C">
      <w:pPr>
        <w:spacing w:line="276" w:lineRule="auto"/>
        <w:rPr>
          <w:rFonts w:ascii="Arial" w:hAnsi="Arial" w:cs="Arial"/>
          <w:sz w:val="20"/>
          <w:szCs w:val="20"/>
        </w:rPr>
      </w:pPr>
      <w:r w:rsidRPr="00C65E92">
        <w:rPr>
          <w:rFonts w:ascii="Arial" w:hAnsi="Arial" w:cs="Arial"/>
          <w:sz w:val="20"/>
          <w:szCs w:val="20"/>
        </w:rPr>
        <w:t>ZARZĄDZENIE</w:t>
      </w:r>
      <w:r>
        <w:rPr>
          <w:rFonts w:ascii="Arial" w:hAnsi="Arial" w:cs="Arial"/>
          <w:sz w:val="20"/>
          <w:szCs w:val="20"/>
        </w:rPr>
        <w:t xml:space="preserve">M </w:t>
      </w:r>
      <w:r w:rsidRPr="00C65E92">
        <w:rPr>
          <w:rFonts w:ascii="Arial" w:hAnsi="Arial" w:cs="Arial"/>
          <w:sz w:val="20"/>
          <w:szCs w:val="20"/>
        </w:rPr>
        <w:t>REGIONALNEGO DYREKTORA OCHRONY ŚRODOWISKA W KATOWICACH</w:t>
      </w:r>
      <w:r>
        <w:rPr>
          <w:rFonts w:ascii="Arial" w:hAnsi="Arial" w:cs="Arial"/>
          <w:sz w:val="20"/>
          <w:szCs w:val="20"/>
        </w:rPr>
        <w:t xml:space="preserve"> </w:t>
      </w:r>
      <w:r w:rsidRPr="00C65E92">
        <w:rPr>
          <w:rFonts w:ascii="Arial" w:hAnsi="Arial" w:cs="Arial"/>
          <w:sz w:val="20"/>
          <w:szCs w:val="20"/>
        </w:rPr>
        <w:t>z dnia 17 marca 2022 r.</w:t>
      </w:r>
      <w:r>
        <w:rPr>
          <w:rFonts w:ascii="Arial" w:hAnsi="Arial" w:cs="Arial"/>
          <w:sz w:val="20"/>
          <w:szCs w:val="20"/>
        </w:rPr>
        <w:t xml:space="preserve"> </w:t>
      </w:r>
      <w:r w:rsidRPr="00C65E92">
        <w:rPr>
          <w:rFonts w:ascii="Arial" w:hAnsi="Arial" w:cs="Arial"/>
          <w:sz w:val="20"/>
          <w:szCs w:val="20"/>
        </w:rPr>
        <w:t>w sprawie ustanowienia planu zadań ochronnych</w:t>
      </w:r>
      <w:r>
        <w:rPr>
          <w:rFonts w:ascii="Arial" w:hAnsi="Arial" w:cs="Arial"/>
          <w:sz w:val="20"/>
          <w:szCs w:val="20"/>
        </w:rPr>
        <w:t xml:space="preserve"> </w:t>
      </w:r>
      <w:r w:rsidRPr="00C65E92">
        <w:rPr>
          <w:rFonts w:ascii="Arial" w:hAnsi="Arial" w:cs="Arial"/>
          <w:sz w:val="20"/>
          <w:szCs w:val="20"/>
        </w:rPr>
        <w:t>dla obszaru Natura 2000 Ostoja Kroczycka PLH240032</w:t>
      </w:r>
      <w:r>
        <w:rPr>
          <w:rFonts w:ascii="Arial" w:hAnsi="Arial" w:cs="Arial"/>
          <w:sz w:val="20"/>
          <w:szCs w:val="20"/>
        </w:rPr>
        <w:t xml:space="preserve"> przyjęto plan zadań ochronnych. </w:t>
      </w:r>
    </w:p>
    <w:p w14:paraId="36568708" w14:textId="77777777" w:rsidR="00F8699C" w:rsidRPr="00833058" w:rsidRDefault="00F8699C" w:rsidP="00F8699C">
      <w:pPr>
        <w:spacing w:line="276" w:lineRule="auto"/>
        <w:rPr>
          <w:rFonts w:ascii="Arial" w:hAnsi="Arial" w:cs="Arial"/>
          <w:sz w:val="20"/>
          <w:szCs w:val="20"/>
        </w:rPr>
      </w:pPr>
      <w:r w:rsidRPr="00833058">
        <w:rPr>
          <w:rFonts w:ascii="Arial" w:hAnsi="Arial" w:cs="Arial"/>
          <w:b/>
          <w:bCs/>
          <w:sz w:val="20"/>
          <w:szCs w:val="20"/>
        </w:rPr>
        <w:t xml:space="preserve">PLH240034 Buczyny w Szypowicach i Las Niwiski – </w:t>
      </w:r>
      <w:r w:rsidRPr="00833058">
        <w:rPr>
          <w:rFonts w:ascii="Arial" w:hAnsi="Arial" w:cs="Arial"/>
          <w:sz w:val="20"/>
          <w:szCs w:val="20"/>
        </w:rPr>
        <w:t xml:space="preserve">na terenie Ostoi są "Buczyny storczykowe </w:t>
      </w:r>
      <w:r>
        <w:rPr>
          <w:rFonts w:ascii="Arial" w:hAnsi="Arial" w:cs="Arial"/>
          <w:sz w:val="20"/>
          <w:szCs w:val="20"/>
        </w:rPr>
        <w:br/>
      </w:r>
      <w:r w:rsidRPr="00833058">
        <w:rPr>
          <w:rFonts w:ascii="Arial" w:hAnsi="Arial" w:cs="Arial"/>
          <w:sz w:val="20"/>
          <w:szCs w:val="20"/>
        </w:rPr>
        <w:t xml:space="preserve">w Szypowicach" rzadko występujące typy siedliska leśnego, które zachowały odpowiednio wysoką reprezentatywność na powierzchni 129,2 ha, a większość płatów liczy co najmniej kilkadziesiąt hektarów. Drugim typem siedliska o znaczeniu europejskim jest żyzna buczyna górska, występująca tu na peryferiach swojego występowania. W Ostoi zachował się typowy przestrzenny układ obu buczyn, </w:t>
      </w:r>
      <w:r>
        <w:rPr>
          <w:rFonts w:ascii="Arial" w:hAnsi="Arial" w:cs="Arial"/>
          <w:sz w:val="20"/>
          <w:szCs w:val="20"/>
        </w:rPr>
        <w:br/>
      </w:r>
      <w:r w:rsidRPr="00833058">
        <w:rPr>
          <w:rFonts w:ascii="Arial" w:hAnsi="Arial" w:cs="Arial"/>
          <w:sz w:val="20"/>
          <w:szCs w:val="20"/>
        </w:rPr>
        <w:t>z których storczykowa zajmuje eksponowane partie grzbietowe oraz stoki południowe i zachodnie, zaś żyzna buczyna górska porasta stoki północne i wschodnie. Ten układ przestrzenny wart jest zachowania.</w:t>
      </w:r>
    </w:p>
    <w:p w14:paraId="308700AB" w14:textId="77777777" w:rsidR="00F8699C" w:rsidRDefault="00F8699C" w:rsidP="00F8699C">
      <w:pPr>
        <w:spacing w:line="276" w:lineRule="auto"/>
        <w:rPr>
          <w:rFonts w:ascii="Arial" w:hAnsi="Arial" w:cs="Arial"/>
          <w:sz w:val="20"/>
          <w:szCs w:val="20"/>
        </w:rPr>
      </w:pPr>
      <w:r w:rsidRPr="00833058">
        <w:rPr>
          <w:rFonts w:ascii="Arial" w:hAnsi="Arial" w:cs="Arial"/>
          <w:sz w:val="20"/>
          <w:szCs w:val="20"/>
        </w:rPr>
        <w:lastRenderedPageBreak/>
        <w:t xml:space="preserve">Omawiana ostoja jest również miejscem występowania bardzo licznych populacji obuwika pospolitego </w:t>
      </w:r>
      <w:r>
        <w:rPr>
          <w:rFonts w:ascii="Arial" w:hAnsi="Arial" w:cs="Arial"/>
          <w:sz w:val="20"/>
          <w:szCs w:val="20"/>
        </w:rPr>
        <w:br/>
      </w:r>
      <w:r w:rsidRPr="00833058">
        <w:rPr>
          <w:rFonts w:ascii="Arial" w:hAnsi="Arial" w:cs="Arial"/>
          <w:sz w:val="20"/>
          <w:szCs w:val="20"/>
        </w:rPr>
        <w:t>w dobrej kondycji, szczególnie w "Lesie Niwiskim" (kępy liczące do 20 pędów). Ze względu na tendencje do zanikania stanowisk obuwika pospolitego w całej Europie opisywane stanowiska są bardzo cenne. Ponadto położone są one w pobliżu zachodniej granicy zasięgu, dlatego ich ochrona jest szczególnie ważna dla zachowania dotychczasowego kształtu i ciągłości zasięgu w Europie.</w:t>
      </w:r>
    </w:p>
    <w:p w14:paraId="463173E4" w14:textId="77777777" w:rsidR="00F8699C" w:rsidRPr="00833058" w:rsidRDefault="00F8699C" w:rsidP="00F8699C">
      <w:pPr>
        <w:spacing w:line="276" w:lineRule="auto"/>
        <w:rPr>
          <w:rFonts w:ascii="Arial" w:hAnsi="Arial" w:cs="Arial"/>
          <w:sz w:val="20"/>
          <w:szCs w:val="20"/>
        </w:rPr>
      </w:pPr>
      <w:r w:rsidRPr="00D81C81">
        <w:rPr>
          <w:rFonts w:ascii="Arial" w:hAnsi="Arial" w:cs="Arial"/>
          <w:sz w:val="20"/>
          <w:szCs w:val="20"/>
        </w:rPr>
        <w:t>ZARZĄDZENIE</w:t>
      </w:r>
      <w:r>
        <w:rPr>
          <w:rFonts w:ascii="Arial" w:hAnsi="Arial" w:cs="Arial"/>
          <w:sz w:val="20"/>
          <w:szCs w:val="20"/>
        </w:rPr>
        <w:t xml:space="preserve">M </w:t>
      </w:r>
      <w:r w:rsidRPr="00D81C81">
        <w:rPr>
          <w:rFonts w:ascii="Arial" w:hAnsi="Arial" w:cs="Arial"/>
          <w:sz w:val="20"/>
          <w:szCs w:val="20"/>
        </w:rPr>
        <w:t>REGIONALNEGO DYREKTORA OCHRONY ŚRODOWISKA W KATOWICACH</w:t>
      </w:r>
      <w:r>
        <w:rPr>
          <w:rFonts w:ascii="Arial" w:hAnsi="Arial" w:cs="Arial"/>
          <w:sz w:val="20"/>
          <w:szCs w:val="20"/>
        </w:rPr>
        <w:t xml:space="preserve"> </w:t>
      </w:r>
      <w:r w:rsidRPr="00D81C81">
        <w:rPr>
          <w:rFonts w:ascii="Arial" w:hAnsi="Arial" w:cs="Arial"/>
          <w:sz w:val="20"/>
          <w:szCs w:val="20"/>
        </w:rPr>
        <w:t>z dnia 7 listopada 2022 r.</w:t>
      </w:r>
      <w:r>
        <w:rPr>
          <w:rFonts w:ascii="Arial" w:hAnsi="Arial" w:cs="Arial"/>
          <w:sz w:val="20"/>
          <w:szCs w:val="20"/>
        </w:rPr>
        <w:t xml:space="preserve"> </w:t>
      </w:r>
      <w:r w:rsidRPr="00D81C81">
        <w:rPr>
          <w:rFonts w:ascii="Arial" w:hAnsi="Arial" w:cs="Arial"/>
          <w:sz w:val="20"/>
          <w:szCs w:val="20"/>
        </w:rPr>
        <w:t>zmieniając</w:t>
      </w:r>
      <w:r>
        <w:rPr>
          <w:rFonts w:ascii="Arial" w:hAnsi="Arial" w:cs="Arial"/>
          <w:sz w:val="20"/>
          <w:szCs w:val="20"/>
        </w:rPr>
        <w:t>ym</w:t>
      </w:r>
      <w:r w:rsidRPr="00D81C81">
        <w:rPr>
          <w:rFonts w:ascii="Arial" w:hAnsi="Arial" w:cs="Arial"/>
          <w:sz w:val="20"/>
          <w:szCs w:val="20"/>
        </w:rPr>
        <w:t xml:space="preserve"> zarządzenie w sprawie ustanowienia planu zadań ochronnych dla obszaru Natura </w:t>
      </w:r>
      <w:r>
        <w:rPr>
          <w:rFonts w:ascii="Arial" w:hAnsi="Arial" w:cs="Arial"/>
          <w:sz w:val="20"/>
          <w:szCs w:val="20"/>
        </w:rPr>
        <w:t xml:space="preserve"> </w:t>
      </w:r>
      <w:r w:rsidRPr="00D81C81">
        <w:rPr>
          <w:rFonts w:ascii="Arial" w:hAnsi="Arial" w:cs="Arial"/>
          <w:sz w:val="20"/>
          <w:szCs w:val="20"/>
        </w:rPr>
        <w:t>2000 Buczyny w Szypowicach i Las Niwiski PLH240034</w:t>
      </w:r>
      <w:r>
        <w:rPr>
          <w:rFonts w:ascii="Arial" w:hAnsi="Arial" w:cs="Arial"/>
          <w:sz w:val="20"/>
          <w:szCs w:val="20"/>
        </w:rPr>
        <w:t xml:space="preserve"> przyjęto plan zadań ochronnych. </w:t>
      </w:r>
    </w:p>
    <w:p w14:paraId="7237CE83" w14:textId="77777777" w:rsidR="00F8699C" w:rsidRPr="00833058" w:rsidRDefault="00F8699C" w:rsidP="00F8699C">
      <w:pPr>
        <w:spacing w:line="276" w:lineRule="auto"/>
        <w:rPr>
          <w:rFonts w:ascii="Arial" w:hAnsi="Arial" w:cs="Arial"/>
          <w:sz w:val="20"/>
          <w:szCs w:val="20"/>
        </w:rPr>
      </w:pPr>
      <w:r w:rsidRPr="00833058">
        <w:rPr>
          <w:rFonts w:ascii="Arial" w:hAnsi="Arial" w:cs="Arial"/>
          <w:b/>
          <w:bCs/>
          <w:sz w:val="20"/>
          <w:szCs w:val="20"/>
        </w:rPr>
        <w:t>PLH260018 Dolina Górnej Pilicy</w:t>
      </w:r>
      <w:r>
        <w:rPr>
          <w:rFonts w:ascii="Arial" w:hAnsi="Arial" w:cs="Arial"/>
          <w:b/>
          <w:bCs/>
          <w:sz w:val="20"/>
          <w:szCs w:val="20"/>
        </w:rPr>
        <w:t xml:space="preserve"> – </w:t>
      </w:r>
      <w:r w:rsidRPr="00833058">
        <w:rPr>
          <w:rFonts w:ascii="Arial" w:hAnsi="Arial" w:cs="Arial"/>
          <w:sz w:val="20"/>
          <w:szCs w:val="20"/>
        </w:rPr>
        <w:t>na terenie obszaru</w:t>
      </w:r>
      <w:r>
        <w:rPr>
          <w:rFonts w:ascii="Arial" w:hAnsi="Arial" w:cs="Arial"/>
          <w:b/>
          <w:bCs/>
          <w:sz w:val="20"/>
          <w:szCs w:val="20"/>
        </w:rPr>
        <w:t xml:space="preserve"> </w:t>
      </w:r>
      <w:r>
        <w:rPr>
          <w:rFonts w:ascii="Arial" w:hAnsi="Arial" w:cs="Arial"/>
          <w:sz w:val="20"/>
          <w:szCs w:val="20"/>
        </w:rPr>
        <w:t>w</w:t>
      </w:r>
      <w:r w:rsidRPr="00833058">
        <w:rPr>
          <w:rFonts w:ascii="Arial" w:hAnsi="Arial" w:cs="Arial"/>
          <w:sz w:val="20"/>
          <w:szCs w:val="20"/>
        </w:rPr>
        <w:t xml:space="preserve">zdłuż koryta ciągną się gęste zarośla wierzbowe oraz lasy nadrzeczne, o silnie zróżnicowanych drzewostanach, którym towarzyszą podmokłe łąki, charakteryzujące się dużą różnorodnością biologiczną: bogactwem fauny i flory, zwłaszcza gatunków związanych z siedliskami wilgotnymi. Powierzchnia licznych bagien i torfowisk systematycznie się kurczy w wyniku naturalnych zmian sukcesyjnych oraz zabiegów melioracyjnych. Ostoja obejmuje jeden z większych ciągów ekologicznych zlokalizowanych w naturalnych dolinach rzecznych w kraju. Występują tutaj zbiorowiska łąkowe (6410 i 6510), bardzo dobrze zachowane lasy łęgowe, bory bagienne, rzadziej bory </w:t>
      </w:r>
      <w:proofErr w:type="spellStart"/>
      <w:r w:rsidRPr="00833058">
        <w:rPr>
          <w:rFonts w:ascii="Arial" w:hAnsi="Arial" w:cs="Arial"/>
          <w:sz w:val="20"/>
          <w:szCs w:val="20"/>
        </w:rPr>
        <w:t>chrobotkowe</w:t>
      </w:r>
      <w:proofErr w:type="spellEnd"/>
      <w:r w:rsidRPr="00833058">
        <w:rPr>
          <w:rFonts w:ascii="Arial" w:hAnsi="Arial" w:cs="Arial"/>
          <w:sz w:val="20"/>
          <w:szCs w:val="20"/>
        </w:rPr>
        <w:t>. Obszar ma też znaczenie dla ochrony starorzeczy. W ostoi zlokalizowane są liczne populacje gatunków roślin chronionych i ginących (ponad 60).</w:t>
      </w:r>
    </w:p>
    <w:p w14:paraId="61FA6BE0" w14:textId="77777777" w:rsidR="00F8699C" w:rsidRPr="00833058" w:rsidRDefault="00F8699C" w:rsidP="00F8699C">
      <w:pPr>
        <w:spacing w:line="276" w:lineRule="auto"/>
        <w:rPr>
          <w:rFonts w:ascii="Arial" w:hAnsi="Arial" w:cs="Arial"/>
          <w:sz w:val="20"/>
          <w:szCs w:val="20"/>
        </w:rPr>
      </w:pPr>
      <w:r w:rsidRPr="00833058">
        <w:rPr>
          <w:rFonts w:ascii="Arial" w:hAnsi="Arial" w:cs="Arial"/>
          <w:sz w:val="20"/>
          <w:szCs w:val="20"/>
        </w:rPr>
        <w:t xml:space="preserve">Dolina Górnej Pilicy należy do najistotniejszych ostoi fauny w Polsce środkowej. Jedne z najliczniejszych i najlepiej zachowanych populacji w tej części kraju mają tu: bóbr europejski, traszka grzebieniasta, kumak nizinny, minóg ukraiński, koza, głowacz </w:t>
      </w:r>
      <w:proofErr w:type="spellStart"/>
      <w:r w:rsidRPr="00833058">
        <w:rPr>
          <w:rFonts w:ascii="Arial" w:hAnsi="Arial" w:cs="Arial"/>
          <w:sz w:val="20"/>
          <w:szCs w:val="20"/>
        </w:rPr>
        <w:t>białopłetwy</w:t>
      </w:r>
      <w:proofErr w:type="spellEnd"/>
      <w:r w:rsidRPr="00833058">
        <w:rPr>
          <w:rFonts w:ascii="Arial" w:hAnsi="Arial" w:cs="Arial"/>
          <w:sz w:val="20"/>
          <w:szCs w:val="20"/>
        </w:rPr>
        <w:t xml:space="preserve">, </w:t>
      </w:r>
      <w:proofErr w:type="spellStart"/>
      <w:r w:rsidRPr="00833058">
        <w:rPr>
          <w:rFonts w:ascii="Arial" w:hAnsi="Arial" w:cs="Arial"/>
          <w:sz w:val="20"/>
          <w:szCs w:val="20"/>
        </w:rPr>
        <w:t>trzepla</w:t>
      </w:r>
      <w:proofErr w:type="spellEnd"/>
      <w:r w:rsidRPr="00833058">
        <w:rPr>
          <w:rFonts w:ascii="Arial" w:hAnsi="Arial" w:cs="Arial"/>
          <w:sz w:val="20"/>
          <w:szCs w:val="20"/>
        </w:rPr>
        <w:t xml:space="preserve"> zielona, czerwończyk fioletek i zatoczek łamliwy. Przy czym populacje </w:t>
      </w:r>
      <w:proofErr w:type="spellStart"/>
      <w:r w:rsidRPr="00833058">
        <w:rPr>
          <w:rFonts w:ascii="Arial" w:hAnsi="Arial" w:cs="Arial"/>
          <w:sz w:val="20"/>
          <w:szCs w:val="20"/>
        </w:rPr>
        <w:t>trzepli</w:t>
      </w:r>
      <w:proofErr w:type="spellEnd"/>
      <w:r w:rsidRPr="00833058">
        <w:rPr>
          <w:rFonts w:ascii="Arial" w:hAnsi="Arial" w:cs="Arial"/>
          <w:sz w:val="20"/>
          <w:szCs w:val="20"/>
        </w:rPr>
        <w:t xml:space="preserve"> zielonej, czerwończyka fioletka i zatoczka łamliwego należą do kluczowych w skali kraju.</w:t>
      </w:r>
    </w:p>
    <w:p w14:paraId="5F096CFB" w14:textId="77777777" w:rsidR="00F8699C" w:rsidRPr="00833058" w:rsidRDefault="00F8699C" w:rsidP="00F8699C">
      <w:pPr>
        <w:spacing w:line="276" w:lineRule="auto"/>
        <w:rPr>
          <w:rFonts w:ascii="Arial" w:hAnsi="Arial" w:cs="Arial"/>
          <w:sz w:val="20"/>
          <w:szCs w:val="20"/>
        </w:rPr>
      </w:pPr>
      <w:r w:rsidRPr="00833058">
        <w:rPr>
          <w:rFonts w:ascii="Arial" w:hAnsi="Arial" w:cs="Arial"/>
          <w:sz w:val="20"/>
          <w:szCs w:val="20"/>
        </w:rPr>
        <w:t xml:space="preserve">Wśród rozlewisk Dolinie Pilicy występują liczne mikrosiedliska dogodne dla występowania </w:t>
      </w:r>
      <w:proofErr w:type="spellStart"/>
      <w:r w:rsidRPr="00833058">
        <w:rPr>
          <w:rFonts w:ascii="Arial" w:hAnsi="Arial" w:cs="Arial"/>
          <w:sz w:val="20"/>
          <w:szCs w:val="20"/>
        </w:rPr>
        <w:t>poczwarówki</w:t>
      </w:r>
      <w:proofErr w:type="spellEnd"/>
      <w:r w:rsidRPr="00833058">
        <w:rPr>
          <w:rFonts w:ascii="Arial" w:hAnsi="Arial" w:cs="Arial"/>
          <w:sz w:val="20"/>
          <w:szCs w:val="20"/>
        </w:rPr>
        <w:t xml:space="preserve"> jajowatej </w:t>
      </w:r>
      <w:proofErr w:type="spellStart"/>
      <w:r w:rsidRPr="00833058">
        <w:rPr>
          <w:rFonts w:ascii="Arial" w:hAnsi="Arial" w:cs="Arial"/>
          <w:sz w:val="20"/>
          <w:szCs w:val="20"/>
        </w:rPr>
        <w:t>Vertigo</w:t>
      </w:r>
      <w:proofErr w:type="spellEnd"/>
      <w:r w:rsidRPr="00833058">
        <w:rPr>
          <w:rFonts w:ascii="Arial" w:hAnsi="Arial" w:cs="Arial"/>
          <w:sz w:val="20"/>
          <w:szCs w:val="20"/>
        </w:rPr>
        <w:t xml:space="preserve"> </w:t>
      </w:r>
      <w:proofErr w:type="spellStart"/>
      <w:r w:rsidRPr="00833058">
        <w:rPr>
          <w:rFonts w:ascii="Arial" w:hAnsi="Arial" w:cs="Arial"/>
          <w:sz w:val="20"/>
          <w:szCs w:val="20"/>
        </w:rPr>
        <w:t>moulinsiana</w:t>
      </w:r>
      <w:proofErr w:type="spellEnd"/>
      <w:r w:rsidRPr="00833058">
        <w:rPr>
          <w:rFonts w:ascii="Arial" w:hAnsi="Arial" w:cs="Arial"/>
          <w:sz w:val="20"/>
          <w:szCs w:val="20"/>
        </w:rPr>
        <w:t xml:space="preserve">. Pilica i jej dopływy są dobrym siedliskiem dla występowania skójki </w:t>
      </w:r>
      <w:proofErr w:type="spellStart"/>
      <w:r w:rsidRPr="00833058">
        <w:rPr>
          <w:rFonts w:ascii="Arial" w:hAnsi="Arial" w:cs="Arial"/>
          <w:sz w:val="20"/>
          <w:szCs w:val="20"/>
        </w:rPr>
        <w:t>gruboskorupowej</w:t>
      </w:r>
      <w:proofErr w:type="spellEnd"/>
      <w:r w:rsidRPr="00833058">
        <w:rPr>
          <w:rFonts w:ascii="Arial" w:hAnsi="Arial" w:cs="Arial"/>
          <w:sz w:val="20"/>
          <w:szCs w:val="20"/>
        </w:rPr>
        <w:t xml:space="preserve"> Unio </w:t>
      </w:r>
      <w:proofErr w:type="spellStart"/>
      <w:r w:rsidRPr="00833058">
        <w:rPr>
          <w:rFonts w:ascii="Arial" w:hAnsi="Arial" w:cs="Arial"/>
          <w:sz w:val="20"/>
          <w:szCs w:val="20"/>
        </w:rPr>
        <w:t>crassus</w:t>
      </w:r>
      <w:proofErr w:type="spellEnd"/>
      <w:r w:rsidRPr="00833058">
        <w:rPr>
          <w:rFonts w:ascii="Arial" w:hAnsi="Arial" w:cs="Arial"/>
          <w:sz w:val="20"/>
          <w:szCs w:val="20"/>
        </w:rPr>
        <w:t xml:space="preserve">. Istotne w skali regionu są populacje: </w:t>
      </w:r>
      <w:proofErr w:type="spellStart"/>
      <w:r w:rsidRPr="00833058">
        <w:rPr>
          <w:rFonts w:ascii="Arial" w:hAnsi="Arial" w:cs="Arial"/>
          <w:sz w:val="20"/>
          <w:szCs w:val="20"/>
        </w:rPr>
        <w:t>pachnicy</w:t>
      </w:r>
      <w:proofErr w:type="spellEnd"/>
      <w:r w:rsidRPr="00833058">
        <w:rPr>
          <w:rFonts w:ascii="Arial" w:hAnsi="Arial" w:cs="Arial"/>
          <w:sz w:val="20"/>
          <w:szCs w:val="20"/>
        </w:rPr>
        <w:t xml:space="preserve"> dębowej </w:t>
      </w:r>
      <w:proofErr w:type="spellStart"/>
      <w:r w:rsidRPr="00833058">
        <w:rPr>
          <w:rFonts w:ascii="Arial" w:hAnsi="Arial" w:cs="Arial"/>
          <w:sz w:val="20"/>
          <w:szCs w:val="20"/>
        </w:rPr>
        <w:t>Osmoderma</w:t>
      </w:r>
      <w:proofErr w:type="spellEnd"/>
      <w:r w:rsidRPr="00833058">
        <w:rPr>
          <w:rFonts w:ascii="Arial" w:hAnsi="Arial" w:cs="Arial"/>
          <w:sz w:val="20"/>
          <w:szCs w:val="20"/>
        </w:rPr>
        <w:t xml:space="preserve"> eremita, piskorza </w:t>
      </w:r>
      <w:proofErr w:type="spellStart"/>
      <w:r w:rsidRPr="00833058">
        <w:rPr>
          <w:rFonts w:ascii="Arial" w:hAnsi="Arial" w:cs="Arial"/>
          <w:sz w:val="20"/>
          <w:szCs w:val="20"/>
        </w:rPr>
        <w:t>Misgurnus</w:t>
      </w:r>
      <w:proofErr w:type="spellEnd"/>
      <w:r w:rsidRPr="00833058">
        <w:rPr>
          <w:rFonts w:ascii="Arial" w:hAnsi="Arial" w:cs="Arial"/>
          <w:sz w:val="20"/>
          <w:szCs w:val="20"/>
        </w:rPr>
        <w:t xml:space="preserve"> </w:t>
      </w:r>
      <w:proofErr w:type="spellStart"/>
      <w:r w:rsidRPr="00833058">
        <w:rPr>
          <w:rFonts w:ascii="Arial" w:hAnsi="Arial" w:cs="Arial"/>
          <w:sz w:val="20"/>
          <w:szCs w:val="20"/>
        </w:rPr>
        <w:t>fossilis</w:t>
      </w:r>
      <w:proofErr w:type="spellEnd"/>
      <w:r w:rsidRPr="00833058">
        <w:rPr>
          <w:rFonts w:ascii="Arial" w:hAnsi="Arial" w:cs="Arial"/>
          <w:sz w:val="20"/>
          <w:szCs w:val="20"/>
        </w:rPr>
        <w:t xml:space="preserve">, modraszka </w:t>
      </w:r>
      <w:proofErr w:type="spellStart"/>
      <w:r w:rsidRPr="00833058">
        <w:rPr>
          <w:rFonts w:ascii="Arial" w:hAnsi="Arial" w:cs="Arial"/>
          <w:sz w:val="20"/>
          <w:szCs w:val="20"/>
        </w:rPr>
        <w:t>telejusa</w:t>
      </w:r>
      <w:proofErr w:type="spellEnd"/>
      <w:r w:rsidRPr="00833058">
        <w:rPr>
          <w:rFonts w:ascii="Arial" w:hAnsi="Arial" w:cs="Arial"/>
          <w:sz w:val="20"/>
          <w:szCs w:val="20"/>
        </w:rPr>
        <w:t xml:space="preserve"> </w:t>
      </w:r>
      <w:proofErr w:type="spellStart"/>
      <w:r w:rsidRPr="00833058">
        <w:rPr>
          <w:rFonts w:ascii="Arial" w:hAnsi="Arial" w:cs="Arial"/>
          <w:sz w:val="20"/>
          <w:szCs w:val="20"/>
        </w:rPr>
        <w:t>Maculinea</w:t>
      </w:r>
      <w:proofErr w:type="spellEnd"/>
      <w:r w:rsidRPr="00833058">
        <w:rPr>
          <w:rFonts w:ascii="Arial" w:hAnsi="Arial" w:cs="Arial"/>
          <w:sz w:val="20"/>
          <w:szCs w:val="20"/>
        </w:rPr>
        <w:t xml:space="preserve"> </w:t>
      </w:r>
      <w:proofErr w:type="spellStart"/>
      <w:r w:rsidRPr="00833058">
        <w:rPr>
          <w:rFonts w:ascii="Arial" w:hAnsi="Arial" w:cs="Arial"/>
          <w:sz w:val="20"/>
          <w:szCs w:val="20"/>
        </w:rPr>
        <w:t>teleius</w:t>
      </w:r>
      <w:proofErr w:type="spellEnd"/>
      <w:r w:rsidRPr="00833058">
        <w:rPr>
          <w:rFonts w:ascii="Arial" w:hAnsi="Arial" w:cs="Arial"/>
          <w:sz w:val="20"/>
          <w:szCs w:val="20"/>
        </w:rPr>
        <w:t xml:space="preserve"> i modraszka </w:t>
      </w:r>
      <w:proofErr w:type="spellStart"/>
      <w:r w:rsidRPr="00833058">
        <w:rPr>
          <w:rFonts w:ascii="Arial" w:hAnsi="Arial" w:cs="Arial"/>
          <w:sz w:val="20"/>
          <w:szCs w:val="20"/>
        </w:rPr>
        <w:t>nausitousa</w:t>
      </w:r>
      <w:proofErr w:type="spellEnd"/>
      <w:r w:rsidRPr="00833058">
        <w:rPr>
          <w:rFonts w:ascii="Arial" w:hAnsi="Arial" w:cs="Arial"/>
          <w:sz w:val="20"/>
          <w:szCs w:val="20"/>
        </w:rPr>
        <w:t xml:space="preserve"> </w:t>
      </w:r>
      <w:proofErr w:type="spellStart"/>
      <w:r w:rsidRPr="00833058">
        <w:rPr>
          <w:rFonts w:ascii="Arial" w:hAnsi="Arial" w:cs="Arial"/>
          <w:sz w:val="20"/>
          <w:szCs w:val="20"/>
        </w:rPr>
        <w:t>Maculinea</w:t>
      </w:r>
      <w:proofErr w:type="spellEnd"/>
      <w:r w:rsidRPr="00833058">
        <w:rPr>
          <w:rFonts w:ascii="Arial" w:hAnsi="Arial" w:cs="Arial"/>
          <w:sz w:val="20"/>
          <w:szCs w:val="20"/>
        </w:rPr>
        <w:t xml:space="preserve"> </w:t>
      </w:r>
      <w:proofErr w:type="spellStart"/>
      <w:r w:rsidRPr="00833058">
        <w:rPr>
          <w:rFonts w:ascii="Arial" w:hAnsi="Arial" w:cs="Arial"/>
          <w:sz w:val="20"/>
          <w:szCs w:val="20"/>
        </w:rPr>
        <w:t>nausithous</w:t>
      </w:r>
      <w:proofErr w:type="spellEnd"/>
      <w:r w:rsidRPr="00833058">
        <w:rPr>
          <w:rFonts w:ascii="Arial" w:hAnsi="Arial" w:cs="Arial"/>
          <w:sz w:val="20"/>
          <w:szCs w:val="20"/>
        </w:rPr>
        <w:t>.</w:t>
      </w:r>
    </w:p>
    <w:p w14:paraId="07A6B5A6" w14:textId="77777777" w:rsidR="00F8699C" w:rsidRPr="00833058" w:rsidRDefault="00F8699C" w:rsidP="00F8699C">
      <w:pPr>
        <w:spacing w:line="276" w:lineRule="auto"/>
        <w:rPr>
          <w:rFonts w:ascii="Arial" w:hAnsi="Arial" w:cs="Arial"/>
          <w:sz w:val="20"/>
          <w:szCs w:val="20"/>
        </w:rPr>
      </w:pPr>
      <w:r w:rsidRPr="00833058">
        <w:rPr>
          <w:rFonts w:ascii="Arial" w:hAnsi="Arial" w:cs="Arial"/>
          <w:sz w:val="20"/>
          <w:szCs w:val="20"/>
        </w:rPr>
        <w:t xml:space="preserve">Potwierdzenia wymaga występowanie podawanych z terenu ostoi: </w:t>
      </w:r>
      <w:proofErr w:type="spellStart"/>
      <w:r w:rsidRPr="00833058">
        <w:rPr>
          <w:rFonts w:ascii="Arial" w:hAnsi="Arial" w:cs="Arial"/>
          <w:sz w:val="20"/>
          <w:szCs w:val="20"/>
        </w:rPr>
        <w:t>kreślinka</w:t>
      </w:r>
      <w:proofErr w:type="spellEnd"/>
      <w:r w:rsidRPr="00833058">
        <w:rPr>
          <w:rFonts w:ascii="Arial" w:hAnsi="Arial" w:cs="Arial"/>
          <w:sz w:val="20"/>
          <w:szCs w:val="20"/>
        </w:rPr>
        <w:t xml:space="preserve"> nizinnego i kozy złotawej.</w:t>
      </w:r>
    </w:p>
    <w:p w14:paraId="21935A54" w14:textId="77777777" w:rsidR="00F8699C" w:rsidRDefault="00F8699C" w:rsidP="00F8699C">
      <w:pPr>
        <w:spacing w:line="276" w:lineRule="auto"/>
        <w:rPr>
          <w:rFonts w:ascii="Arial" w:hAnsi="Arial" w:cs="Arial"/>
          <w:sz w:val="20"/>
          <w:szCs w:val="20"/>
        </w:rPr>
      </w:pPr>
      <w:r w:rsidRPr="00833058">
        <w:rPr>
          <w:rFonts w:ascii="Arial" w:hAnsi="Arial" w:cs="Arial"/>
          <w:sz w:val="20"/>
          <w:szCs w:val="20"/>
        </w:rPr>
        <w:t>Ostoja posiada bogaty zestaw gatunków owadów i innych organizmów wpisanych na czerwoną listę lub wymienianych w załącznikach do konwencji międzynarodowych. W "Dolinie Górnej Pilicy" licznie reprezentowane są przyrodniczo cenne gatunki ptaków.</w:t>
      </w:r>
    </w:p>
    <w:p w14:paraId="2CFD04C2" w14:textId="77777777" w:rsidR="00F8699C" w:rsidRDefault="00F8699C" w:rsidP="00F8699C">
      <w:pPr>
        <w:spacing w:line="276" w:lineRule="auto"/>
        <w:rPr>
          <w:rFonts w:ascii="Arial" w:hAnsi="Arial" w:cs="Arial"/>
          <w:sz w:val="20"/>
          <w:szCs w:val="20"/>
        </w:rPr>
      </w:pPr>
      <w:r>
        <w:rPr>
          <w:rFonts w:ascii="Arial" w:hAnsi="Arial" w:cs="Arial"/>
          <w:sz w:val="20"/>
          <w:szCs w:val="20"/>
        </w:rPr>
        <w:t>Dla ww. obszaru Natura 2000 przyjęto tymczasowe cele ochrony dla siedlisk przyrodniczych i gatunków będących przedmiotami ochrony w obszarze Natura 2000, wynikających z warunków utrzymania lub odtworzenia właściwego stanu ochrony.</w:t>
      </w:r>
    </w:p>
    <w:p w14:paraId="01AC61D1" w14:textId="77777777" w:rsidR="00F8699C" w:rsidRDefault="00F8699C" w:rsidP="00F8699C">
      <w:pPr>
        <w:spacing w:line="276" w:lineRule="auto"/>
        <w:rPr>
          <w:rFonts w:ascii="Arial" w:hAnsi="Arial" w:cs="Arial"/>
          <w:sz w:val="20"/>
          <w:szCs w:val="20"/>
        </w:rPr>
      </w:pPr>
      <w:r w:rsidRPr="00833058">
        <w:rPr>
          <w:rFonts w:ascii="Arial" w:hAnsi="Arial" w:cs="Arial"/>
          <w:b/>
          <w:bCs/>
          <w:sz w:val="20"/>
          <w:szCs w:val="20"/>
        </w:rPr>
        <w:t>PLH240016 Suchy Młyn</w:t>
      </w:r>
      <w:r>
        <w:rPr>
          <w:rFonts w:ascii="Arial" w:hAnsi="Arial" w:cs="Arial"/>
          <w:b/>
          <w:bCs/>
          <w:sz w:val="20"/>
          <w:szCs w:val="20"/>
        </w:rPr>
        <w:t xml:space="preserve"> - </w:t>
      </w:r>
      <w:r w:rsidRPr="00833058">
        <w:rPr>
          <w:rFonts w:ascii="Arial" w:hAnsi="Arial" w:cs="Arial"/>
          <w:sz w:val="20"/>
          <w:szCs w:val="20"/>
        </w:rPr>
        <w:t xml:space="preserve">Ostoja znajduje się w południowej Polsce, na obrzeżach Jury Krakowsko-Częstochowskiej. Ostoja obejmuje torfowisko niskie w obrębie doliny Pilicy oraz odcinek Pilicy od ujścia </w:t>
      </w:r>
      <w:proofErr w:type="spellStart"/>
      <w:r w:rsidRPr="00833058">
        <w:rPr>
          <w:rFonts w:ascii="Arial" w:hAnsi="Arial" w:cs="Arial"/>
          <w:sz w:val="20"/>
          <w:szCs w:val="20"/>
        </w:rPr>
        <w:t>Krzytni</w:t>
      </w:r>
      <w:proofErr w:type="spellEnd"/>
      <w:r w:rsidRPr="00833058">
        <w:rPr>
          <w:rFonts w:ascii="Arial" w:hAnsi="Arial" w:cs="Arial"/>
          <w:sz w:val="20"/>
          <w:szCs w:val="20"/>
        </w:rPr>
        <w:t xml:space="preserve"> do miejscowości Przyłęk. Ostoja ma łączną długość ok. 11 km. Pilica jest największym lewym dopływem Wisły. Ostoja jest ostatnim, niezmeliorowanym odcinkiem górnego biegu rzeki Pilicy zachowanym z stosunkowo naturalnym stanie. O naturalności doliny Pilicy świadczy duża mozaika siedlisk przyrodniczych, charakterystycznych dla terenów podmokłych i nadrzecznych oraz meandrujący charakter rzeki. Dolina jest tu płaska, w dużej części zabagniona, a w wielu miejscach zachowały się starorzecza. Dno doliny porastają niżowe łąki kośne, wśród których, w miejscach zabagnionych, rozwijają się torfowiska przejściowe i niskie m.in. torfowisko Białe Błota i Goleniowy. Rzeka płynie w głębokim, naturalnie wyżłobionym, silnie meandrującym korycie. Do krawędzi doliny dochodzą duże kompleksy leśne, wśród których spotkać można także priorytetowe siedliska lasów i borów bagiennych. Ostoja jest jednym z trzech istniejących w Polsce stanowisk języczki syberyjskiej - gatunku ważnego dla UE. W 2002 roku odnaleziono tu 100 pędów wegetatywnych oraz tylko 4 pędy kwitnące tej rośliny. Obszar charakteryzuje się ponadto cenną ichtiofauną. Na terenie ostoi odnotowano 2 gatunki ryb </w:t>
      </w:r>
      <w:r w:rsidRPr="00833058">
        <w:rPr>
          <w:rFonts w:ascii="Arial" w:hAnsi="Arial" w:cs="Arial"/>
          <w:sz w:val="20"/>
          <w:szCs w:val="20"/>
        </w:rPr>
        <w:lastRenderedPageBreak/>
        <w:t xml:space="preserve">cennych dla europejskiej przyrody: głowacza </w:t>
      </w:r>
      <w:proofErr w:type="spellStart"/>
      <w:r w:rsidRPr="00833058">
        <w:rPr>
          <w:rFonts w:ascii="Arial" w:hAnsi="Arial" w:cs="Arial"/>
          <w:sz w:val="20"/>
          <w:szCs w:val="20"/>
        </w:rPr>
        <w:t>białopłetwego</w:t>
      </w:r>
      <w:proofErr w:type="spellEnd"/>
      <w:r w:rsidRPr="00833058">
        <w:rPr>
          <w:rFonts w:ascii="Arial" w:hAnsi="Arial" w:cs="Arial"/>
          <w:sz w:val="20"/>
          <w:szCs w:val="20"/>
        </w:rPr>
        <w:t xml:space="preserve"> i zanikającego w skali kraju przedstawiciela krągłoustych - minoga strumieniowego. Występuje tu 7 rodzajów siedlisk ważnych dla ochrony przyrody w Europie, które zajmują w sumie ponad 75% powierzchni ostoi. Połowę powierzchni ostoi pokrywają łąki użytkowane ekstensywnie. Występują tu również cenne torfowiska przejściowe oraz priorytetowe dla ochrony europejskiej przyrody - lasy łęgowe i nadrzeczne zarośla wierzbowe.</w:t>
      </w:r>
    </w:p>
    <w:p w14:paraId="4D315283" w14:textId="77777777" w:rsidR="00F8699C" w:rsidRDefault="00F8699C" w:rsidP="00F8699C">
      <w:pPr>
        <w:spacing w:line="276" w:lineRule="auto"/>
        <w:rPr>
          <w:rFonts w:ascii="Arial" w:hAnsi="Arial" w:cs="Arial"/>
          <w:sz w:val="20"/>
          <w:szCs w:val="20"/>
        </w:rPr>
      </w:pPr>
      <w:r w:rsidRPr="00D81C81">
        <w:rPr>
          <w:rFonts w:ascii="Arial" w:hAnsi="Arial" w:cs="Arial"/>
          <w:sz w:val="20"/>
          <w:szCs w:val="20"/>
        </w:rPr>
        <w:t>ZARZĄDZENIE</w:t>
      </w:r>
      <w:r>
        <w:rPr>
          <w:rFonts w:ascii="Arial" w:hAnsi="Arial" w:cs="Arial"/>
          <w:sz w:val="20"/>
          <w:szCs w:val="20"/>
        </w:rPr>
        <w:t xml:space="preserve">M </w:t>
      </w:r>
      <w:r w:rsidRPr="00D81C81">
        <w:rPr>
          <w:rFonts w:ascii="Arial" w:hAnsi="Arial" w:cs="Arial"/>
          <w:sz w:val="20"/>
          <w:szCs w:val="20"/>
        </w:rPr>
        <w:t>REGIONALNEGO DYREKTORA OCHRONY ŚRODOWISKA W KATOWICACH</w:t>
      </w:r>
      <w:r>
        <w:rPr>
          <w:rFonts w:ascii="Arial" w:hAnsi="Arial" w:cs="Arial"/>
          <w:sz w:val="20"/>
          <w:szCs w:val="20"/>
        </w:rPr>
        <w:t xml:space="preserve"> </w:t>
      </w:r>
      <w:r w:rsidRPr="00D81C81">
        <w:rPr>
          <w:rFonts w:ascii="Arial" w:hAnsi="Arial" w:cs="Arial"/>
          <w:sz w:val="20"/>
          <w:szCs w:val="20"/>
        </w:rPr>
        <w:t>z dnia 9 lutego 2023 r.</w:t>
      </w:r>
      <w:r>
        <w:rPr>
          <w:rFonts w:ascii="Arial" w:hAnsi="Arial" w:cs="Arial"/>
          <w:sz w:val="20"/>
          <w:szCs w:val="20"/>
        </w:rPr>
        <w:t xml:space="preserve"> </w:t>
      </w:r>
      <w:r w:rsidRPr="00D81C81">
        <w:rPr>
          <w:rFonts w:ascii="Arial" w:hAnsi="Arial" w:cs="Arial"/>
          <w:sz w:val="20"/>
          <w:szCs w:val="20"/>
        </w:rPr>
        <w:t>w sprawie ustanowienia planu zadań ochronnych dla obszaru Natura 2000 Suchy Młyn PLH240016</w:t>
      </w:r>
      <w:r>
        <w:rPr>
          <w:rFonts w:ascii="Arial" w:hAnsi="Arial" w:cs="Arial"/>
          <w:sz w:val="20"/>
          <w:szCs w:val="20"/>
        </w:rPr>
        <w:t xml:space="preserve"> ustalono plan zadań ochronnych. </w:t>
      </w:r>
    </w:p>
    <w:p w14:paraId="78373F49" w14:textId="77777777" w:rsidR="00F8699C" w:rsidRPr="00AA33E6" w:rsidRDefault="00F8699C" w:rsidP="00F8699C">
      <w:pPr>
        <w:spacing w:line="276" w:lineRule="auto"/>
        <w:rPr>
          <w:rFonts w:ascii="Arial" w:hAnsi="Arial" w:cs="Arial"/>
          <w:sz w:val="20"/>
          <w:szCs w:val="20"/>
        </w:rPr>
      </w:pPr>
      <w:r w:rsidRPr="00833058">
        <w:rPr>
          <w:rFonts w:ascii="Arial" w:hAnsi="Arial" w:cs="Arial"/>
          <w:b/>
          <w:bCs/>
          <w:sz w:val="20"/>
          <w:szCs w:val="20"/>
        </w:rPr>
        <w:t xml:space="preserve">PLH240033 Źródła </w:t>
      </w:r>
      <w:proofErr w:type="spellStart"/>
      <w:r w:rsidRPr="00833058">
        <w:rPr>
          <w:rFonts w:ascii="Arial" w:hAnsi="Arial" w:cs="Arial"/>
          <w:b/>
          <w:bCs/>
          <w:sz w:val="20"/>
          <w:szCs w:val="20"/>
        </w:rPr>
        <w:t>Rajecznicy</w:t>
      </w:r>
      <w:proofErr w:type="spellEnd"/>
      <w:r>
        <w:rPr>
          <w:rFonts w:ascii="Arial" w:hAnsi="Arial" w:cs="Arial"/>
          <w:b/>
          <w:bCs/>
          <w:sz w:val="20"/>
          <w:szCs w:val="20"/>
        </w:rPr>
        <w:t xml:space="preserve"> - </w:t>
      </w:r>
      <w:r w:rsidRPr="00AA33E6">
        <w:rPr>
          <w:rFonts w:ascii="Arial" w:hAnsi="Arial" w:cs="Arial"/>
          <w:sz w:val="20"/>
          <w:szCs w:val="20"/>
        </w:rPr>
        <w:t xml:space="preserve">Specjalny obszar ochrony siedlisk Natura 2000 Źródła </w:t>
      </w:r>
      <w:proofErr w:type="spellStart"/>
      <w:r w:rsidRPr="00AA33E6">
        <w:rPr>
          <w:rFonts w:ascii="Arial" w:hAnsi="Arial" w:cs="Arial"/>
          <w:sz w:val="20"/>
          <w:szCs w:val="20"/>
        </w:rPr>
        <w:t>Rajecznicy</w:t>
      </w:r>
      <w:proofErr w:type="spellEnd"/>
      <w:r w:rsidRPr="00AA33E6">
        <w:rPr>
          <w:rFonts w:ascii="Arial" w:hAnsi="Arial" w:cs="Arial"/>
          <w:sz w:val="20"/>
          <w:szCs w:val="20"/>
        </w:rPr>
        <w:t xml:space="preserve"> obejmuje obszar źródliskowy </w:t>
      </w:r>
      <w:proofErr w:type="spellStart"/>
      <w:r w:rsidRPr="00AA33E6">
        <w:rPr>
          <w:rFonts w:ascii="Arial" w:hAnsi="Arial" w:cs="Arial"/>
          <w:sz w:val="20"/>
          <w:szCs w:val="20"/>
        </w:rPr>
        <w:t>Rajecznicy</w:t>
      </w:r>
      <w:proofErr w:type="spellEnd"/>
      <w:r w:rsidRPr="00AA33E6">
        <w:rPr>
          <w:rFonts w:ascii="Arial" w:hAnsi="Arial" w:cs="Arial"/>
          <w:sz w:val="20"/>
          <w:szCs w:val="20"/>
        </w:rPr>
        <w:t xml:space="preserve">, gdzie znajduje się stanowisko zastępcze endemicznego gatunku warzuchy polskiej. Roślina w tym obszarze jest obecnie jednym z dwóch istniejących stanowisk tego gatunku. W sąsiedztwie kilku strumieni, dających początek </w:t>
      </w:r>
      <w:proofErr w:type="spellStart"/>
      <w:r w:rsidRPr="00AA33E6">
        <w:rPr>
          <w:rFonts w:ascii="Arial" w:hAnsi="Arial" w:cs="Arial"/>
          <w:sz w:val="20"/>
          <w:szCs w:val="20"/>
        </w:rPr>
        <w:t>Rajecznicy</w:t>
      </w:r>
      <w:proofErr w:type="spellEnd"/>
      <w:r w:rsidRPr="00AA33E6">
        <w:rPr>
          <w:rFonts w:ascii="Arial" w:hAnsi="Arial" w:cs="Arial"/>
          <w:sz w:val="20"/>
          <w:szCs w:val="20"/>
        </w:rPr>
        <w:t>, wykształciły się przede wszystkim lasy łęgowe, reprezentujące łęg olszowo-jesionowy (</w:t>
      </w:r>
      <w:proofErr w:type="spellStart"/>
      <w:r w:rsidRPr="00AA33E6">
        <w:rPr>
          <w:rFonts w:ascii="Arial" w:hAnsi="Arial" w:cs="Arial"/>
          <w:sz w:val="20"/>
          <w:szCs w:val="20"/>
        </w:rPr>
        <w:t>Fraxino-Alnetum</w:t>
      </w:r>
      <w:proofErr w:type="spellEnd"/>
      <w:r w:rsidRPr="00AA33E6">
        <w:rPr>
          <w:rFonts w:ascii="Arial" w:hAnsi="Arial" w:cs="Arial"/>
          <w:sz w:val="20"/>
          <w:szCs w:val="20"/>
        </w:rPr>
        <w:t>). Na terenie ostoi znajduje się rezerwat przyrody „Kępina”.</w:t>
      </w:r>
    </w:p>
    <w:p w14:paraId="7A83C03D" w14:textId="77777777" w:rsidR="00F8699C" w:rsidRDefault="00F8699C" w:rsidP="00F8699C">
      <w:pPr>
        <w:spacing w:line="276" w:lineRule="auto"/>
        <w:rPr>
          <w:rFonts w:ascii="Arial" w:hAnsi="Arial" w:cs="Arial"/>
          <w:sz w:val="20"/>
          <w:szCs w:val="20"/>
        </w:rPr>
      </w:pPr>
      <w:r w:rsidRPr="00AA33E6">
        <w:rPr>
          <w:rFonts w:ascii="Arial" w:hAnsi="Arial" w:cs="Arial"/>
          <w:sz w:val="20"/>
          <w:szCs w:val="20"/>
        </w:rPr>
        <w:t>Warzucha polska jest rośliną objętą ochroną ścisłą. Jest endemitem, czyli bardzo rzadkim gatunkiem, który występuje wyłącznie na ograniczonym obszarze, w tym wypadku na terenie ostoi jurajskich. Nigdzie indziej na świecie nie można jej spotkać.</w:t>
      </w:r>
    </w:p>
    <w:p w14:paraId="2B72D395" w14:textId="77777777" w:rsidR="00F8699C" w:rsidRDefault="00F8699C" w:rsidP="00F8699C">
      <w:pPr>
        <w:spacing w:line="276" w:lineRule="auto"/>
        <w:rPr>
          <w:rFonts w:ascii="Arial" w:hAnsi="Arial" w:cs="Arial"/>
          <w:sz w:val="20"/>
          <w:szCs w:val="20"/>
        </w:rPr>
      </w:pPr>
      <w:r w:rsidRPr="00C33B33">
        <w:rPr>
          <w:rFonts w:ascii="Arial" w:hAnsi="Arial" w:cs="Arial"/>
          <w:sz w:val="20"/>
          <w:szCs w:val="20"/>
        </w:rPr>
        <w:t>ZARZĄDZENIE</w:t>
      </w:r>
      <w:r>
        <w:rPr>
          <w:rFonts w:ascii="Arial" w:hAnsi="Arial" w:cs="Arial"/>
          <w:sz w:val="20"/>
          <w:szCs w:val="20"/>
        </w:rPr>
        <w:t xml:space="preserve">M </w:t>
      </w:r>
      <w:r w:rsidRPr="00C33B33">
        <w:rPr>
          <w:rFonts w:ascii="Arial" w:hAnsi="Arial" w:cs="Arial"/>
          <w:sz w:val="20"/>
          <w:szCs w:val="20"/>
        </w:rPr>
        <w:t>REGIONALNEGO DYREKTORA OCHRONY ŚRODOWISKA W KATOWICACH</w:t>
      </w:r>
      <w:r>
        <w:rPr>
          <w:rFonts w:ascii="Arial" w:hAnsi="Arial" w:cs="Arial"/>
          <w:sz w:val="20"/>
          <w:szCs w:val="20"/>
        </w:rPr>
        <w:t xml:space="preserve"> </w:t>
      </w:r>
      <w:r w:rsidRPr="00C33B33">
        <w:rPr>
          <w:rFonts w:ascii="Arial" w:hAnsi="Arial" w:cs="Arial"/>
          <w:sz w:val="20"/>
          <w:szCs w:val="20"/>
        </w:rPr>
        <w:t>z dnia 22 lutego 2018 r.</w:t>
      </w:r>
      <w:r>
        <w:rPr>
          <w:rFonts w:ascii="Arial" w:hAnsi="Arial" w:cs="Arial"/>
          <w:sz w:val="20"/>
          <w:szCs w:val="20"/>
        </w:rPr>
        <w:t xml:space="preserve"> </w:t>
      </w:r>
      <w:r w:rsidRPr="00C33B33">
        <w:rPr>
          <w:rFonts w:ascii="Arial" w:hAnsi="Arial" w:cs="Arial"/>
          <w:sz w:val="20"/>
          <w:szCs w:val="20"/>
        </w:rPr>
        <w:t xml:space="preserve">w sprawie ustanowienia planu zadań ochronnych dla obszaru Natura 2000 Źródła </w:t>
      </w:r>
      <w:proofErr w:type="spellStart"/>
      <w:r w:rsidRPr="00C33B33">
        <w:rPr>
          <w:rFonts w:ascii="Arial" w:hAnsi="Arial" w:cs="Arial"/>
          <w:sz w:val="20"/>
          <w:szCs w:val="20"/>
        </w:rPr>
        <w:t>Rajecznicy</w:t>
      </w:r>
      <w:proofErr w:type="spellEnd"/>
      <w:r w:rsidRPr="00C33B33">
        <w:rPr>
          <w:rFonts w:ascii="Arial" w:hAnsi="Arial" w:cs="Arial"/>
          <w:sz w:val="20"/>
          <w:szCs w:val="20"/>
        </w:rPr>
        <w:t xml:space="preserve"> PLH240033</w:t>
      </w:r>
      <w:r>
        <w:rPr>
          <w:rFonts w:ascii="Arial" w:hAnsi="Arial" w:cs="Arial"/>
          <w:sz w:val="20"/>
          <w:szCs w:val="20"/>
        </w:rPr>
        <w:t xml:space="preserve"> przyjęto plan zadań ochronnych. </w:t>
      </w:r>
    </w:p>
    <w:p w14:paraId="6F2BB280" w14:textId="77777777" w:rsidR="00F8699C" w:rsidRDefault="00F8699C" w:rsidP="00F8699C">
      <w:pPr>
        <w:spacing w:line="276" w:lineRule="auto"/>
        <w:rPr>
          <w:rFonts w:ascii="Arial" w:hAnsi="Arial" w:cs="Arial"/>
          <w:sz w:val="20"/>
          <w:szCs w:val="20"/>
        </w:rPr>
      </w:pPr>
      <w:r w:rsidRPr="00AA33E6">
        <w:rPr>
          <w:rFonts w:ascii="Arial" w:hAnsi="Arial" w:cs="Arial"/>
          <w:b/>
          <w:bCs/>
          <w:sz w:val="20"/>
          <w:szCs w:val="20"/>
        </w:rPr>
        <w:t>PLH240041 Łąki Dąbrowskie</w:t>
      </w:r>
      <w:r>
        <w:rPr>
          <w:rFonts w:ascii="Arial" w:hAnsi="Arial" w:cs="Arial"/>
          <w:sz w:val="20"/>
          <w:szCs w:val="20"/>
        </w:rPr>
        <w:t xml:space="preserve"> – obszar s</w:t>
      </w:r>
      <w:r w:rsidRPr="00AA33E6">
        <w:rPr>
          <w:rFonts w:ascii="Arial" w:hAnsi="Arial" w:cs="Arial"/>
          <w:sz w:val="20"/>
          <w:szCs w:val="20"/>
        </w:rPr>
        <w:t>kładający się z pięciu powiązanych funkcjonalnie enklaw.</w:t>
      </w:r>
      <w:r>
        <w:rPr>
          <w:rFonts w:ascii="Arial" w:hAnsi="Arial" w:cs="Arial"/>
          <w:sz w:val="20"/>
          <w:szCs w:val="20"/>
        </w:rPr>
        <w:t xml:space="preserve"> Do gatunków chronionych na terenie obszaru zalicza się: </w:t>
      </w:r>
      <w:r w:rsidRPr="00AA33E6">
        <w:rPr>
          <w:rFonts w:ascii="Arial" w:hAnsi="Arial" w:cs="Arial"/>
          <w:sz w:val="20"/>
          <w:szCs w:val="20"/>
        </w:rPr>
        <w:t xml:space="preserve">modraszek </w:t>
      </w:r>
      <w:proofErr w:type="spellStart"/>
      <w:r w:rsidRPr="00AA33E6">
        <w:rPr>
          <w:rFonts w:ascii="Arial" w:hAnsi="Arial" w:cs="Arial"/>
          <w:sz w:val="20"/>
          <w:szCs w:val="20"/>
        </w:rPr>
        <w:t>nausitous</w:t>
      </w:r>
      <w:proofErr w:type="spellEnd"/>
      <w:r>
        <w:rPr>
          <w:rFonts w:ascii="Arial" w:hAnsi="Arial" w:cs="Arial"/>
          <w:sz w:val="20"/>
          <w:szCs w:val="20"/>
        </w:rPr>
        <w:t xml:space="preserve"> i </w:t>
      </w:r>
      <w:r w:rsidRPr="00AA33E6">
        <w:rPr>
          <w:rFonts w:ascii="Arial" w:hAnsi="Arial" w:cs="Arial"/>
          <w:sz w:val="20"/>
          <w:szCs w:val="20"/>
        </w:rPr>
        <w:t xml:space="preserve">modraszek </w:t>
      </w:r>
      <w:proofErr w:type="spellStart"/>
      <w:r w:rsidRPr="00AA33E6">
        <w:rPr>
          <w:rFonts w:ascii="Arial" w:hAnsi="Arial" w:cs="Arial"/>
          <w:sz w:val="20"/>
          <w:szCs w:val="20"/>
        </w:rPr>
        <w:t>telejus</w:t>
      </w:r>
      <w:proofErr w:type="spellEnd"/>
      <w:r>
        <w:rPr>
          <w:rFonts w:ascii="Arial" w:hAnsi="Arial" w:cs="Arial"/>
          <w:sz w:val="20"/>
          <w:szCs w:val="20"/>
        </w:rPr>
        <w:t>.</w:t>
      </w:r>
    </w:p>
    <w:p w14:paraId="7A6BBB41" w14:textId="77777777" w:rsidR="00F8699C" w:rsidRDefault="00F8699C" w:rsidP="00F8699C">
      <w:pPr>
        <w:spacing w:line="276" w:lineRule="auto"/>
        <w:rPr>
          <w:rFonts w:ascii="Arial" w:hAnsi="Arial" w:cs="Arial"/>
          <w:sz w:val="20"/>
          <w:szCs w:val="20"/>
        </w:rPr>
      </w:pPr>
      <w:r w:rsidRPr="00C33B33">
        <w:rPr>
          <w:rFonts w:ascii="Arial" w:hAnsi="Arial" w:cs="Arial"/>
          <w:sz w:val="20"/>
          <w:szCs w:val="20"/>
        </w:rPr>
        <w:t>ZARZĄDZENIE</w:t>
      </w:r>
      <w:r>
        <w:rPr>
          <w:rFonts w:ascii="Arial" w:hAnsi="Arial" w:cs="Arial"/>
          <w:sz w:val="20"/>
          <w:szCs w:val="20"/>
        </w:rPr>
        <w:t xml:space="preserve">M </w:t>
      </w:r>
      <w:r w:rsidRPr="00C33B33">
        <w:rPr>
          <w:rFonts w:ascii="Arial" w:hAnsi="Arial" w:cs="Arial"/>
          <w:sz w:val="20"/>
          <w:szCs w:val="20"/>
        </w:rPr>
        <w:t>REGIONALNEGO DYREKTORA OCHRONY ŚRODOWISKA W KATOWICACH</w:t>
      </w:r>
      <w:r>
        <w:rPr>
          <w:rFonts w:ascii="Arial" w:hAnsi="Arial" w:cs="Arial"/>
          <w:sz w:val="20"/>
          <w:szCs w:val="20"/>
        </w:rPr>
        <w:t xml:space="preserve"> </w:t>
      </w:r>
      <w:r w:rsidRPr="00C33B33">
        <w:rPr>
          <w:rFonts w:ascii="Arial" w:hAnsi="Arial" w:cs="Arial"/>
          <w:sz w:val="20"/>
          <w:szCs w:val="20"/>
        </w:rPr>
        <w:t>z dnia 5 lipca 2023 r.</w:t>
      </w:r>
      <w:r>
        <w:rPr>
          <w:rFonts w:ascii="Arial" w:hAnsi="Arial" w:cs="Arial"/>
          <w:sz w:val="20"/>
          <w:szCs w:val="20"/>
        </w:rPr>
        <w:t xml:space="preserve"> </w:t>
      </w:r>
      <w:r w:rsidRPr="00C33B33">
        <w:rPr>
          <w:rFonts w:ascii="Arial" w:hAnsi="Arial" w:cs="Arial"/>
          <w:sz w:val="20"/>
          <w:szCs w:val="20"/>
        </w:rPr>
        <w:t>zmieniając</w:t>
      </w:r>
      <w:r>
        <w:rPr>
          <w:rFonts w:ascii="Arial" w:hAnsi="Arial" w:cs="Arial"/>
          <w:sz w:val="20"/>
          <w:szCs w:val="20"/>
        </w:rPr>
        <w:t>ym</w:t>
      </w:r>
      <w:r w:rsidRPr="00C33B33">
        <w:rPr>
          <w:rFonts w:ascii="Arial" w:hAnsi="Arial" w:cs="Arial"/>
          <w:sz w:val="20"/>
          <w:szCs w:val="20"/>
        </w:rPr>
        <w:t xml:space="preserve"> zarządzenie w sprawie ustanowienia planu zadań ochronnych dla obszaru Natura 2000 Łąki</w:t>
      </w:r>
      <w:r>
        <w:rPr>
          <w:rFonts w:ascii="Arial" w:hAnsi="Arial" w:cs="Arial"/>
          <w:sz w:val="20"/>
          <w:szCs w:val="20"/>
        </w:rPr>
        <w:t xml:space="preserve"> </w:t>
      </w:r>
      <w:r w:rsidRPr="00C33B33">
        <w:rPr>
          <w:rFonts w:ascii="Arial" w:hAnsi="Arial" w:cs="Arial"/>
          <w:sz w:val="20"/>
          <w:szCs w:val="20"/>
        </w:rPr>
        <w:t>Dąbrowskie PLH240041</w:t>
      </w:r>
      <w:r>
        <w:rPr>
          <w:rFonts w:ascii="Arial" w:hAnsi="Arial" w:cs="Arial"/>
          <w:sz w:val="20"/>
          <w:szCs w:val="20"/>
        </w:rPr>
        <w:t xml:space="preserve"> przyjęto plan zadań ochronnych. </w:t>
      </w:r>
    </w:p>
    <w:p w14:paraId="11FB960A" w14:textId="77777777" w:rsidR="00F8699C" w:rsidRPr="00AA33E6" w:rsidRDefault="00F8699C" w:rsidP="00F8699C">
      <w:pPr>
        <w:pStyle w:val="Wyrnienie"/>
        <w:rPr>
          <w:rFonts w:ascii="Arial" w:hAnsi="Arial" w:cs="Arial"/>
        </w:rPr>
      </w:pPr>
      <w:r w:rsidRPr="00AA33E6">
        <w:rPr>
          <w:rFonts w:ascii="Arial" w:hAnsi="Arial" w:cs="Arial"/>
        </w:rPr>
        <w:t xml:space="preserve">Obszary chronionego krajobrazu </w:t>
      </w:r>
    </w:p>
    <w:p w14:paraId="7BB7C6FC" w14:textId="77777777" w:rsidR="00F8699C" w:rsidRPr="00D56AD4" w:rsidRDefault="00F8699C" w:rsidP="00F8699C">
      <w:pPr>
        <w:spacing w:line="276" w:lineRule="auto"/>
        <w:rPr>
          <w:rFonts w:ascii="Arial" w:hAnsi="Arial" w:cs="Arial"/>
          <w:sz w:val="20"/>
          <w:szCs w:val="20"/>
        </w:rPr>
      </w:pPr>
      <w:r w:rsidRPr="00D56AD4">
        <w:rPr>
          <w:rFonts w:ascii="Arial" w:hAnsi="Arial" w:cs="Arial"/>
          <w:sz w:val="20"/>
          <w:szCs w:val="20"/>
        </w:rPr>
        <w:t>Obszar chronionego krajobrazu obejmuje tereny chronione ze względu na wyróżniający się krajobraz</w:t>
      </w:r>
      <w:r>
        <w:rPr>
          <w:rFonts w:ascii="Arial" w:hAnsi="Arial" w:cs="Arial"/>
          <w:sz w:val="20"/>
          <w:szCs w:val="20"/>
        </w:rPr>
        <w:t xml:space="preserve"> </w:t>
      </w:r>
      <w:r>
        <w:rPr>
          <w:rFonts w:ascii="Arial" w:hAnsi="Arial" w:cs="Arial"/>
          <w:sz w:val="20"/>
          <w:szCs w:val="20"/>
        </w:rPr>
        <w:br/>
      </w:r>
      <w:r w:rsidRPr="00D56AD4">
        <w:rPr>
          <w:rFonts w:ascii="Arial" w:hAnsi="Arial" w:cs="Arial"/>
          <w:sz w:val="20"/>
          <w:szCs w:val="20"/>
        </w:rPr>
        <w:t>o zróżnicowanych ekosystemach, wartościowe ze względu na możliwość zaspokajania potrzeb</w:t>
      </w:r>
      <w:r>
        <w:rPr>
          <w:rFonts w:ascii="Arial" w:hAnsi="Arial" w:cs="Arial"/>
          <w:sz w:val="20"/>
          <w:szCs w:val="20"/>
        </w:rPr>
        <w:t xml:space="preserve"> </w:t>
      </w:r>
      <w:r w:rsidRPr="00D56AD4">
        <w:rPr>
          <w:rFonts w:ascii="Arial" w:hAnsi="Arial" w:cs="Arial"/>
          <w:sz w:val="20"/>
          <w:szCs w:val="20"/>
        </w:rPr>
        <w:t>związanych z turystyką i wypoczynkiem lub pełnioną funkcją korytarzy ekologicznych.</w:t>
      </w:r>
    </w:p>
    <w:p w14:paraId="5459AB14" w14:textId="77777777" w:rsidR="00F8699C" w:rsidRPr="00AA33E6" w:rsidRDefault="00F8699C" w:rsidP="00F8699C">
      <w:pPr>
        <w:spacing w:line="276" w:lineRule="auto"/>
        <w:rPr>
          <w:rFonts w:ascii="Arial" w:hAnsi="Arial" w:cs="Arial"/>
          <w:sz w:val="20"/>
          <w:szCs w:val="20"/>
        </w:rPr>
      </w:pPr>
      <w:r w:rsidRPr="00D56AD4">
        <w:rPr>
          <w:rFonts w:ascii="Arial" w:hAnsi="Arial" w:cs="Arial"/>
          <w:sz w:val="20"/>
          <w:szCs w:val="20"/>
        </w:rPr>
        <w:t xml:space="preserve">Na terenie powiatu zlokalizowane są </w:t>
      </w:r>
      <w:r>
        <w:rPr>
          <w:rFonts w:ascii="Arial" w:hAnsi="Arial" w:cs="Arial"/>
          <w:sz w:val="20"/>
          <w:szCs w:val="20"/>
        </w:rPr>
        <w:t>3</w:t>
      </w:r>
      <w:r w:rsidRPr="00D56AD4">
        <w:rPr>
          <w:rFonts w:ascii="Arial" w:hAnsi="Arial" w:cs="Arial"/>
          <w:sz w:val="20"/>
          <w:szCs w:val="20"/>
        </w:rPr>
        <w:t xml:space="preserve"> obszary chronionego krajobrazu, scharakteryzowane poniżej.</w:t>
      </w:r>
    </w:p>
    <w:p w14:paraId="0F051016" w14:textId="064B9A85" w:rsidR="00F8699C" w:rsidRPr="00181F41" w:rsidRDefault="00F8699C" w:rsidP="00F8699C">
      <w:pPr>
        <w:pStyle w:val="Legenda"/>
        <w:rPr>
          <w:rFonts w:ascii="Arial" w:hAnsi="Arial" w:cs="Arial"/>
        </w:rPr>
      </w:pPr>
      <w:bookmarkStart w:id="385" w:name="_Toc144374607"/>
      <w:bookmarkStart w:id="386" w:name="_Toc144378638"/>
      <w:r w:rsidRPr="00181F41">
        <w:rPr>
          <w:rFonts w:ascii="Arial" w:hAnsi="Arial" w:cs="Arial"/>
        </w:rPr>
        <w:t xml:space="preserve">Tabela </w:t>
      </w:r>
      <w:r w:rsidRPr="00181F41">
        <w:rPr>
          <w:rFonts w:ascii="Arial" w:hAnsi="Arial" w:cs="Arial"/>
        </w:rPr>
        <w:fldChar w:fldCharType="begin"/>
      </w:r>
      <w:r w:rsidRPr="00181F41">
        <w:rPr>
          <w:rFonts w:ascii="Arial" w:hAnsi="Arial" w:cs="Arial"/>
        </w:rPr>
        <w:instrText xml:space="preserve"> SEQ Tabela \* ARABIC </w:instrText>
      </w:r>
      <w:r w:rsidRPr="00181F41">
        <w:rPr>
          <w:rFonts w:ascii="Arial" w:hAnsi="Arial" w:cs="Arial"/>
        </w:rPr>
        <w:fldChar w:fldCharType="separate"/>
      </w:r>
      <w:r w:rsidR="00280C2E">
        <w:rPr>
          <w:rFonts w:ascii="Arial" w:hAnsi="Arial" w:cs="Arial"/>
          <w:noProof/>
        </w:rPr>
        <w:t>29</w:t>
      </w:r>
      <w:r w:rsidRPr="00181F41">
        <w:rPr>
          <w:rFonts w:ascii="Arial" w:hAnsi="Arial" w:cs="Arial"/>
        </w:rPr>
        <w:fldChar w:fldCharType="end"/>
      </w:r>
      <w:r w:rsidRPr="00181F41">
        <w:rPr>
          <w:rFonts w:ascii="Arial" w:hAnsi="Arial" w:cs="Arial"/>
        </w:rPr>
        <w:t>. Obszary chronionego krajobrazu na terenie powiatu zawierciańskiego.</w:t>
      </w:r>
      <w:bookmarkEnd w:id="385"/>
      <w:bookmarkEnd w:id="386"/>
      <w:r w:rsidRPr="00181F41">
        <w:rPr>
          <w:rFonts w:ascii="Arial" w:hAnsi="Arial" w:cs="Arial"/>
        </w:rPr>
        <w:t xml:space="preserve"> </w:t>
      </w:r>
    </w:p>
    <w:tbl>
      <w:tblPr>
        <w:tblStyle w:val="Tabela-Siatka"/>
        <w:tblW w:w="0" w:type="auto"/>
        <w:tblLook w:val="04A0" w:firstRow="1" w:lastRow="0" w:firstColumn="1" w:lastColumn="0" w:noHBand="0" w:noVBand="1"/>
      </w:tblPr>
      <w:tblGrid>
        <w:gridCol w:w="1803"/>
        <w:gridCol w:w="1428"/>
        <w:gridCol w:w="2009"/>
        <w:gridCol w:w="3991"/>
      </w:tblGrid>
      <w:tr w:rsidR="00F8699C" w14:paraId="68571C0F" w14:textId="77777777" w:rsidTr="0013072C">
        <w:trPr>
          <w:tblHeader/>
        </w:trPr>
        <w:tc>
          <w:tcPr>
            <w:tcW w:w="1803" w:type="dxa"/>
            <w:shd w:val="clear" w:color="auto" w:fill="A6A6A6" w:themeFill="background1" w:themeFillShade="A6"/>
            <w:vAlign w:val="center"/>
          </w:tcPr>
          <w:p w14:paraId="5046CC18" w14:textId="77777777" w:rsidR="00F8699C" w:rsidRPr="00072B5F" w:rsidRDefault="00F8699C" w:rsidP="0013072C">
            <w:pPr>
              <w:spacing w:before="0" w:after="0" w:line="276" w:lineRule="auto"/>
              <w:jc w:val="center"/>
              <w:rPr>
                <w:rFonts w:ascii="Arial" w:hAnsi="Arial" w:cs="Arial"/>
                <w:b/>
                <w:bCs/>
                <w:sz w:val="20"/>
                <w:szCs w:val="20"/>
              </w:rPr>
            </w:pPr>
            <w:r w:rsidRPr="00072B5F">
              <w:rPr>
                <w:rFonts w:ascii="Arial" w:hAnsi="Arial" w:cs="Arial"/>
                <w:b/>
                <w:bCs/>
                <w:sz w:val="20"/>
                <w:szCs w:val="20"/>
              </w:rPr>
              <w:t>Nazwa</w:t>
            </w:r>
          </w:p>
        </w:tc>
        <w:tc>
          <w:tcPr>
            <w:tcW w:w="1428" w:type="dxa"/>
            <w:shd w:val="clear" w:color="auto" w:fill="A6A6A6" w:themeFill="background1" w:themeFillShade="A6"/>
            <w:vAlign w:val="center"/>
          </w:tcPr>
          <w:p w14:paraId="4710A616" w14:textId="77777777" w:rsidR="00F8699C" w:rsidRPr="00072B5F" w:rsidRDefault="00F8699C" w:rsidP="0013072C">
            <w:pPr>
              <w:spacing w:before="0" w:after="0" w:line="276" w:lineRule="auto"/>
              <w:jc w:val="center"/>
              <w:rPr>
                <w:rFonts w:ascii="Arial" w:hAnsi="Arial" w:cs="Arial"/>
                <w:b/>
                <w:bCs/>
                <w:sz w:val="20"/>
                <w:szCs w:val="20"/>
              </w:rPr>
            </w:pPr>
            <w:r w:rsidRPr="00072B5F">
              <w:rPr>
                <w:rFonts w:ascii="Arial" w:hAnsi="Arial" w:cs="Arial"/>
                <w:b/>
                <w:bCs/>
                <w:sz w:val="20"/>
                <w:szCs w:val="20"/>
              </w:rPr>
              <w:t>Data wyznaczenia</w:t>
            </w:r>
          </w:p>
        </w:tc>
        <w:tc>
          <w:tcPr>
            <w:tcW w:w="2009" w:type="dxa"/>
            <w:shd w:val="clear" w:color="auto" w:fill="A6A6A6" w:themeFill="background1" w:themeFillShade="A6"/>
            <w:vAlign w:val="center"/>
          </w:tcPr>
          <w:p w14:paraId="64C06D03" w14:textId="77777777" w:rsidR="00F8699C" w:rsidRPr="00072B5F" w:rsidRDefault="00F8699C" w:rsidP="0013072C">
            <w:pPr>
              <w:spacing w:before="0" w:after="0" w:line="276" w:lineRule="auto"/>
              <w:jc w:val="center"/>
              <w:rPr>
                <w:rFonts w:ascii="Arial" w:hAnsi="Arial" w:cs="Arial"/>
                <w:b/>
                <w:bCs/>
                <w:sz w:val="20"/>
                <w:szCs w:val="20"/>
              </w:rPr>
            </w:pPr>
            <w:r w:rsidRPr="00072B5F">
              <w:rPr>
                <w:rFonts w:ascii="Arial" w:hAnsi="Arial" w:cs="Arial"/>
                <w:b/>
                <w:bCs/>
                <w:sz w:val="20"/>
                <w:szCs w:val="20"/>
              </w:rPr>
              <w:t>Gminy z terenu powiatu zawierciańskiego na terenie których zlokalizowany jest obszar</w:t>
            </w:r>
          </w:p>
        </w:tc>
        <w:tc>
          <w:tcPr>
            <w:tcW w:w="3991" w:type="dxa"/>
            <w:shd w:val="clear" w:color="auto" w:fill="A6A6A6" w:themeFill="background1" w:themeFillShade="A6"/>
            <w:vAlign w:val="center"/>
          </w:tcPr>
          <w:p w14:paraId="4522EFD2" w14:textId="77777777" w:rsidR="00F8699C" w:rsidRPr="00072B5F" w:rsidRDefault="00F8699C" w:rsidP="0013072C">
            <w:pPr>
              <w:spacing w:before="0" w:after="0" w:line="276" w:lineRule="auto"/>
              <w:jc w:val="center"/>
              <w:rPr>
                <w:rFonts w:ascii="Arial" w:hAnsi="Arial" w:cs="Arial"/>
                <w:b/>
                <w:bCs/>
                <w:sz w:val="20"/>
                <w:szCs w:val="20"/>
              </w:rPr>
            </w:pPr>
            <w:r w:rsidRPr="00072B5F">
              <w:rPr>
                <w:rFonts w:ascii="Arial" w:hAnsi="Arial" w:cs="Arial"/>
                <w:b/>
                <w:bCs/>
                <w:sz w:val="20"/>
                <w:szCs w:val="20"/>
              </w:rPr>
              <w:t xml:space="preserve">Opis wartości przyrodniczej </w:t>
            </w:r>
            <w:r>
              <w:rPr>
                <w:rFonts w:ascii="Arial" w:hAnsi="Arial" w:cs="Arial"/>
                <w:b/>
                <w:bCs/>
                <w:sz w:val="20"/>
                <w:szCs w:val="20"/>
              </w:rPr>
              <w:br/>
            </w:r>
            <w:r w:rsidRPr="00072B5F">
              <w:rPr>
                <w:rFonts w:ascii="Arial" w:hAnsi="Arial" w:cs="Arial"/>
                <w:b/>
                <w:bCs/>
                <w:sz w:val="20"/>
                <w:szCs w:val="20"/>
              </w:rPr>
              <w:t>i krajobrazowej</w:t>
            </w:r>
          </w:p>
        </w:tc>
      </w:tr>
      <w:tr w:rsidR="00F8699C" w14:paraId="5A65F0E0" w14:textId="77777777" w:rsidTr="0013072C">
        <w:tc>
          <w:tcPr>
            <w:tcW w:w="1803" w:type="dxa"/>
            <w:vAlign w:val="center"/>
          </w:tcPr>
          <w:p w14:paraId="70DC644E" w14:textId="77777777" w:rsidR="00F8699C" w:rsidRDefault="00F8699C" w:rsidP="0013072C">
            <w:pPr>
              <w:spacing w:before="0" w:after="0" w:line="276" w:lineRule="auto"/>
              <w:jc w:val="center"/>
              <w:rPr>
                <w:rFonts w:ascii="Arial" w:hAnsi="Arial" w:cs="Arial"/>
                <w:sz w:val="20"/>
                <w:szCs w:val="20"/>
              </w:rPr>
            </w:pPr>
            <w:r w:rsidRPr="00072B5F">
              <w:rPr>
                <w:rFonts w:ascii="Arial" w:hAnsi="Arial" w:cs="Arial"/>
                <w:sz w:val="20"/>
                <w:szCs w:val="20"/>
              </w:rPr>
              <w:t>Miechowsko-Działoszycki</w:t>
            </w:r>
          </w:p>
        </w:tc>
        <w:tc>
          <w:tcPr>
            <w:tcW w:w="1428" w:type="dxa"/>
            <w:vAlign w:val="center"/>
          </w:tcPr>
          <w:p w14:paraId="52010403" w14:textId="77777777" w:rsidR="00F8699C" w:rsidRDefault="00F8699C" w:rsidP="0013072C">
            <w:pPr>
              <w:spacing w:before="0" w:after="0" w:line="276" w:lineRule="auto"/>
              <w:jc w:val="center"/>
              <w:rPr>
                <w:rFonts w:ascii="Arial" w:hAnsi="Arial" w:cs="Arial"/>
                <w:sz w:val="20"/>
                <w:szCs w:val="20"/>
              </w:rPr>
            </w:pPr>
            <w:r w:rsidRPr="00072B5F">
              <w:rPr>
                <w:rFonts w:ascii="Arial" w:hAnsi="Arial" w:cs="Arial"/>
                <w:sz w:val="20"/>
                <w:szCs w:val="20"/>
              </w:rPr>
              <w:t>1995-11-21</w:t>
            </w:r>
          </w:p>
        </w:tc>
        <w:tc>
          <w:tcPr>
            <w:tcW w:w="2009" w:type="dxa"/>
            <w:vAlign w:val="center"/>
          </w:tcPr>
          <w:p w14:paraId="0C03D4B7" w14:textId="77777777" w:rsidR="00F8699C" w:rsidRDefault="00F8699C" w:rsidP="0013072C">
            <w:pPr>
              <w:spacing w:before="0" w:after="0" w:line="276" w:lineRule="auto"/>
              <w:jc w:val="center"/>
              <w:rPr>
                <w:rFonts w:ascii="Arial" w:hAnsi="Arial" w:cs="Arial"/>
                <w:sz w:val="20"/>
                <w:szCs w:val="20"/>
              </w:rPr>
            </w:pPr>
            <w:r w:rsidRPr="00072B5F">
              <w:rPr>
                <w:rFonts w:ascii="Arial" w:hAnsi="Arial" w:cs="Arial"/>
                <w:sz w:val="20"/>
                <w:szCs w:val="20"/>
              </w:rPr>
              <w:t>Szczekociny</w:t>
            </w:r>
          </w:p>
        </w:tc>
        <w:tc>
          <w:tcPr>
            <w:tcW w:w="3991" w:type="dxa"/>
            <w:vAlign w:val="center"/>
          </w:tcPr>
          <w:p w14:paraId="0A0419FF" w14:textId="77777777" w:rsidR="00F8699C" w:rsidRDefault="00F8699C" w:rsidP="0013072C">
            <w:pPr>
              <w:spacing w:before="0" w:after="0" w:line="276" w:lineRule="auto"/>
              <w:jc w:val="center"/>
              <w:rPr>
                <w:rFonts w:ascii="Arial" w:hAnsi="Arial" w:cs="Arial"/>
                <w:sz w:val="20"/>
                <w:szCs w:val="20"/>
              </w:rPr>
            </w:pPr>
            <w:r w:rsidRPr="00072B5F">
              <w:rPr>
                <w:rFonts w:ascii="Arial" w:hAnsi="Arial" w:cs="Arial"/>
                <w:sz w:val="20"/>
                <w:szCs w:val="20"/>
              </w:rPr>
              <w:t>W M-</w:t>
            </w:r>
            <w:proofErr w:type="spellStart"/>
            <w:r w:rsidRPr="00072B5F">
              <w:rPr>
                <w:rFonts w:ascii="Arial" w:hAnsi="Arial" w:cs="Arial"/>
                <w:sz w:val="20"/>
                <w:szCs w:val="20"/>
              </w:rPr>
              <w:t>DOChK</w:t>
            </w:r>
            <w:proofErr w:type="spellEnd"/>
            <w:r w:rsidRPr="00072B5F">
              <w:rPr>
                <w:rFonts w:ascii="Arial" w:hAnsi="Arial" w:cs="Arial"/>
                <w:sz w:val="20"/>
                <w:szCs w:val="20"/>
              </w:rPr>
              <w:t xml:space="preserve"> zachowała się szata roślinna, która należy do najbardziej interesującej na terenie całej Niecki Nidziańskiej. Na jej bogactwo składają się lasy wśród których największe znaczenie biocenotyczne, naukowe i dydaktyczne maja zbiorowiska grądowe i świetlistej dąbrowy.</w:t>
            </w:r>
            <w:r>
              <w:rPr>
                <w:rFonts w:ascii="Arial" w:hAnsi="Arial" w:cs="Arial"/>
                <w:sz w:val="20"/>
                <w:szCs w:val="20"/>
              </w:rPr>
              <w:t xml:space="preserve"> </w:t>
            </w:r>
            <w:r w:rsidRPr="00072B5F">
              <w:rPr>
                <w:rFonts w:ascii="Arial" w:hAnsi="Arial" w:cs="Arial"/>
                <w:sz w:val="20"/>
                <w:szCs w:val="20"/>
              </w:rPr>
              <w:t xml:space="preserve">Zbiorowiska te z uwagi na dużą zmienność siedlisk spowodowaną bogatą rzeźbą terenu, są bardzo bogate pod </w:t>
            </w:r>
            <w:proofErr w:type="spellStart"/>
            <w:r w:rsidRPr="00072B5F">
              <w:rPr>
                <w:rFonts w:ascii="Arial" w:hAnsi="Arial" w:cs="Arial"/>
                <w:sz w:val="20"/>
                <w:szCs w:val="20"/>
              </w:rPr>
              <w:t>wzgledem</w:t>
            </w:r>
            <w:proofErr w:type="spellEnd"/>
            <w:r w:rsidRPr="00072B5F">
              <w:rPr>
                <w:rFonts w:ascii="Arial" w:hAnsi="Arial" w:cs="Arial"/>
                <w:sz w:val="20"/>
                <w:szCs w:val="20"/>
              </w:rPr>
              <w:t xml:space="preserve"> florystycznym. Występuje w </w:t>
            </w:r>
            <w:r w:rsidRPr="00072B5F">
              <w:rPr>
                <w:rFonts w:ascii="Arial" w:hAnsi="Arial" w:cs="Arial"/>
                <w:sz w:val="20"/>
                <w:szCs w:val="20"/>
              </w:rPr>
              <w:lastRenderedPageBreak/>
              <w:t xml:space="preserve">nich wiele gatunków rzadkich i chronionych m. in.: zawilec wielkokwiatowy, lilia złotogłów, wawrzynek </w:t>
            </w:r>
            <w:proofErr w:type="spellStart"/>
            <w:r w:rsidRPr="00072B5F">
              <w:rPr>
                <w:rFonts w:ascii="Arial" w:hAnsi="Arial" w:cs="Arial"/>
                <w:sz w:val="20"/>
                <w:szCs w:val="20"/>
              </w:rPr>
              <w:t>wilczełyko</w:t>
            </w:r>
            <w:proofErr w:type="spellEnd"/>
            <w:r w:rsidRPr="00072B5F">
              <w:rPr>
                <w:rFonts w:ascii="Arial" w:hAnsi="Arial" w:cs="Arial"/>
                <w:sz w:val="20"/>
                <w:szCs w:val="20"/>
              </w:rPr>
              <w:t>, róża francuska, kokoryczka okółkowa, bluszcz pospolity i inne.</w:t>
            </w:r>
          </w:p>
        </w:tc>
      </w:tr>
      <w:tr w:rsidR="00F8699C" w14:paraId="7BF2C6B3" w14:textId="77777777" w:rsidTr="0013072C">
        <w:tc>
          <w:tcPr>
            <w:tcW w:w="1803" w:type="dxa"/>
            <w:vAlign w:val="center"/>
          </w:tcPr>
          <w:p w14:paraId="13D6A5C8" w14:textId="77777777" w:rsidR="00F8699C" w:rsidRPr="00072B5F"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lastRenderedPageBreak/>
              <w:t>Wyżyny Miechowskiej</w:t>
            </w:r>
          </w:p>
        </w:tc>
        <w:tc>
          <w:tcPr>
            <w:tcW w:w="1428" w:type="dxa"/>
            <w:vAlign w:val="center"/>
          </w:tcPr>
          <w:p w14:paraId="2CA2AC6B" w14:textId="77777777" w:rsidR="00F8699C" w:rsidRPr="00072B5F"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t>1995-01-01</w:t>
            </w:r>
          </w:p>
        </w:tc>
        <w:tc>
          <w:tcPr>
            <w:tcW w:w="2009" w:type="dxa"/>
            <w:vAlign w:val="center"/>
          </w:tcPr>
          <w:p w14:paraId="77BD58A3" w14:textId="77777777" w:rsidR="00F8699C" w:rsidRPr="00072B5F"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t>Żarnowiec</w:t>
            </w:r>
          </w:p>
        </w:tc>
        <w:tc>
          <w:tcPr>
            <w:tcW w:w="3991" w:type="dxa"/>
            <w:vAlign w:val="center"/>
          </w:tcPr>
          <w:p w14:paraId="35FE6844" w14:textId="77777777" w:rsidR="00F8699C" w:rsidRPr="00072B5F"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t>Ochrona szaty roślinnej, która jest najbardziej interesująca na terenie całej Niecki Nidziańskiej. Na jej bogactwo składają się lasy, wśród których największe znaczenie biocenotyczne, naukowe i dydaktyczne mają zbiorowiska grądowe i świetlistej dąbrowy. Na terenach bezleśnych, pagórkach oraz zboczach wąwozów występują zbiorowiska stepowe i kseromorficzne.</w:t>
            </w:r>
          </w:p>
        </w:tc>
      </w:tr>
      <w:tr w:rsidR="00F8699C" w14:paraId="2623A88C" w14:textId="77777777" w:rsidTr="0013072C">
        <w:tc>
          <w:tcPr>
            <w:tcW w:w="1803" w:type="dxa"/>
            <w:vAlign w:val="center"/>
          </w:tcPr>
          <w:p w14:paraId="2BBDC49A" w14:textId="77777777" w:rsidR="00F8699C" w:rsidRPr="00F8297A"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t>Otulina Parku Krajobrazowego Orlich Gniazd i Parku Krajobrazowego Stawki</w:t>
            </w:r>
          </w:p>
        </w:tc>
        <w:tc>
          <w:tcPr>
            <w:tcW w:w="1428" w:type="dxa"/>
            <w:vAlign w:val="center"/>
          </w:tcPr>
          <w:p w14:paraId="2A2C204A" w14:textId="77777777" w:rsidR="00F8699C" w:rsidRPr="00F8297A" w:rsidRDefault="00F8699C" w:rsidP="0013072C">
            <w:pPr>
              <w:spacing w:before="0" w:after="0" w:line="276" w:lineRule="auto"/>
              <w:jc w:val="center"/>
              <w:rPr>
                <w:rFonts w:ascii="Arial" w:hAnsi="Arial" w:cs="Arial"/>
                <w:sz w:val="20"/>
                <w:szCs w:val="20"/>
              </w:rPr>
            </w:pPr>
            <w:r w:rsidRPr="00F8297A">
              <w:rPr>
                <w:rFonts w:ascii="Arial" w:hAnsi="Arial" w:cs="Arial"/>
                <w:sz w:val="20"/>
                <w:szCs w:val="20"/>
              </w:rPr>
              <w:t>1980-06-20</w:t>
            </w:r>
          </w:p>
        </w:tc>
        <w:tc>
          <w:tcPr>
            <w:tcW w:w="2009" w:type="dxa"/>
            <w:vAlign w:val="center"/>
          </w:tcPr>
          <w:p w14:paraId="79DF7046" w14:textId="77777777" w:rsidR="00F8699C" w:rsidRPr="00F8297A" w:rsidRDefault="00F8699C" w:rsidP="0013072C">
            <w:pPr>
              <w:spacing w:before="0" w:after="0" w:line="276" w:lineRule="auto"/>
              <w:jc w:val="center"/>
              <w:rPr>
                <w:rFonts w:ascii="Arial" w:hAnsi="Arial" w:cs="Arial"/>
                <w:sz w:val="20"/>
                <w:szCs w:val="20"/>
              </w:rPr>
            </w:pPr>
            <w:r>
              <w:rPr>
                <w:rFonts w:ascii="Arial" w:hAnsi="Arial" w:cs="Arial"/>
                <w:sz w:val="20"/>
                <w:szCs w:val="20"/>
              </w:rPr>
              <w:t>Łazy, Żarnowiec, Kroczyce, Ogrodzieniec, Pilica</w:t>
            </w:r>
          </w:p>
        </w:tc>
        <w:tc>
          <w:tcPr>
            <w:tcW w:w="3991" w:type="dxa"/>
            <w:vAlign w:val="center"/>
          </w:tcPr>
          <w:p w14:paraId="0BE332E1" w14:textId="77777777" w:rsidR="00F8699C" w:rsidRPr="00F8297A" w:rsidRDefault="00F8699C" w:rsidP="0013072C">
            <w:pPr>
              <w:spacing w:before="0" w:after="0" w:line="276" w:lineRule="auto"/>
              <w:jc w:val="center"/>
              <w:rPr>
                <w:rFonts w:ascii="Arial" w:hAnsi="Arial" w:cs="Arial"/>
                <w:sz w:val="20"/>
                <w:szCs w:val="20"/>
              </w:rPr>
            </w:pPr>
            <w:r>
              <w:rPr>
                <w:rFonts w:ascii="Arial" w:hAnsi="Arial" w:cs="Arial"/>
                <w:sz w:val="20"/>
                <w:szCs w:val="20"/>
              </w:rPr>
              <w:t>-</w:t>
            </w:r>
          </w:p>
        </w:tc>
      </w:tr>
    </w:tbl>
    <w:p w14:paraId="4105CF49" w14:textId="77777777" w:rsidR="00F8699C" w:rsidRPr="00833058" w:rsidRDefault="00F8699C" w:rsidP="00F8699C">
      <w:pPr>
        <w:spacing w:line="276" w:lineRule="auto"/>
        <w:rPr>
          <w:rFonts w:ascii="Arial" w:hAnsi="Arial" w:cs="Arial"/>
          <w:sz w:val="20"/>
          <w:szCs w:val="20"/>
        </w:rPr>
      </w:pPr>
    </w:p>
    <w:p w14:paraId="16EE07DA" w14:textId="77777777" w:rsidR="00F8699C" w:rsidRPr="00640AF6" w:rsidRDefault="00F8699C" w:rsidP="00F8699C">
      <w:pPr>
        <w:pStyle w:val="Wyrnienie"/>
        <w:rPr>
          <w:rFonts w:ascii="Arial" w:hAnsi="Arial" w:cs="Arial"/>
        </w:rPr>
      </w:pPr>
      <w:r w:rsidRPr="00640AF6">
        <w:rPr>
          <w:rFonts w:ascii="Arial" w:hAnsi="Arial" w:cs="Arial"/>
        </w:rPr>
        <w:t xml:space="preserve">Parki krajobrazowe </w:t>
      </w:r>
    </w:p>
    <w:p w14:paraId="44AFF1FD" w14:textId="77777777" w:rsidR="00F8699C" w:rsidRDefault="00F8699C" w:rsidP="00F8699C">
      <w:pPr>
        <w:spacing w:line="276" w:lineRule="auto"/>
        <w:rPr>
          <w:rFonts w:ascii="Arial" w:hAnsi="Arial" w:cs="Arial"/>
          <w:sz w:val="20"/>
          <w:szCs w:val="20"/>
        </w:rPr>
      </w:pPr>
      <w:r w:rsidRPr="00B24D26">
        <w:rPr>
          <w:rFonts w:ascii="Arial" w:hAnsi="Arial" w:cs="Arial"/>
          <w:sz w:val="20"/>
          <w:szCs w:val="20"/>
        </w:rPr>
        <w:t xml:space="preserve">Parki krajobrazowe chronią obszary ze względu na ich wartości przyrodnicze, historyczne, kulturowe </w:t>
      </w:r>
      <w:r>
        <w:rPr>
          <w:rFonts w:ascii="Arial" w:hAnsi="Arial" w:cs="Arial"/>
          <w:sz w:val="20"/>
          <w:szCs w:val="20"/>
        </w:rPr>
        <w:br/>
      </w:r>
      <w:r w:rsidRPr="00B24D26">
        <w:rPr>
          <w:rFonts w:ascii="Arial" w:hAnsi="Arial" w:cs="Arial"/>
          <w:sz w:val="20"/>
          <w:szCs w:val="20"/>
        </w:rPr>
        <w:t>i walory krajobrazowe w celu ich zachowania i promowania w duchu zrównoważonego rozwoju</w:t>
      </w:r>
      <w:r>
        <w:rPr>
          <w:rFonts w:ascii="Arial" w:hAnsi="Arial" w:cs="Arial"/>
          <w:sz w:val="20"/>
          <w:szCs w:val="20"/>
        </w:rPr>
        <w:t xml:space="preserve">. </w:t>
      </w:r>
    </w:p>
    <w:p w14:paraId="2CE34ECD" w14:textId="77777777" w:rsidR="00F8699C" w:rsidRPr="008B209A" w:rsidRDefault="00F8699C" w:rsidP="00F8699C">
      <w:pPr>
        <w:spacing w:line="276" w:lineRule="auto"/>
        <w:rPr>
          <w:rFonts w:ascii="Arial" w:hAnsi="Arial" w:cs="Arial"/>
          <w:sz w:val="20"/>
          <w:szCs w:val="20"/>
        </w:rPr>
      </w:pPr>
      <w:r w:rsidRPr="008B209A">
        <w:rPr>
          <w:rFonts w:ascii="Arial" w:hAnsi="Arial" w:cs="Arial"/>
          <w:sz w:val="20"/>
          <w:szCs w:val="20"/>
        </w:rPr>
        <w:t>Na terenie analizowanego powiatu znajduje się w jeden park krajobrazowy.</w:t>
      </w:r>
    </w:p>
    <w:p w14:paraId="2752EAC9" w14:textId="30CAB4BD" w:rsidR="00F8699C" w:rsidRPr="005035EE" w:rsidRDefault="00F8699C" w:rsidP="00F8699C">
      <w:pPr>
        <w:spacing w:line="276" w:lineRule="auto"/>
        <w:rPr>
          <w:rFonts w:ascii="Arial" w:hAnsi="Arial" w:cs="Arial"/>
          <w:sz w:val="20"/>
          <w:szCs w:val="20"/>
        </w:rPr>
      </w:pPr>
      <w:r w:rsidRPr="005035EE">
        <w:rPr>
          <w:rFonts w:ascii="Arial" w:hAnsi="Arial" w:cs="Arial"/>
          <w:b/>
          <w:bCs/>
          <w:sz w:val="20"/>
          <w:szCs w:val="20"/>
        </w:rPr>
        <w:t>Park Krajobrazowy Orlich Gniazd</w:t>
      </w:r>
      <w:r w:rsidRPr="005035EE">
        <w:rPr>
          <w:rFonts w:ascii="Arial" w:hAnsi="Arial" w:cs="Arial"/>
          <w:sz w:val="20"/>
          <w:szCs w:val="20"/>
        </w:rPr>
        <w:t xml:space="preserve"> obejmuje teren Wyżyny Krakowsko-Częstochowskiej. Całkowita powierzchnia parku to 600,85 km</w:t>
      </w:r>
      <w:r w:rsidRPr="005035EE">
        <w:rPr>
          <w:rFonts w:ascii="Arial" w:hAnsi="Arial" w:cs="Arial"/>
          <w:sz w:val="20"/>
          <w:szCs w:val="20"/>
          <w:vertAlign w:val="superscript"/>
        </w:rPr>
        <w:t>2</w:t>
      </w:r>
      <w:r>
        <w:rPr>
          <w:rFonts w:ascii="Arial" w:hAnsi="Arial" w:cs="Arial"/>
          <w:sz w:val="20"/>
          <w:szCs w:val="20"/>
        </w:rPr>
        <w:t xml:space="preserve"> </w:t>
      </w:r>
      <w:r w:rsidRPr="005035EE">
        <w:rPr>
          <w:rFonts w:ascii="Arial" w:hAnsi="Arial" w:cs="Arial"/>
          <w:sz w:val="20"/>
          <w:szCs w:val="20"/>
        </w:rPr>
        <w:t>(otuliny 483,88 km</w:t>
      </w:r>
      <w:r w:rsidRPr="005035EE">
        <w:rPr>
          <w:rFonts w:ascii="Arial" w:hAnsi="Arial" w:cs="Arial"/>
          <w:sz w:val="20"/>
          <w:szCs w:val="20"/>
          <w:vertAlign w:val="superscript"/>
        </w:rPr>
        <w:t>2</w:t>
      </w:r>
      <w:r w:rsidRPr="005035EE">
        <w:rPr>
          <w:rFonts w:ascii="Arial" w:hAnsi="Arial" w:cs="Arial"/>
          <w:sz w:val="20"/>
          <w:szCs w:val="20"/>
        </w:rPr>
        <w:t>), w tym w granicach Powiatu Zawierciańskiego prawie 180 km</w:t>
      </w:r>
      <w:r w:rsidRPr="005035EE">
        <w:rPr>
          <w:rFonts w:ascii="Arial" w:hAnsi="Arial" w:cs="Arial"/>
          <w:sz w:val="20"/>
          <w:szCs w:val="20"/>
          <w:vertAlign w:val="superscript"/>
        </w:rPr>
        <w:t>2</w:t>
      </w:r>
      <w:r w:rsidRPr="005035EE">
        <w:rPr>
          <w:rFonts w:ascii="Arial" w:hAnsi="Arial" w:cs="Arial"/>
          <w:sz w:val="20"/>
          <w:szCs w:val="20"/>
        </w:rPr>
        <w:t xml:space="preserve">. Powierzchnia i budowa geologiczna terenu Parku Krajobrazowego Orlich Gniazd ma odbicie w zróżnicowaniu krajobrazowym i przyrodniczym. Zbudowany jest głównie ze skał mezozoicznych, zasadnicza część utworów pochodzi z okresu jurajskiego. Czynnikiem wpływającym na rozwój rzeźby tego terenu jest zjawisko krasowienia. Występujące tutaj jaskinie oraz schroniska skalne to jedne z najbardziej interesujących i piękniejszych obiektów. Pierwszoplanową formą krajobrazu PK Orlich Gniazd stanowiącą również jeden z elementów rzeźby krasowej są licznie występujące tu ostańce wapienne zwane inaczej mogotami. Najbardziej charakterystycznymi elementami krajobrazu tego terenu jest mozaika wierzchowin wapiennych, urozmaiconych pasmami skałek oraz rozcinających je, pozbawionych wody dolin krasowych. Budowa geologiczna ma zasadniczy wpływ na warunki hydrologiczne tego obszaru. Omawiany teren jest bardzo ubogi w wody powierzchniowe (rzek i potoków). Mała ilość stałych systemów wodnych uzupełniana jest przez sieć cieków okresowych, które pojawiają się po ulewnych deszczach, szczególnie w okresie letnim. Wiele wód powierzchniowych ginie pod ziemią w tzw. ponorach, by wypłynąć ponownie w pewnej odległości w postaci źródła krasowego zwanego także wywierzyskiem. Urozmaicona rzeźba terenu, niejednolity mikroklimat i stosunki glebowe oraz bogata przeszłość historyczna są przyczyną różnorodności zbiorowisk roślinnych, jakie spotykamy </w:t>
      </w:r>
      <w:r w:rsidRPr="005035EE">
        <w:rPr>
          <w:rFonts w:ascii="Arial" w:hAnsi="Arial" w:cs="Arial"/>
          <w:sz w:val="20"/>
          <w:szCs w:val="20"/>
        </w:rPr>
        <w:lastRenderedPageBreak/>
        <w:t xml:space="preserve">na Wyżynie Krakowsko-Częstochowskiej, a tym samym w PK Orlich Gniazd. Występują tu bardzo blisko siebie zbiorowiska roślinne, które wykazują skrajne cechy pod względem florystycznym i ekologicznym. </w:t>
      </w:r>
    </w:p>
    <w:p w14:paraId="3305F278" w14:textId="6B84863B" w:rsidR="00F8699C" w:rsidRDefault="00F8699C" w:rsidP="00F8699C">
      <w:pPr>
        <w:spacing w:line="276" w:lineRule="auto"/>
        <w:rPr>
          <w:rFonts w:ascii="Arial" w:hAnsi="Arial" w:cs="Arial"/>
          <w:sz w:val="20"/>
          <w:szCs w:val="20"/>
        </w:rPr>
      </w:pPr>
      <w:r w:rsidRPr="005035EE">
        <w:rPr>
          <w:rFonts w:ascii="Arial" w:hAnsi="Arial" w:cs="Arial"/>
          <w:sz w:val="20"/>
          <w:szCs w:val="20"/>
        </w:rPr>
        <w:t>Spośród zwierząt na szczególną uwagę zasługują nietoperze, które znajdują ostoje w licznych na terenie parku jaskiniach, schroniskach skalnych i starych wyrobiskach. Występuje tu kilkanaście gatunków tych ssaków. Na terenie parku występuje także wiele rzadkich ciepłolubnych gatunków bezkręgowców. Na uwagę zasługuje także obfitująca w gatunki rzadkie i endemity specyficzna fauna drobnych bezkręgowców żyjących w jaskiniach. Przez ruiny średniowiecznych zamków prowadzi Szlak Orlich Gniazd, który stanowi główną oś turystyczną Jury. Zamki usytuowane na niedostępnych skalnych wzniesieniach - orle gniazda, dały nazwę PK Orlich Gniazd. Większość z nich powstało w XIV w., stanowiły wtedy linię umocnień na południowo-zachodniej granicy państwa piastowskiego. Są to m.in. zamki w Morsku, Smoleniu czy też jeden z największych w Europie - zamek w Podzamczu, który powstał nieco później - w XVI w. Bardzo interesującym elementem krajobrazu są również obiekty sakralne np. zespół kilku kościołów w Pilicy (w otulinie parku). Wśród pałaców wyróżnia się Pałac Padniewskich w Pilicy.</w:t>
      </w:r>
    </w:p>
    <w:p w14:paraId="0633AA15" w14:textId="77777777" w:rsidR="00F8699C" w:rsidRPr="00640AF6" w:rsidRDefault="00F8699C" w:rsidP="00F8699C">
      <w:pPr>
        <w:pStyle w:val="Wyrnienie"/>
        <w:rPr>
          <w:rFonts w:ascii="Arial" w:hAnsi="Arial" w:cs="Arial"/>
        </w:rPr>
      </w:pPr>
      <w:r w:rsidRPr="00640AF6">
        <w:rPr>
          <w:rFonts w:ascii="Arial" w:hAnsi="Arial" w:cs="Arial"/>
        </w:rPr>
        <w:t>Rezerwaty przyrody</w:t>
      </w:r>
    </w:p>
    <w:p w14:paraId="07109BDC" w14:textId="3C1975D0" w:rsidR="00F8699C" w:rsidRDefault="00F8699C" w:rsidP="00F8699C">
      <w:pPr>
        <w:spacing w:line="276" w:lineRule="auto"/>
        <w:rPr>
          <w:rFonts w:ascii="Arial" w:hAnsi="Arial" w:cs="Arial"/>
          <w:sz w:val="20"/>
        </w:rPr>
      </w:pPr>
      <w:r w:rsidRPr="002A019A">
        <w:rPr>
          <w:rFonts w:ascii="Arial" w:hAnsi="Arial" w:cs="Arial"/>
          <w:sz w:val="20"/>
        </w:rPr>
        <w:t>Zgodnie z treścią ustawy o ochronie przyrody (</w:t>
      </w:r>
      <w:proofErr w:type="spellStart"/>
      <w:r w:rsidRPr="002A019A">
        <w:rPr>
          <w:rFonts w:ascii="Arial" w:hAnsi="Arial" w:cs="Arial"/>
          <w:sz w:val="20"/>
        </w:rPr>
        <w:t>t.j</w:t>
      </w:r>
      <w:proofErr w:type="spellEnd"/>
      <w:r w:rsidRPr="002A019A">
        <w:rPr>
          <w:rFonts w:ascii="Arial" w:hAnsi="Arial" w:cs="Arial"/>
          <w:sz w:val="20"/>
        </w:rPr>
        <w:t xml:space="preserve">. </w:t>
      </w:r>
      <w:r w:rsidR="00A33086" w:rsidRPr="00A33086">
        <w:rPr>
          <w:rFonts w:ascii="Arial" w:hAnsi="Arial" w:cs="Arial"/>
          <w:sz w:val="20"/>
        </w:rPr>
        <w:t>Dz.U. 2023 poz. 1336</w:t>
      </w:r>
      <w:r w:rsidR="00A33086">
        <w:rPr>
          <w:rFonts w:ascii="Arial" w:hAnsi="Arial" w:cs="Arial"/>
          <w:sz w:val="20"/>
        </w:rPr>
        <w:t xml:space="preserve">, </w:t>
      </w:r>
      <w:r w:rsidRPr="002A019A">
        <w:rPr>
          <w:rFonts w:ascii="Arial" w:hAnsi="Arial" w:cs="Arial"/>
          <w:sz w:val="20"/>
        </w:rPr>
        <w:t xml:space="preserve">ze zm.)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334666FB" w14:textId="7241117E" w:rsidR="00F8699C" w:rsidRPr="006335F7" w:rsidRDefault="00F8699C" w:rsidP="00A33086">
      <w:pPr>
        <w:spacing w:before="0" w:after="0" w:line="276" w:lineRule="auto"/>
        <w:rPr>
          <w:rFonts w:ascii="Arial" w:hAnsi="Arial" w:cs="Arial"/>
          <w:sz w:val="20"/>
          <w:szCs w:val="20"/>
        </w:rPr>
      </w:pPr>
      <w:r w:rsidRPr="006335F7">
        <w:rPr>
          <w:rFonts w:ascii="Arial" w:hAnsi="Arial" w:cs="Arial"/>
          <w:sz w:val="20"/>
          <w:szCs w:val="20"/>
        </w:rPr>
        <w:t>Na terenie powiatu</w:t>
      </w:r>
      <w:r>
        <w:rPr>
          <w:rFonts w:ascii="Arial" w:hAnsi="Arial" w:cs="Arial"/>
          <w:sz w:val="20"/>
          <w:szCs w:val="20"/>
        </w:rPr>
        <w:t xml:space="preserve"> zawierciańskiego</w:t>
      </w:r>
      <w:r w:rsidRPr="006335F7">
        <w:rPr>
          <w:rFonts w:ascii="Arial" w:hAnsi="Arial" w:cs="Arial"/>
          <w:sz w:val="20"/>
          <w:szCs w:val="20"/>
        </w:rPr>
        <w:t xml:space="preserve"> znajduje się </w:t>
      </w:r>
      <w:r>
        <w:rPr>
          <w:rFonts w:ascii="Arial" w:hAnsi="Arial" w:cs="Arial"/>
          <w:sz w:val="20"/>
          <w:szCs w:val="20"/>
        </w:rPr>
        <w:t>5</w:t>
      </w:r>
      <w:r w:rsidRPr="006335F7">
        <w:rPr>
          <w:rFonts w:ascii="Arial" w:hAnsi="Arial" w:cs="Arial"/>
          <w:sz w:val="20"/>
          <w:szCs w:val="20"/>
        </w:rPr>
        <w:t xml:space="preserve"> rezerwatów przyrody:</w:t>
      </w:r>
    </w:p>
    <w:p w14:paraId="2EE97D28" w14:textId="0EFA16DD" w:rsidR="00F8699C" w:rsidRPr="00100C13" w:rsidRDefault="00F8699C" w:rsidP="00F8699C">
      <w:pPr>
        <w:pStyle w:val="Legenda"/>
        <w:rPr>
          <w:rFonts w:ascii="Arial" w:hAnsi="Arial" w:cs="Arial"/>
        </w:rPr>
      </w:pPr>
      <w:bookmarkStart w:id="387" w:name="_Toc144374608"/>
      <w:bookmarkStart w:id="388" w:name="_Toc144378639"/>
      <w:r w:rsidRPr="00100C13">
        <w:rPr>
          <w:rFonts w:ascii="Arial" w:hAnsi="Arial" w:cs="Arial"/>
        </w:rPr>
        <w:t xml:space="preserve">Tabela </w:t>
      </w:r>
      <w:r w:rsidRPr="00100C13">
        <w:rPr>
          <w:rFonts w:ascii="Arial" w:hAnsi="Arial" w:cs="Arial"/>
        </w:rPr>
        <w:fldChar w:fldCharType="begin"/>
      </w:r>
      <w:r w:rsidRPr="00100C13">
        <w:rPr>
          <w:rFonts w:ascii="Arial" w:hAnsi="Arial" w:cs="Arial"/>
        </w:rPr>
        <w:instrText xml:space="preserve"> SEQ Tabela \* ARABIC </w:instrText>
      </w:r>
      <w:r w:rsidRPr="00100C13">
        <w:rPr>
          <w:rFonts w:ascii="Arial" w:hAnsi="Arial" w:cs="Arial"/>
        </w:rPr>
        <w:fldChar w:fldCharType="separate"/>
      </w:r>
      <w:r w:rsidR="00280C2E">
        <w:rPr>
          <w:rFonts w:ascii="Arial" w:hAnsi="Arial" w:cs="Arial"/>
          <w:noProof/>
        </w:rPr>
        <w:t>30</w:t>
      </w:r>
      <w:r w:rsidRPr="00100C13">
        <w:rPr>
          <w:rFonts w:ascii="Arial" w:hAnsi="Arial" w:cs="Arial"/>
        </w:rPr>
        <w:fldChar w:fldCharType="end"/>
      </w:r>
      <w:r w:rsidRPr="00100C13">
        <w:rPr>
          <w:rFonts w:ascii="Arial" w:hAnsi="Arial" w:cs="Arial"/>
        </w:rPr>
        <w:t>. Wykaz rezerwatów przyrody na terenie powiatu zawierciańskiego.</w:t>
      </w:r>
      <w:bookmarkEnd w:id="387"/>
      <w:bookmarkEnd w:id="388"/>
      <w:r w:rsidRPr="00100C13">
        <w:rPr>
          <w:rFonts w:ascii="Arial" w:hAnsi="Arial" w:cs="Arial"/>
        </w:rPr>
        <w:t xml:space="preserve"> </w:t>
      </w:r>
    </w:p>
    <w:tbl>
      <w:tblPr>
        <w:tblStyle w:val="Tabela-Siatka"/>
        <w:tblW w:w="9351" w:type="dxa"/>
        <w:tblLook w:val="04A0" w:firstRow="1" w:lastRow="0" w:firstColumn="1" w:lastColumn="0" w:noHBand="0" w:noVBand="1"/>
      </w:tblPr>
      <w:tblGrid>
        <w:gridCol w:w="975"/>
        <w:gridCol w:w="1395"/>
        <w:gridCol w:w="1261"/>
        <w:gridCol w:w="3172"/>
        <w:gridCol w:w="2548"/>
      </w:tblGrid>
      <w:tr w:rsidR="00F8699C" w:rsidRPr="000C7B2D" w14:paraId="72203C6C" w14:textId="77777777" w:rsidTr="0013072C">
        <w:trPr>
          <w:trHeight w:val="922"/>
          <w:tblHeader/>
        </w:trPr>
        <w:tc>
          <w:tcPr>
            <w:tcW w:w="975" w:type="dxa"/>
            <w:shd w:val="clear" w:color="auto" w:fill="A6A6A6" w:themeFill="background1" w:themeFillShade="A6"/>
            <w:vAlign w:val="center"/>
          </w:tcPr>
          <w:p w14:paraId="4E73366E"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Nazwa</w:t>
            </w:r>
          </w:p>
        </w:tc>
        <w:tc>
          <w:tcPr>
            <w:tcW w:w="1395" w:type="dxa"/>
            <w:shd w:val="clear" w:color="auto" w:fill="A6A6A6" w:themeFill="background1" w:themeFillShade="A6"/>
            <w:vAlign w:val="center"/>
          </w:tcPr>
          <w:p w14:paraId="34FBFE11"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 xml:space="preserve">Data </w:t>
            </w:r>
          </w:p>
          <w:p w14:paraId="424E9F6D"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utworzenia</w:t>
            </w:r>
          </w:p>
        </w:tc>
        <w:tc>
          <w:tcPr>
            <w:tcW w:w="1261" w:type="dxa"/>
            <w:shd w:val="clear" w:color="auto" w:fill="A6A6A6" w:themeFill="background1" w:themeFillShade="A6"/>
            <w:vAlign w:val="center"/>
          </w:tcPr>
          <w:p w14:paraId="5D46FCDA" w14:textId="77777777" w:rsidR="00F8699C" w:rsidRPr="00C16CED" w:rsidRDefault="00F8699C" w:rsidP="0013072C">
            <w:pPr>
              <w:spacing w:before="0" w:after="0" w:line="240" w:lineRule="auto"/>
              <w:jc w:val="center"/>
              <w:rPr>
                <w:rFonts w:ascii="Arial" w:hAnsi="Arial" w:cs="Arial"/>
                <w:b/>
                <w:bCs/>
                <w:sz w:val="20"/>
                <w:szCs w:val="20"/>
              </w:rPr>
            </w:pPr>
            <w:proofErr w:type="spellStart"/>
            <w:r w:rsidRPr="00C16CED">
              <w:rPr>
                <w:rFonts w:ascii="Arial" w:hAnsi="Arial" w:cs="Arial"/>
                <w:b/>
                <w:bCs/>
                <w:sz w:val="20"/>
                <w:szCs w:val="20"/>
              </w:rPr>
              <w:t>Powierzch</w:t>
            </w:r>
            <w:proofErr w:type="spellEnd"/>
            <w:r w:rsidRPr="00C16CED">
              <w:rPr>
                <w:rFonts w:ascii="Arial" w:hAnsi="Arial" w:cs="Arial"/>
                <w:b/>
                <w:bCs/>
                <w:sz w:val="20"/>
                <w:szCs w:val="20"/>
              </w:rPr>
              <w:t>.</w:t>
            </w:r>
          </w:p>
          <w:p w14:paraId="075F1263"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[ha]</w:t>
            </w:r>
          </w:p>
        </w:tc>
        <w:tc>
          <w:tcPr>
            <w:tcW w:w="3172" w:type="dxa"/>
            <w:shd w:val="clear" w:color="auto" w:fill="A6A6A6" w:themeFill="background1" w:themeFillShade="A6"/>
            <w:vAlign w:val="center"/>
          </w:tcPr>
          <w:p w14:paraId="6551159D"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Cel ochrony</w:t>
            </w:r>
          </w:p>
        </w:tc>
        <w:tc>
          <w:tcPr>
            <w:tcW w:w="2548" w:type="dxa"/>
            <w:shd w:val="clear" w:color="auto" w:fill="A6A6A6" w:themeFill="background1" w:themeFillShade="A6"/>
            <w:vAlign w:val="center"/>
          </w:tcPr>
          <w:p w14:paraId="72B703F8" w14:textId="77777777" w:rsidR="00F8699C" w:rsidRPr="00C16CED" w:rsidRDefault="00F8699C" w:rsidP="0013072C">
            <w:pPr>
              <w:spacing w:before="0" w:after="0" w:line="240" w:lineRule="auto"/>
              <w:jc w:val="center"/>
              <w:rPr>
                <w:rFonts w:ascii="Arial" w:hAnsi="Arial" w:cs="Arial"/>
                <w:b/>
                <w:bCs/>
                <w:sz w:val="20"/>
                <w:szCs w:val="20"/>
              </w:rPr>
            </w:pPr>
            <w:r w:rsidRPr="00C16CED">
              <w:rPr>
                <w:rFonts w:ascii="Arial" w:hAnsi="Arial" w:cs="Arial"/>
                <w:b/>
                <w:bCs/>
                <w:sz w:val="20"/>
                <w:szCs w:val="20"/>
              </w:rPr>
              <w:t>Akt prawny (utworzenie)</w:t>
            </w:r>
          </w:p>
        </w:tc>
      </w:tr>
      <w:tr w:rsidR="00F8699C" w:rsidRPr="000C7B2D" w14:paraId="1E4438E2" w14:textId="77777777" w:rsidTr="0013072C">
        <w:tc>
          <w:tcPr>
            <w:tcW w:w="975" w:type="dxa"/>
            <w:vAlign w:val="center"/>
          </w:tcPr>
          <w:p w14:paraId="59BAFAD6"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Góra</w:t>
            </w:r>
          </w:p>
          <w:p w14:paraId="7535CA77"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Zborów</w:t>
            </w:r>
          </w:p>
        </w:tc>
        <w:tc>
          <w:tcPr>
            <w:tcW w:w="1395" w:type="dxa"/>
            <w:vAlign w:val="center"/>
          </w:tcPr>
          <w:p w14:paraId="2BA5388F"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1957-09-20</w:t>
            </w:r>
          </w:p>
        </w:tc>
        <w:tc>
          <w:tcPr>
            <w:tcW w:w="1261" w:type="dxa"/>
            <w:vAlign w:val="center"/>
          </w:tcPr>
          <w:p w14:paraId="7C778D34"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45</w:t>
            </w:r>
          </w:p>
        </w:tc>
        <w:tc>
          <w:tcPr>
            <w:tcW w:w="3172" w:type="dxa"/>
            <w:vAlign w:val="center"/>
          </w:tcPr>
          <w:p w14:paraId="1170FA21"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Rezerwat tworzy się w celu zachowania</w:t>
            </w:r>
            <w:r>
              <w:rPr>
                <w:rFonts w:ascii="Arial" w:hAnsi="Arial" w:cs="Arial"/>
                <w:sz w:val="20"/>
                <w:szCs w:val="20"/>
              </w:rPr>
              <w:t xml:space="preserve"> </w:t>
            </w:r>
            <w:r w:rsidRPr="000C7B2D">
              <w:rPr>
                <w:rFonts w:ascii="Arial" w:hAnsi="Arial" w:cs="Arial"/>
                <w:sz w:val="20"/>
                <w:szCs w:val="20"/>
              </w:rPr>
              <w:t>ze względów naukowych i</w:t>
            </w:r>
            <w:r>
              <w:rPr>
                <w:rFonts w:ascii="Arial" w:hAnsi="Arial" w:cs="Arial"/>
                <w:sz w:val="20"/>
                <w:szCs w:val="20"/>
              </w:rPr>
              <w:t xml:space="preserve"> </w:t>
            </w:r>
            <w:r w:rsidRPr="000C7B2D">
              <w:rPr>
                <w:rFonts w:ascii="Arial" w:hAnsi="Arial" w:cs="Arial"/>
                <w:sz w:val="20"/>
                <w:szCs w:val="20"/>
              </w:rPr>
              <w:t>krajobrazowych licznych skał wapiennych</w:t>
            </w:r>
          </w:p>
          <w:p w14:paraId="36388FBE"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tworzących najbardziej malowniczą grupę</w:t>
            </w:r>
            <w:r>
              <w:rPr>
                <w:rFonts w:ascii="Arial" w:hAnsi="Arial" w:cs="Arial"/>
                <w:sz w:val="20"/>
                <w:szCs w:val="20"/>
              </w:rPr>
              <w:t xml:space="preserve"> </w:t>
            </w:r>
            <w:r w:rsidRPr="000C7B2D">
              <w:rPr>
                <w:rFonts w:ascii="Arial" w:hAnsi="Arial" w:cs="Arial"/>
                <w:sz w:val="20"/>
                <w:szCs w:val="20"/>
              </w:rPr>
              <w:t>ostańców na Wyżynie Częstochowskiej.</w:t>
            </w:r>
          </w:p>
        </w:tc>
        <w:tc>
          <w:tcPr>
            <w:tcW w:w="2548" w:type="dxa"/>
            <w:vAlign w:val="center"/>
          </w:tcPr>
          <w:p w14:paraId="32EF3800"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Zarządzenie Ministra</w:t>
            </w:r>
            <w:r>
              <w:rPr>
                <w:rFonts w:ascii="Arial" w:hAnsi="Arial" w:cs="Arial"/>
                <w:sz w:val="20"/>
                <w:szCs w:val="20"/>
              </w:rPr>
              <w:t xml:space="preserve"> </w:t>
            </w:r>
            <w:r w:rsidRPr="000C7B2D">
              <w:rPr>
                <w:rFonts w:ascii="Arial" w:hAnsi="Arial" w:cs="Arial"/>
                <w:sz w:val="20"/>
                <w:szCs w:val="20"/>
              </w:rPr>
              <w:t>Leśnictwa i Przemysłu</w:t>
            </w:r>
            <w:r>
              <w:rPr>
                <w:rFonts w:ascii="Arial" w:hAnsi="Arial" w:cs="Arial"/>
                <w:sz w:val="20"/>
                <w:szCs w:val="20"/>
              </w:rPr>
              <w:t xml:space="preserve"> </w:t>
            </w:r>
            <w:r w:rsidRPr="000C7B2D">
              <w:rPr>
                <w:rFonts w:ascii="Arial" w:hAnsi="Arial" w:cs="Arial"/>
                <w:sz w:val="20"/>
                <w:szCs w:val="20"/>
              </w:rPr>
              <w:t>Drzewnego z dnia 30 sierpnia</w:t>
            </w:r>
            <w:r>
              <w:rPr>
                <w:rFonts w:ascii="Arial" w:hAnsi="Arial" w:cs="Arial"/>
                <w:sz w:val="20"/>
                <w:szCs w:val="20"/>
              </w:rPr>
              <w:t xml:space="preserve"> </w:t>
            </w:r>
            <w:r w:rsidRPr="000C7B2D">
              <w:rPr>
                <w:rFonts w:ascii="Arial" w:hAnsi="Arial" w:cs="Arial"/>
                <w:sz w:val="20"/>
                <w:szCs w:val="20"/>
              </w:rPr>
              <w:t>1957 r. w sprawie uznania za</w:t>
            </w:r>
            <w:r>
              <w:rPr>
                <w:rFonts w:ascii="Arial" w:hAnsi="Arial" w:cs="Arial"/>
                <w:sz w:val="20"/>
                <w:szCs w:val="20"/>
              </w:rPr>
              <w:t xml:space="preserve"> </w:t>
            </w:r>
            <w:r w:rsidRPr="000C7B2D">
              <w:rPr>
                <w:rFonts w:ascii="Arial" w:hAnsi="Arial" w:cs="Arial"/>
                <w:sz w:val="20"/>
                <w:szCs w:val="20"/>
              </w:rPr>
              <w:t>rezerwat przyrody</w:t>
            </w:r>
          </w:p>
        </w:tc>
      </w:tr>
      <w:tr w:rsidR="00F8699C" w:rsidRPr="000C7B2D" w14:paraId="4B2B1BD0" w14:textId="77777777" w:rsidTr="0013072C">
        <w:tc>
          <w:tcPr>
            <w:tcW w:w="975" w:type="dxa"/>
            <w:vAlign w:val="center"/>
          </w:tcPr>
          <w:p w14:paraId="3A470A9F"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Góra</w:t>
            </w:r>
          </w:p>
          <w:p w14:paraId="526F4B67"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Chełm</w:t>
            </w:r>
          </w:p>
        </w:tc>
        <w:tc>
          <w:tcPr>
            <w:tcW w:w="1395" w:type="dxa"/>
            <w:vAlign w:val="center"/>
          </w:tcPr>
          <w:p w14:paraId="12AC9FDD"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1957-09-20</w:t>
            </w:r>
          </w:p>
        </w:tc>
        <w:tc>
          <w:tcPr>
            <w:tcW w:w="1261" w:type="dxa"/>
            <w:vAlign w:val="center"/>
          </w:tcPr>
          <w:p w14:paraId="037D94EA"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23,5</w:t>
            </w:r>
          </w:p>
        </w:tc>
        <w:tc>
          <w:tcPr>
            <w:tcW w:w="3172" w:type="dxa"/>
            <w:vAlign w:val="center"/>
          </w:tcPr>
          <w:p w14:paraId="03C68E42"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Celem ochrony w rezerwacie jest</w:t>
            </w:r>
            <w:r>
              <w:rPr>
                <w:rFonts w:ascii="Arial" w:hAnsi="Arial" w:cs="Arial"/>
                <w:sz w:val="20"/>
                <w:szCs w:val="20"/>
              </w:rPr>
              <w:t xml:space="preserve"> </w:t>
            </w:r>
            <w:r w:rsidRPr="000C7B2D">
              <w:rPr>
                <w:rFonts w:ascii="Arial" w:hAnsi="Arial" w:cs="Arial"/>
                <w:sz w:val="20"/>
                <w:szCs w:val="20"/>
              </w:rPr>
              <w:t>zachowanie ze względów naukowych i</w:t>
            </w:r>
            <w:r>
              <w:rPr>
                <w:rFonts w:ascii="Arial" w:hAnsi="Arial" w:cs="Arial"/>
                <w:sz w:val="20"/>
                <w:szCs w:val="20"/>
              </w:rPr>
              <w:t xml:space="preserve"> </w:t>
            </w:r>
            <w:r w:rsidRPr="000C7B2D">
              <w:rPr>
                <w:rFonts w:ascii="Arial" w:hAnsi="Arial" w:cs="Arial"/>
                <w:sz w:val="20"/>
                <w:szCs w:val="20"/>
              </w:rPr>
              <w:t>dydaktycznych zbiorowisk roślinnych lasu</w:t>
            </w:r>
            <w:r>
              <w:rPr>
                <w:rFonts w:ascii="Arial" w:hAnsi="Arial" w:cs="Arial"/>
                <w:sz w:val="20"/>
                <w:szCs w:val="20"/>
              </w:rPr>
              <w:t xml:space="preserve"> </w:t>
            </w:r>
            <w:r w:rsidRPr="000C7B2D">
              <w:rPr>
                <w:rFonts w:ascii="Arial" w:hAnsi="Arial" w:cs="Arial"/>
                <w:sz w:val="20"/>
                <w:szCs w:val="20"/>
              </w:rPr>
              <w:t>bukowego o charakterze naturalnym,</w:t>
            </w:r>
            <w:r>
              <w:rPr>
                <w:rFonts w:ascii="Arial" w:hAnsi="Arial" w:cs="Arial"/>
                <w:sz w:val="20"/>
                <w:szCs w:val="20"/>
              </w:rPr>
              <w:t xml:space="preserve"> </w:t>
            </w:r>
            <w:r w:rsidRPr="000C7B2D">
              <w:rPr>
                <w:rFonts w:ascii="Arial" w:hAnsi="Arial" w:cs="Arial"/>
                <w:sz w:val="20"/>
                <w:szCs w:val="20"/>
              </w:rPr>
              <w:t>porastającego wzgórze wapienne na</w:t>
            </w:r>
            <w:r>
              <w:rPr>
                <w:rFonts w:ascii="Arial" w:hAnsi="Arial" w:cs="Arial"/>
                <w:sz w:val="20"/>
                <w:szCs w:val="20"/>
              </w:rPr>
              <w:t xml:space="preserve"> </w:t>
            </w:r>
            <w:r w:rsidRPr="000C7B2D">
              <w:rPr>
                <w:rFonts w:ascii="Arial" w:hAnsi="Arial" w:cs="Arial"/>
                <w:sz w:val="20"/>
                <w:szCs w:val="20"/>
              </w:rPr>
              <w:t>przedpolu krawędzi Wyżyn</w:t>
            </w:r>
            <w:r>
              <w:rPr>
                <w:rFonts w:ascii="Arial" w:hAnsi="Arial" w:cs="Arial"/>
                <w:sz w:val="20"/>
                <w:szCs w:val="20"/>
              </w:rPr>
              <w:t xml:space="preserve">y </w:t>
            </w:r>
            <w:r w:rsidRPr="000C7B2D">
              <w:rPr>
                <w:rFonts w:ascii="Arial" w:hAnsi="Arial" w:cs="Arial"/>
                <w:sz w:val="20"/>
                <w:szCs w:val="20"/>
              </w:rPr>
              <w:t>Krakowsko</w:t>
            </w:r>
            <w:r>
              <w:rPr>
                <w:rFonts w:ascii="Arial" w:hAnsi="Arial" w:cs="Arial"/>
                <w:sz w:val="20"/>
                <w:szCs w:val="20"/>
              </w:rPr>
              <w:t>-</w:t>
            </w:r>
            <w:r w:rsidRPr="000C7B2D">
              <w:rPr>
                <w:rFonts w:ascii="Arial" w:hAnsi="Arial" w:cs="Arial"/>
                <w:sz w:val="20"/>
                <w:szCs w:val="20"/>
              </w:rPr>
              <w:t>Częstochowskiej.</w:t>
            </w:r>
          </w:p>
        </w:tc>
        <w:tc>
          <w:tcPr>
            <w:tcW w:w="2548" w:type="dxa"/>
            <w:vAlign w:val="center"/>
          </w:tcPr>
          <w:p w14:paraId="734C24C2"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Zarządzenie Ministra</w:t>
            </w:r>
            <w:r>
              <w:rPr>
                <w:rFonts w:ascii="Arial" w:hAnsi="Arial" w:cs="Arial"/>
                <w:sz w:val="20"/>
                <w:szCs w:val="20"/>
              </w:rPr>
              <w:t xml:space="preserve"> </w:t>
            </w:r>
            <w:r w:rsidRPr="000C7B2D">
              <w:rPr>
                <w:rFonts w:ascii="Arial" w:hAnsi="Arial" w:cs="Arial"/>
                <w:sz w:val="20"/>
                <w:szCs w:val="20"/>
              </w:rPr>
              <w:t>Leśnictwa i Przemysłu</w:t>
            </w:r>
            <w:r>
              <w:rPr>
                <w:rFonts w:ascii="Arial" w:hAnsi="Arial" w:cs="Arial"/>
                <w:sz w:val="20"/>
                <w:szCs w:val="20"/>
              </w:rPr>
              <w:t xml:space="preserve"> </w:t>
            </w:r>
            <w:r w:rsidRPr="000C7B2D">
              <w:rPr>
                <w:rFonts w:ascii="Arial" w:hAnsi="Arial" w:cs="Arial"/>
                <w:sz w:val="20"/>
                <w:szCs w:val="20"/>
              </w:rPr>
              <w:t>Drzewnego z dnia 30 sierpnia</w:t>
            </w:r>
            <w:r>
              <w:rPr>
                <w:rFonts w:ascii="Arial" w:hAnsi="Arial" w:cs="Arial"/>
                <w:sz w:val="20"/>
                <w:szCs w:val="20"/>
              </w:rPr>
              <w:t xml:space="preserve"> </w:t>
            </w:r>
            <w:r w:rsidRPr="000C7B2D">
              <w:rPr>
                <w:rFonts w:ascii="Arial" w:hAnsi="Arial" w:cs="Arial"/>
                <w:sz w:val="20"/>
                <w:szCs w:val="20"/>
              </w:rPr>
              <w:t>1957 r. w sprawie uznania za</w:t>
            </w:r>
            <w:r>
              <w:rPr>
                <w:rFonts w:ascii="Arial" w:hAnsi="Arial" w:cs="Arial"/>
                <w:sz w:val="20"/>
                <w:szCs w:val="20"/>
              </w:rPr>
              <w:t xml:space="preserve"> </w:t>
            </w:r>
            <w:r w:rsidRPr="000C7B2D">
              <w:rPr>
                <w:rFonts w:ascii="Arial" w:hAnsi="Arial" w:cs="Arial"/>
                <w:sz w:val="20"/>
                <w:szCs w:val="20"/>
              </w:rPr>
              <w:t>rezerwat przyrody</w:t>
            </w:r>
          </w:p>
        </w:tc>
      </w:tr>
      <w:tr w:rsidR="00F8699C" w:rsidRPr="000C7B2D" w14:paraId="305AFAFA" w14:textId="77777777" w:rsidTr="0013072C">
        <w:tc>
          <w:tcPr>
            <w:tcW w:w="975" w:type="dxa"/>
            <w:vAlign w:val="center"/>
          </w:tcPr>
          <w:p w14:paraId="4FD6E5C9"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Smoleń</w:t>
            </w:r>
          </w:p>
        </w:tc>
        <w:tc>
          <w:tcPr>
            <w:tcW w:w="1395" w:type="dxa"/>
            <w:vAlign w:val="center"/>
          </w:tcPr>
          <w:p w14:paraId="023A2717"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1960-02-13</w:t>
            </w:r>
          </w:p>
        </w:tc>
        <w:tc>
          <w:tcPr>
            <w:tcW w:w="1261" w:type="dxa"/>
            <w:vAlign w:val="center"/>
          </w:tcPr>
          <w:p w14:paraId="0BFA5362"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4,32</w:t>
            </w:r>
          </w:p>
        </w:tc>
        <w:tc>
          <w:tcPr>
            <w:tcW w:w="3172" w:type="dxa"/>
            <w:vAlign w:val="center"/>
          </w:tcPr>
          <w:p w14:paraId="1D5D88A9"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Celem ochrony jest zachowanie ze</w:t>
            </w:r>
            <w:r>
              <w:rPr>
                <w:rFonts w:ascii="Arial" w:hAnsi="Arial" w:cs="Arial"/>
                <w:sz w:val="20"/>
                <w:szCs w:val="20"/>
              </w:rPr>
              <w:t xml:space="preserve"> </w:t>
            </w:r>
            <w:r w:rsidRPr="000C7B2D">
              <w:rPr>
                <w:rFonts w:ascii="Arial" w:hAnsi="Arial" w:cs="Arial"/>
                <w:sz w:val="20"/>
                <w:szCs w:val="20"/>
              </w:rPr>
              <w:t>względów naukowych, dydaktycznych i</w:t>
            </w:r>
            <w:r>
              <w:rPr>
                <w:rFonts w:ascii="Arial" w:hAnsi="Arial" w:cs="Arial"/>
                <w:sz w:val="20"/>
                <w:szCs w:val="20"/>
              </w:rPr>
              <w:t xml:space="preserve"> </w:t>
            </w:r>
            <w:r w:rsidRPr="000C7B2D">
              <w:rPr>
                <w:rFonts w:ascii="Arial" w:hAnsi="Arial" w:cs="Arial"/>
                <w:sz w:val="20"/>
                <w:szCs w:val="20"/>
              </w:rPr>
              <w:t>turystycznych skupienia ostańców</w:t>
            </w:r>
            <w:r>
              <w:rPr>
                <w:rFonts w:ascii="Arial" w:hAnsi="Arial" w:cs="Arial"/>
                <w:sz w:val="20"/>
                <w:szCs w:val="20"/>
              </w:rPr>
              <w:t xml:space="preserve"> </w:t>
            </w:r>
            <w:r w:rsidRPr="000C7B2D">
              <w:rPr>
                <w:rFonts w:ascii="Arial" w:hAnsi="Arial" w:cs="Arial"/>
                <w:sz w:val="20"/>
                <w:szCs w:val="20"/>
              </w:rPr>
              <w:t>jurajskich z ruinami XIV-wiecznego</w:t>
            </w:r>
            <w:r>
              <w:rPr>
                <w:rFonts w:ascii="Arial" w:hAnsi="Arial" w:cs="Arial"/>
                <w:sz w:val="20"/>
                <w:szCs w:val="20"/>
              </w:rPr>
              <w:t xml:space="preserve"> </w:t>
            </w:r>
            <w:r w:rsidRPr="000C7B2D">
              <w:rPr>
                <w:rFonts w:ascii="Arial" w:hAnsi="Arial" w:cs="Arial"/>
                <w:sz w:val="20"/>
                <w:szCs w:val="20"/>
              </w:rPr>
              <w:t>zamku, porosłych lasem bukowo</w:t>
            </w:r>
            <w:r>
              <w:rPr>
                <w:rFonts w:ascii="Arial" w:hAnsi="Arial" w:cs="Arial"/>
                <w:sz w:val="20"/>
                <w:szCs w:val="20"/>
              </w:rPr>
              <w:t>-</w:t>
            </w:r>
            <w:r w:rsidRPr="000C7B2D">
              <w:rPr>
                <w:rFonts w:ascii="Arial" w:hAnsi="Arial" w:cs="Arial"/>
                <w:sz w:val="20"/>
                <w:szCs w:val="20"/>
              </w:rPr>
              <w:t>grabowo-modrzewiowym</w:t>
            </w:r>
            <w:r>
              <w:rPr>
                <w:rFonts w:ascii="Arial" w:hAnsi="Arial" w:cs="Arial"/>
                <w:sz w:val="20"/>
                <w:szCs w:val="20"/>
              </w:rPr>
              <w:t>.</w:t>
            </w:r>
          </w:p>
        </w:tc>
        <w:tc>
          <w:tcPr>
            <w:tcW w:w="2548" w:type="dxa"/>
            <w:vAlign w:val="center"/>
          </w:tcPr>
          <w:p w14:paraId="28506C64"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Zarządzenie Ministra</w:t>
            </w:r>
            <w:r>
              <w:rPr>
                <w:rFonts w:ascii="Arial" w:hAnsi="Arial" w:cs="Arial"/>
                <w:sz w:val="20"/>
                <w:szCs w:val="20"/>
              </w:rPr>
              <w:t xml:space="preserve"> </w:t>
            </w:r>
            <w:r w:rsidRPr="000C7B2D">
              <w:rPr>
                <w:rFonts w:ascii="Arial" w:hAnsi="Arial" w:cs="Arial"/>
                <w:sz w:val="20"/>
                <w:szCs w:val="20"/>
              </w:rPr>
              <w:t>Leśnictwa i Przemysłu</w:t>
            </w:r>
            <w:r>
              <w:rPr>
                <w:rFonts w:ascii="Arial" w:hAnsi="Arial" w:cs="Arial"/>
                <w:sz w:val="20"/>
                <w:szCs w:val="20"/>
              </w:rPr>
              <w:t xml:space="preserve"> </w:t>
            </w:r>
            <w:r w:rsidRPr="000C7B2D">
              <w:rPr>
                <w:rFonts w:ascii="Arial" w:hAnsi="Arial" w:cs="Arial"/>
                <w:sz w:val="20"/>
                <w:szCs w:val="20"/>
              </w:rPr>
              <w:t>Drzewnego z dnia 25 listopada</w:t>
            </w:r>
            <w:r>
              <w:rPr>
                <w:rFonts w:ascii="Arial" w:hAnsi="Arial" w:cs="Arial"/>
                <w:sz w:val="20"/>
                <w:szCs w:val="20"/>
              </w:rPr>
              <w:t xml:space="preserve"> </w:t>
            </w:r>
            <w:r w:rsidRPr="000C7B2D">
              <w:rPr>
                <w:rFonts w:ascii="Arial" w:hAnsi="Arial" w:cs="Arial"/>
                <w:sz w:val="20"/>
                <w:szCs w:val="20"/>
              </w:rPr>
              <w:t>1959 r. w sprawie uznania za</w:t>
            </w:r>
            <w:r>
              <w:rPr>
                <w:rFonts w:ascii="Arial" w:hAnsi="Arial" w:cs="Arial"/>
                <w:sz w:val="20"/>
                <w:szCs w:val="20"/>
              </w:rPr>
              <w:t xml:space="preserve"> </w:t>
            </w:r>
            <w:r w:rsidRPr="000C7B2D">
              <w:rPr>
                <w:rFonts w:ascii="Arial" w:hAnsi="Arial" w:cs="Arial"/>
                <w:sz w:val="20"/>
                <w:szCs w:val="20"/>
              </w:rPr>
              <w:t>rezerwat przyrody</w:t>
            </w:r>
          </w:p>
        </w:tc>
      </w:tr>
      <w:tr w:rsidR="00F8699C" w:rsidRPr="000C7B2D" w14:paraId="65106031" w14:textId="77777777" w:rsidTr="0013072C">
        <w:tc>
          <w:tcPr>
            <w:tcW w:w="975" w:type="dxa"/>
            <w:vAlign w:val="center"/>
          </w:tcPr>
          <w:p w14:paraId="2D5B2552"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lastRenderedPageBreak/>
              <w:t>Ruskie</w:t>
            </w:r>
          </w:p>
          <w:p w14:paraId="1CB38A7A"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Góry</w:t>
            </w:r>
          </w:p>
        </w:tc>
        <w:tc>
          <w:tcPr>
            <w:tcW w:w="1395" w:type="dxa"/>
            <w:vAlign w:val="center"/>
          </w:tcPr>
          <w:p w14:paraId="2ED437AF"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2000-11-04</w:t>
            </w:r>
          </w:p>
        </w:tc>
        <w:tc>
          <w:tcPr>
            <w:tcW w:w="1261" w:type="dxa"/>
            <w:vAlign w:val="center"/>
          </w:tcPr>
          <w:p w14:paraId="1E69101A"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153.65</w:t>
            </w:r>
          </w:p>
        </w:tc>
        <w:tc>
          <w:tcPr>
            <w:tcW w:w="3172" w:type="dxa"/>
            <w:vAlign w:val="center"/>
          </w:tcPr>
          <w:p w14:paraId="3F9B7745"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Celem ochrony jest zachowanie ze</w:t>
            </w:r>
            <w:r>
              <w:rPr>
                <w:rFonts w:ascii="Arial" w:hAnsi="Arial" w:cs="Arial"/>
                <w:sz w:val="20"/>
                <w:szCs w:val="20"/>
              </w:rPr>
              <w:t xml:space="preserve"> </w:t>
            </w:r>
            <w:r w:rsidRPr="000C7B2D">
              <w:rPr>
                <w:rFonts w:ascii="Arial" w:hAnsi="Arial" w:cs="Arial"/>
                <w:sz w:val="20"/>
                <w:szCs w:val="20"/>
              </w:rPr>
              <w:t>względów naukowych, dydaktycznych i</w:t>
            </w:r>
            <w:r>
              <w:rPr>
                <w:rFonts w:ascii="Arial" w:hAnsi="Arial" w:cs="Arial"/>
                <w:sz w:val="20"/>
                <w:szCs w:val="20"/>
              </w:rPr>
              <w:t xml:space="preserve"> </w:t>
            </w:r>
            <w:r w:rsidRPr="000C7B2D">
              <w:rPr>
                <w:rFonts w:ascii="Arial" w:hAnsi="Arial" w:cs="Arial"/>
                <w:sz w:val="20"/>
                <w:szCs w:val="20"/>
              </w:rPr>
              <w:t>krajobrazowych płatów żyznej buczyny</w:t>
            </w:r>
            <w:r>
              <w:rPr>
                <w:rFonts w:ascii="Arial" w:hAnsi="Arial" w:cs="Arial"/>
                <w:sz w:val="20"/>
                <w:szCs w:val="20"/>
              </w:rPr>
              <w:t xml:space="preserve"> </w:t>
            </w:r>
            <w:r w:rsidRPr="000C7B2D">
              <w:rPr>
                <w:rFonts w:ascii="Arial" w:hAnsi="Arial" w:cs="Arial"/>
                <w:sz w:val="20"/>
                <w:szCs w:val="20"/>
              </w:rPr>
              <w:t xml:space="preserve">sudeckiej </w:t>
            </w:r>
            <w:r>
              <w:rPr>
                <w:rFonts w:ascii="Arial" w:hAnsi="Arial" w:cs="Arial"/>
                <w:sz w:val="20"/>
                <w:szCs w:val="20"/>
              </w:rPr>
              <w:br/>
            </w:r>
            <w:r w:rsidRPr="000C7B2D">
              <w:rPr>
                <w:rFonts w:ascii="Arial" w:hAnsi="Arial" w:cs="Arial"/>
                <w:sz w:val="20"/>
                <w:szCs w:val="20"/>
              </w:rPr>
              <w:t>i jaworzyny górskiej.</w:t>
            </w:r>
          </w:p>
        </w:tc>
        <w:tc>
          <w:tcPr>
            <w:tcW w:w="2548" w:type="dxa"/>
            <w:vAlign w:val="center"/>
          </w:tcPr>
          <w:p w14:paraId="4A3B6EA4"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Rozporządzenie Nr 38/2000</w:t>
            </w:r>
            <w:r>
              <w:rPr>
                <w:rFonts w:ascii="Arial" w:hAnsi="Arial" w:cs="Arial"/>
                <w:sz w:val="20"/>
                <w:szCs w:val="20"/>
              </w:rPr>
              <w:t xml:space="preserve"> </w:t>
            </w:r>
            <w:r w:rsidRPr="000C7B2D">
              <w:rPr>
                <w:rFonts w:ascii="Arial" w:hAnsi="Arial" w:cs="Arial"/>
                <w:sz w:val="20"/>
                <w:szCs w:val="20"/>
              </w:rPr>
              <w:t>Wojewody Śląskiego z dnia 10</w:t>
            </w:r>
            <w:r>
              <w:rPr>
                <w:rFonts w:ascii="Arial" w:hAnsi="Arial" w:cs="Arial"/>
                <w:sz w:val="20"/>
                <w:szCs w:val="20"/>
              </w:rPr>
              <w:t xml:space="preserve"> </w:t>
            </w:r>
            <w:r w:rsidRPr="000C7B2D">
              <w:rPr>
                <w:rFonts w:ascii="Arial" w:hAnsi="Arial" w:cs="Arial"/>
                <w:sz w:val="20"/>
                <w:szCs w:val="20"/>
              </w:rPr>
              <w:t>października 2000 r. w</w:t>
            </w:r>
            <w:r>
              <w:rPr>
                <w:rFonts w:ascii="Arial" w:hAnsi="Arial" w:cs="Arial"/>
                <w:sz w:val="20"/>
                <w:szCs w:val="20"/>
              </w:rPr>
              <w:t xml:space="preserve"> </w:t>
            </w:r>
            <w:r w:rsidRPr="000C7B2D">
              <w:rPr>
                <w:rFonts w:ascii="Arial" w:hAnsi="Arial" w:cs="Arial"/>
                <w:sz w:val="20"/>
                <w:szCs w:val="20"/>
              </w:rPr>
              <w:t>sprawie poddania pod</w:t>
            </w:r>
            <w:r>
              <w:rPr>
                <w:rFonts w:ascii="Arial" w:hAnsi="Arial" w:cs="Arial"/>
                <w:sz w:val="20"/>
                <w:szCs w:val="20"/>
              </w:rPr>
              <w:t xml:space="preserve"> </w:t>
            </w:r>
            <w:r w:rsidRPr="000C7B2D">
              <w:rPr>
                <w:rFonts w:ascii="Arial" w:hAnsi="Arial" w:cs="Arial"/>
                <w:sz w:val="20"/>
                <w:szCs w:val="20"/>
              </w:rPr>
              <w:t>ochronę prawną w drodze</w:t>
            </w:r>
            <w:r>
              <w:rPr>
                <w:rFonts w:ascii="Arial" w:hAnsi="Arial" w:cs="Arial"/>
                <w:sz w:val="20"/>
                <w:szCs w:val="20"/>
              </w:rPr>
              <w:t xml:space="preserve"> </w:t>
            </w:r>
            <w:r w:rsidRPr="000C7B2D">
              <w:rPr>
                <w:rFonts w:ascii="Arial" w:hAnsi="Arial" w:cs="Arial"/>
                <w:sz w:val="20"/>
                <w:szCs w:val="20"/>
              </w:rPr>
              <w:t>uznania za rezerwat przyrody</w:t>
            </w:r>
            <w:r>
              <w:rPr>
                <w:rFonts w:ascii="Arial" w:hAnsi="Arial" w:cs="Arial"/>
                <w:sz w:val="20"/>
                <w:szCs w:val="20"/>
              </w:rPr>
              <w:t xml:space="preserve"> </w:t>
            </w:r>
            <w:r w:rsidRPr="000C7B2D">
              <w:rPr>
                <w:rFonts w:ascii="Arial" w:hAnsi="Arial" w:cs="Arial"/>
                <w:sz w:val="20"/>
                <w:szCs w:val="20"/>
              </w:rPr>
              <w:t>obszaru lasu w gminie Pilica</w:t>
            </w:r>
          </w:p>
        </w:tc>
      </w:tr>
      <w:tr w:rsidR="00F8699C" w:rsidRPr="000C7B2D" w14:paraId="194E670E" w14:textId="77777777" w:rsidTr="0013072C">
        <w:tc>
          <w:tcPr>
            <w:tcW w:w="975" w:type="dxa"/>
            <w:vAlign w:val="center"/>
          </w:tcPr>
          <w:p w14:paraId="4047371B"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Kępina</w:t>
            </w:r>
          </w:p>
        </w:tc>
        <w:tc>
          <w:tcPr>
            <w:tcW w:w="1395" w:type="dxa"/>
            <w:vAlign w:val="center"/>
          </w:tcPr>
          <w:p w14:paraId="0719D197"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2005-09-10</w:t>
            </w:r>
          </w:p>
        </w:tc>
        <w:tc>
          <w:tcPr>
            <w:tcW w:w="1261" w:type="dxa"/>
            <w:vAlign w:val="center"/>
          </w:tcPr>
          <w:p w14:paraId="048A4BFA"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89.58</w:t>
            </w:r>
          </w:p>
        </w:tc>
        <w:tc>
          <w:tcPr>
            <w:tcW w:w="3172" w:type="dxa"/>
            <w:vAlign w:val="center"/>
          </w:tcPr>
          <w:p w14:paraId="48915930"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Celem ochrony w rezerwacie jest</w:t>
            </w:r>
            <w:r>
              <w:rPr>
                <w:rFonts w:ascii="Arial" w:hAnsi="Arial" w:cs="Arial"/>
                <w:sz w:val="20"/>
                <w:szCs w:val="20"/>
              </w:rPr>
              <w:t xml:space="preserve"> </w:t>
            </w:r>
            <w:r w:rsidRPr="000C7B2D">
              <w:rPr>
                <w:rFonts w:ascii="Arial" w:hAnsi="Arial" w:cs="Arial"/>
                <w:sz w:val="20"/>
                <w:szCs w:val="20"/>
              </w:rPr>
              <w:t>zachowanie ze względów naukowych,</w:t>
            </w:r>
            <w:r>
              <w:rPr>
                <w:rFonts w:ascii="Arial" w:hAnsi="Arial" w:cs="Arial"/>
                <w:sz w:val="20"/>
                <w:szCs w:val="20"/>
              </w:rPr>
              <w:t xml:space="preserve"> </w:t>
            </w:r>
            <w:r w:rsidRPr="000C7B2D">
              <w:rPr>
                <w:rFonts w:ascii="Arial" w:hAnsi="Arial" w:cs="Arial"/>
                <w:sz w:val="20"/>
                <w:szCs w:val="20"/>
              </w:rPr>
              <w:t xml:space="preserve">przyrodniczych </w:t>
            </w:r>
            <w:r>
              <w:rPr>
                <w:rFonts w:ascii="Arial" w:hAnsi="Arial" w:cs="Arial"/>
                <w:sz w:val="20"/>
                <w:szCs w:val="20"/>
              </w:rPr>
              <w:br/>
            </w:r>
            <w:r w:rsidRPr="000C7B2D">
              <w:rPr>
                <w:rFonts w:ascii="Arial" w:hAnsi="Arial" w:cs="Arial"/>
                <w:sz w:val="20"/>
                <w:szCs w:val="20"/>
              </w:rPr>
              <w:t>i dydaktycznych</w:t>
            </w:r>
            <w:r>
              <w:rPr>
                <w:rFonts w:ascii="Arial" w:hAnsi="Arial" w:cs="Arial"/>
                <w:sz w:val="20"/>
                <w:szCs w:val="20"/>
              </w:rPr>
              <w:t xml:space="preserve"> </w:t>
            </w:r>
            <w:r w:rsidRPr="000C7B2D">
              <w:rPr>
                <w:rFonts w:ascii="Arial" w:hAnsi="Arial" w:cs="Arial"/>
                <w:sz w:val="20"/>
                <w:szCs w:val="20"/>
              </w:rPr>
              <w:t>naturalnych zbiorowisk roślinnych w</w:t>
            </w:r>
            <w:r>
              <w:rPr>
                <w:rFonts w:ascii="Arial" w:hAnsi="Arial" w:cs="Arial"/>
                <w:sz w:val="20"/>
                <w:szCs w:val="20"/>
              </w:rPr>
              <w:t xml:space="preserve"> </w:t>
            </w:r>
            <w:r w:rsidRPr="000C7B2D">
              <w:rPr>
                <w:rFonts w:ascii="Arial" w:hAnsi="Arial" w:cs="Arial"/>
                <w:sz w:val="20"/>
                <w:szCs w:val="20"/>
              </w:rPr>
              <w:t>postaci niżowego lasu łęgowego, olsu</w:t>
            </w:r>
            <w:r>
              <w:rPr>
                <w:rFonts w:ascii="Arial" w:hAnsi="Arial" w:cs="Arial"/>
                <w:sz w:val="20"/>
                <w:szCs w:val="20"/>
              </w:rPr>
              <w:t xml:space="preserve"> </w:t>
            </w:r>
            <w:r w:rsidRPr="000C7B2D">
              <w:rPr>
                <w:rFonts w:ascii="Arial" w:hAnsi="Arial" w:cs="Arial"/>
                <w:sz w:val="20"/>
                <w:szCs w:val="20"/>
              </w:rPr>
              <w:t xml:space="preserve">porzeczkowego i ziołorośli wraz </w:t>
            </w:r>
            <w:r>
              <w:rPr>
                <w:rFonts w:ascii="Arial" w:hAnsi="Arial" w:cs="Arial"/>
                <w:sz w:val="20"/>
                <w:szCs w:val="20"/>
              </w:rPr>
              <w:br/>
            </w:r>
            <w:r w:rsidRPr="000C7B2D">
              <w:rPr>
                <w:rFonts w:ascii="Arial" w:hAnsi="Arial" w:cs="Arial"/>
                <w:sz w:val="20"/>
                <w:szCs w:val="20"/>
              </w:rPr>
              <w:t>z całym</w:t>
            </w:r>
            <w:r>
              <w:rPr>
                <w:rFonts w:ascii="Arial" w:hAnsi="Arial" w:cs="Arial"/>
                <w:sz w:val="20"/>
                <w:szCs w:val="20"/>
              </w:rPr>
              <w:t xml:space="preserve"> </w:t>
            </w:r>
            <w:r w:rsidRPr="000C7B2D">
              <w:rPr>
                <w:rFonts w:ascii="Arial" w:hAnsi="Arial" w:cs="Arial"/>
                <w:sz w:val="20"/>
                <w:szCs w:val="20"/>
              </w:rPr>
              <w:t>bogactwem gatunkowym flory i fauny</w:t>
            </w:r>
            <w:r>
              <w:rPr>
                <w:rFonts w:ascii="Arial" w:hAnsi="Arial" w:cs="Arial"/>
                <w:sz w:val="20"/>
                <w:szCs w:val="20"/>
              </w:rPr>
              <w:t xml:space="preserve"> </w:t>
            </w:r>
            <w:r w:rsidRPr="000C7B2D">
              <w:rPr>
                <w:rFonts w:ascii="Arial" w:hAnsi="Arial" w:cs="Arial"/>
                <w:sz w:val="20"/>
                <w:szCs w:val="20"/>
              </w:rPr>
              <w:t xml:space="preserve">oraz źródlisk </w:t>
            </w:r>
            <w:r>
              <w:rPr>
                <w:rFonts w:ascii="Arial" w:hAnsi="Arial" w:cs="Arial"/>
                <w:sz w:val="20"/>
                <w:szCs w:val="20"/>
              </w:rPr>
              <w:br/>
            </w:r>
            <w:r w:rsidRPr="000C7B2D">
              <w:rPr>
                <w:rFonts w:ascii="Arial" w:hAnsi="Arial" w:cs="Arial"/>
                <w:sz w:val="20"/>
                <w:szCs w:val="20"/>
              </w:rPr>
              <w:t>i wywierzysk.</w:t>
            </w:r>
          </w:p>
        </w:tc>
        <w:tc>
          <w:tcPr>
            <w:tcW w:w="2548" w:type="dxa"/>
            <w:vAlign w:val="center"/>
          </w:tcPr>
          <w:p w14:paraId="0B175617" w14:textId="77777777" w:rsidR="00F8699C" w:rsidRPr="000C7B2D" w:rsidRDefault="00F8699C" w:rsidP="0013072C">
            <w:pPr>
              <w:spacing w:after="0" w:line="276" w:lineRule="auto"/>
              <w:jc w:val="center"/>
              <w:rPr>
                <w:rFonts w:ascii="Arial" w:hAnsi="Arial" w:cs="Arial"/>
                <w:sz w:val="20"/>
                <w:szCs w:val="20"/>
              </w:rPr>
            </w:pPr>
            <w:r w:rsidRPr="000C7B2D">
              <w:rPr>
                <w:rFonts w:ascii="Arial" w:hAnsi="Arial" w:cs="Arial"/>
                <w:sz w:val="20"/>
                <w:szCs w:val="20"/>
              </w:rPr>
              <w:t>Rozporządzenie Nr 36/2005</w:t>
            </w:r>
            <w:r>
              <w:rPr>
                <w:rFonts w:ascii="Arial" w:hAnsi="Arial" w:cs="Arial"/>
                <w:sz w:val="20"/>
                <w:szCs w:val="20"/>
              </w:rPr>
              <w:t xml:space="preserve"> </w:t>
            </w:r>
            <w:r w:rsidRPr="000C7B2D">
              <w:rPr>
                <w:rFonts w:ascii="Arial" w:hAnsi="Arial" w:cs="Arial"/>
                <w:sz w:val="20"/>
                <w:szCs w:val="20"/>
              </w:rPr>
              <w:t>Wojewody Śląskiego z dnia 19</w:t>
            </w:r>
            <w:r>
              <w:rPr>
                <w:rFonts w:ascii="Arial" w:hAnsi="Arial" w:cs="Arial"/>
                <w:sz w:val="20"/>
                <w:szCs w:val="20"/>
              </w:rPr>
              <w:t xml:space="preserve"> </w:t>
            </w:r>
            <w:r w:rsidRPr="000C7B2D">
              <w:rPr>
                <w:rFonts w:ascii="Arial" w:hAnsi="Arial" w:cs="Arial"/>
                <w:sz w:val="20"/>
                <w:szCs w:val="20"/>
              </w:rPr>
              <w:t>sierpnia 2005 r. w sprawie</w:t>
            </w:r>
            <w:r>
              <w:rPr>
                <w:rFonts w:ascii="Arial" w:hAnsi="Arial" w:cs="Arial"/>
                <w:sz w:val="20"/>
                <w:szCs w:val="20"/>
              </w:rPr>
              <w:t xml:space="preserve"> </w:t>
            </w:r>
            <w:r w:rsidRPr="000C7B2D">
              <w:rPr>
                <w:rFonts w:ascii="Arial" w:hAnsi="Arial" w:cs="Arial"/>
                <w:sz w:val="20"/>
                <w:szCs w:val="20"/>
              </w:rPr>
              <w:t>uznania za rezerwat przyrody</w:t>
            </w:r>
          </w:p>
        </w:tc>
      </w:tr>
    </w:tbl>
    <w:p w14:paraId="6FD44E7D" w14:textId="77777777" w:rsidR="00F8699C" w:rsidRDefault="00F8699C" w:rsidP="00F8699C">
      <w:pPr>
        <w:spacing w:after="0"/>
        <w:rPr>
          <w:rFonts w:ascii="Arial" w:hAnsi="Arial" w:cs="Arial"/>
          <w:sz w:val="20"/>
          <w:szCs w:val="20"/>
        </w:rPr>
      </w:pPr>
    </w:p>
    <w:p w14:paraId="3ED3F969" w14:textId="77777777" w:rsidR="00F8699C" w:rsidRDefault="00F8699C" w:rsidP="00F8699C">
      <w:pPr>
        <w:spacing w:after="0"/>
        <w:rPr>
          <w:rFonts w:ascii="Arial" w:hAnsi="Arial" w:cs="Arial"/>
          <w:sz w:val="20"/>
          <w:szCs w:val="20"/>
        </w:rPr>
      </w:pPr>
    </w:p>
    <w:p w14:paraId="65140F7A" w14:textId="77777777" w:rsidR="00F8699C" w:rsidRDefault="00F8699C" w:rsidP="00F8699C">
      <w:pPr>
        <w:keepNext/>
        <w:spacing w:after="0"/>
        <w:jc w:val="center"/>
      </w:pPr>
      <w:r>
        <w:rPr>
          <w:rFonts w:ascii="Arial" w:hAnsi="Arial" w:cs="Arial"/>
          <w:noProof/>
          <w:sz w:val="20"/>
          <w:szCs w:val="20"/>
        </w:rPr>
        <w:drawing>
          <wp:inline distT="0" distB="0" distL="0" distR="0" wp14:anchorId="63798E00" wp14:editId="49497442">
            <wp:extent cx="4892842" cy="3384318"/>
            <wp:effectExtent l="0" t="0" r="3175" b="6985"/>
            <wp:docPr id="1756230184" name="Obraz 5"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30184" name="Obraz 5" descr="Obraz zawierający mapa, tekst, diagram, atlas&#10;&#10;Opis wygenerowany automatyczni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96455" cy="3386817"/>
                    </a:xfrm>
                    <a:prstGeom prst="rect">
                      <a:avLst/>
                    </a:prstGeom>
                    <a:noFill/>
                    <a:ln>
                      <a:noFill/>
                    </a:ln>
                  </pic:spPr>
                </pic:pic>
              </a:graphicData>
            </a:graphic>
          </wp:inline>
        </w:drawing>
      </w:r>
    </w:p>
    <w:p w14:paraId="4DA2AF75" w14:textId="04F1077B" w:rsidR="00F8699C" w:rsidRDefault="00F8699C" w:rsidP="00F8699C">
      <w:pPr>
        <w:pStyle w:val="Legenda"/>
        <w:rPr>
          <w:rFonts w:ascii="Arial" w:hAnsi="Arial" w:cs="Arial"/>
        </w:rPr>
      </w:pPr>
      <w:bookmarkStart w:id="389" w:name="_Toc143697628"/>
      <w:bookmarkStart w:id="390" w:name="_Toc144378649"/>
      <w:r w:rsidRPr="00100C13">
        <w:rPr>
          <w:rFonts w:ascii="Arial" w:hAnsi="Arial" w:cs="Arial"/>
        </w:rPr>
        <w:t xml:space="preserve">Rysunek </w:t>
      </w:r>
      <w:r w:rsidRPr="00100C13">
        <w:rPr>
          <w:rFonts w:ascii="Arial" w:hAnsi="Arial" w:cs="Arial"/>
        </w:rPr>
        <w:fldChar w:fldCharType="begin"/>
      </w:r>
      <w:r w:rsidRPr="00100C13">
        <w:rPr>
          <w:rFonts w:ascii="Arial" w:hAnsi="Arial" w:cs="Arial"/>
        </w:rPr>
        <w:instrText xml:space="preserve"> SEQ Rysunek \* ARABIC </w:instrText>
      </w:r>
      <w:r w:rsidRPr="00100C13">
        <w:rPr>
          <w:rFonts w:ascii="Arial" w:hAnsi="Arial" w:cs="Arial"/>
        </w:rPr>
        <w:fldChar w:fldCharType="separate"/>
      </w:r>
      <w:r w:rsidR="00280C2E">
        <w:rPr>
          <w:rFonts w:ascii="Arial" w:hAnsi="Arial" w:cs="Arial"/>
          <w:noProof/>
        </w:rPr>
        <w:t>6</w:t>
      </w:r>
      <w:r w:rsidRPr="00100C13">
        <w:rPr>
          <w:rFonts w:ascii="Arial" w:hAnsi="Arial" w:cs="Arial"/>
        </w:rPr>
        <w:fldChar w:fldCharType="end"/>
      </w:r>
      <w:r w:rsidRPr="00100C13">
        <w:rPr>
          <w:rFonts w:ascii="Arial" w:hAnsi="Arial" w:cs="Arial"/>
        </w:rPr>
        <w:t>. Lokalizacja rezerwatów przyrody i Parku Krajobrazowego Orlich Gniazd na terenie powiatu.</w:t>
      </w:r>
      <w:bookmarkEnd w:id="389"/>
      <w:bookmarkEnd w:id="390"/>
    </w:p>
    <w:p w14:paraId="75320A2C" w14:textId="77777777" w:rsidR="00F8699C" w:rsidRPr="006C1F9F" w:rsidRDefault="00F8699C" w:rsidP="00F8699C"/>
    <w:p w14:paraId="1BBD1EB1" w14:textId="77777777" w:rsidR="00F8699C" w:rsidRPr="00AF2654" w:rsidRDefault="00F8699C" w:rsidP="00F8699C">
      <w:pPr>
        <w:pStyle w:val="Wyrnienie"/>
        <w:rPr>
          <w:color w:val="FF0000"/>
        </w:rPr>
      </w:pPr>
    </w:p>
    <w:p w14:paraId="414F2492" w14:textId="77777777" w:rsidR="00F8699C" w:rsidRPr="00095FA3" w:rsidRDefault="00F8699C" w:rsidP="00F8699C">
      <w:pPr>
        <w:pStyle w:val="Wyrnienie"/>
        <w:rPr>
          <w:rFonts w:ascii="Arial" w:hAnsi="Arial" w:cs="Arial"/>
        </w:rPr>
      </w:pPr>
      <w:r w:rsidRPr="00095FA3">
        <w:rPr>
          <w:rFonts w:ascii="Arial" w:hAnsi="Arial" w:cs="Arial"/>
        </w:rPr>
        <w:lastRenderedPageBreak/>
        <w:t>Użytki ekologiczne</w:t>
      </w:r>
    </w:p>
    <w:p w14:paraId="143ADEB1" w14:textId="77777777" w:rsidR="00F8699C" w:rsidRDefault="00F8699C" w:rsidP="00F8699C">
      <w:pPr>
        <w:spacing w:line="276" w:lineRule="auto"/>
        <w:rPr>
          <w:rFonts w:ascii="Arial" w:hAnsi="Arial" w:cs="Arial"/>
          <w:sz w:val="20"/>
        </w:rPr>
      </w:pPr>
      <w:r w:rsidRPr="00095FA3">
        <w:rPr>
          <w:rFonts w:ascii="Arial" w:hAnsi="Arial" w:cs="Arial"/>
          <w:sz w:val="20"/>
        </w:rPr>
        <w:t xml:space="preserve">Użytkami ekologicznymi są zasługujące na ochronę pozostałości ekosystemów, mających znaczenie </w:t>
      </w:r>
      <w:r w:rsidRPr="00095FA3">
        <w:rPr>
          <w:rFonts w:ascii="Arial" w:hAnsi="Arial" w:cs="Arial"/>
          <w:sz w:val="20"/>
        </w:rPr>
        <w:br/>
        <w:t>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ostoje oraz miejsca rozmnażania lub miejsca sezonowego przebywania.</w:t>
      </w:r>
    </w:p>
    <w:p w14:paraId="317DE420" w14:textId="63771A5C" w:rsidR="00F8699C" w:rsidRPr="00B52A9F" w:rsidRDefault="00F8699C" w:rsidP="00F8699C">
      <w:pPr>
        <w:pStyle w:val="Legenda"/>
        <w:rPr>
          <w:rFonts w:ascii="Arial" w:hAnsi="Arial" w:cs="Arial"/>
        </w:rPr>
      </w:pPr>
      <w:bookmarkStart w:id="391" w:name="_Toc144374609"/>
      <w:bookmarkStart w:id="392" w:name="_Toc144378640"/>
      <w:r w:rsidRPr="00B52A9F">
        <w:rPr>
          <w:rFonts w:ascii="Arial" w:hAnsi="Arial" w:cs="Arial"/>
        </w:rPr>
        <w:t xml:space="preserve">Tabela </w:t>
      </w:r>
      <w:r w:rsidRPr="00B52A9F">
        <w:rPr>
          <w:rFonts w:ascii="Arial" w:hAnsi="Arial" w:cs="Arial"/>
        </w:rPr>
        <w:fldChar w:fldCharType="begin"/>
      </w:r>
      <w:r w:rsidRPr="00B52A9F">
        <w:rPr>
          <w:rFonts w:ascii="Arial" w:hAnsi="Arial" w:cs="Arial"/>
        </w:rPr>
        <w:instrText xml:space="preserve"> SEQ Tabela \* ARABIC </w:instrText>
      </w:r>
      <w:r w:rsidRPr="00B52A9F">
        <w:rPr>
          <w:rFonts w:ascii="Arial" w:hAnsi="Arial" w:cs="Arial"/>
        </w:rPr>
        <w:fldChar w:fldCharType="separate"/>
      </w:r>
      <w:r w:rsidR="00280C2E">
        <w:rPr>
          <w:rFonts w:ascii="Arial" w:hAnsi="Arial" w:cs="Arial"/>
          <w:noProof/>
        </w:rPr>
        <w:t>31</w:t>
      </w:r>
      <w:r w:rsidRPr="00B52A9F">
        <w:rPr>
          <w:rFonts w:ascii="Arial" w:hAnsi="Arial" w:cs="Arial"/>
        </w:rPr>
        <w:fldChar w:fldCharType="end"/>
      </w:r>
      <w:r w:rsidRPr="00B52A9F">
        <w:rPr>
          <w:rFonts w:ascii="Arial" w:hAnsi="Arial" w:cs="Arial"/>
        </w:rPr>
        <w:t>. Wykaz użytków ekologicznych na terenie powiatu.</w:t>
      </w:r>
      <w:bookmarkEnd w:id="391"/>
      <w:bookmarkEnd w:id="392"/>
    </w:p>
    <w:tbl>
      <w:tblPr>
        <w:tblStyle w:val="Tabela-Siatka"/>
        <w:tblW w:w="0" w:type="auto"/>
        <w:tblLook w:val="04A0" w:firstRow="1" w:lastRow="0" w:firstColumn="1" w:lastColumn="0" w:noHBand="0" w:noVBand="1"/>
      </w:tblPr>
      <w:tblGrid>
        <w:gridCol w:w="1271"/>
        <w:gridCol w:w="1418"/>
        <w:gridCol w:w="992"/>
        <w:gridCol w:w="2126"/>
        <w:gridCol w:w="3424"/>
      </w:tblGrid>
      <w:tr w:rsidR="00F8699C" w:rsidRPr="00340F62" w14:paraId="3A812797" w14:textId="77777777" w:rsidTr="0013072C">
        <w:trPr>
          <w:tblHeader/>
        </w:trPr>
        <w:tc>
          <w:tcPr>
            <w:tcW w:w="1271" w:type="dxa"/>
            <w:shd w:val="clear" w:color="auto" w:fill="A6A6A6" w:themeFill="background1" w:themeFillShade="A6"/>
            <w:vAlign w:val="center"/>
          </w:tcPr>
          <w:p w14:paraId="45A55F77"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Nazwa</w:t>
            </w:r>
          </w:p>
        </w:tc>
        <w:tc>
          <w:tcPr>
            <w:tcW w:w="1418" w:type="dxa"/>
            <w:shd w:val="clear" w:color="auto" w:fill="A6A6A6" w:themeFill="background1" w:themeFillShade="A6"/>
            <w:vAlign w:val="center"/>
          </w:tcPr>
          <w:p w14:paraId="744C28C7"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 xml:space="preserve">Data </w:t>
            </w:r>
          </w:p>
          <w:p w14:paraId="28C53E40"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utworzenia</w:t>
            </w:r>
          </w:p>
        </w:tc>
        <w:tc>
          <w:tcPr>
            <w:tcW w:w="992" w:type="dxa"/>
            <w:shd w:val="clear" w:color="auto" w:fill="A6A6A6" w:themeFill="background1" w:themeFillShade="A6"/>
            <w:vAlign w:val="center"/>
          </w:tcPr>
          <w:p w14:paraId="31F1DCB7"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Pow.</w:t>
            </w:r>
          </w:p>
          <w:p w14:paraId="26AD2C8D"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[ha]</w:t>
            </w:r>
          </w:p>
        </w:tc>
        <w:tc>
          <w:tcPr>
            <w:tcW w:w="2126" w:type="dxa"/>
            <w:shd w:val="clear" w:color="auto" w:fill="A6A6A6" w:themeFill="background1" w:themeFillShade="A6"/>
            <w:vAlign w:val="center"/>
          </w:tcPr>
          <w:p w14:paraId="5C92EF6B"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Wartość przyrodnicza</w:t>
            </w:r>
          </w:p>
        </w:tc>
        <w:tc>
          <w:tcPr>
            <w:tcW w:w="3424" w:type="dxa"/>
            <w:shd w:val="clear" w:color="auto" w:fill="A6A6A6" w:themeFill="background1" w:themeFillShade="A6"/>
            <w:vAlign w:val="center"/>
          </w:tcPr>
          <w:p w14:paraId="0BF7BFAE" w14:textId="77777777" w:rsidR="00F8699C" w:rsidRPr="00340F62" w:rsidRDefault="00F8699C" w:rsidP="0013072C">
            <w:pPr>
              <w:spacing w:line="276" w:lineRule="auto"/>
              <w:jc w:val="center"/>
              <w:rPr>
                <w:rFonts w:ascii="Arial" w:hAnsi="Arial" w:cs="Arial"/>
                <w:b/>
                <w:bCs/>
                <w:sz w:val="20"/>
                <w:szCs w:val="20"/>
              </w:rPr>
            </w:pPr>
            <w:r w:rsidRPr="00340F62">
              <w:rPr>
                <w:rFonts w:ascii="Arial" w:hAnsi="Arial" w:cs="Arial"/>
                <w:b/>
                <w:bCs/>
                <w:sz w:val="20"/>
                <w:szCs w:val="20"/>
              </w:rPr>
              <w:t>Akt prawny (utworzenie)</w:t>
            </w:r>
          </w:p>
        </w:tc>
      </w:tr>
      <w:tr w:rsidR="00F8699C" w:rsidRPr="00340F62" w14:paraId="54AEFF12" w14:textId="77777777" w:rsidTr="0013072C">
        <w:tc>
          <w:tcPr>
            <w:tcW w:w="1271" w:type="dxa"/>
            <w:vAlign w:val="center"/>
          </w:tcPr>
          <w:p w14:paraId="07D89A3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 xml:space="preserve">Źródliska </w:t>
            </w:r>
            <w:r>
              <w:rPr>
                <w:rFonts w:ascii="Arial" w:hAnsi="Arial" w:cs="Arial"/>
                <w:sz w:val="20"/>
                <w:szCs w:val="20"/>
              </w:rPr>
              <w:br/>
            </w:r>
            <w:r w:rsidRPr="00340F62">
              <w:rPr>
                <w:rFonts w:ascii="Arial" w:hAnsi="Arial" w:cs="Arial"/>
                <w:sz w:val="20"/>
                <w:szCs w:val="20"/>
              </w:rPr>
              <w:t>w Pilicy</w:t>
            </w:r>
            <w:r>
              <w:rPr>
                <w:rFonts w:ascii="Arial" w:hAnsi="Arial" w:cs="Arial"/>
                <w:sz w:val="20"/>
                <w:szCs w:val="20"/>
              </w:rPr>
              <w:t>-</w:t>
            </w:r>
            <w:r w:rsidRPr="00340F62">
              <w:rPr>
                <w:rFonts w:ascii="Arial" w:hAnsi="Arial" w:cs="Arial"/>
                <w:sz w:val="20"/>
                <w:szCs w:val="20"/>
              </w:rPr>
              <w:t>Piaski</w:t>
            </w:r>
          </w:p>
        </w:tc>
        <w:tc>
          <w:tcPr>
            <w:tcW w:w="1418" w:type="dxa"/>
            <w:vAlign w:val="center"/>
          </w:tcPr>
          <w:p w14:paraId="1BA1A320"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2004-</w:t>
            </w:r>
          </w:p>
          <w:p w14:paraId="22FBC65D"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08-10</w:t>
            </w:r>
          </w:p>
        </w:tc>
        <w:tc>
          <w:tcPr>
            <w:tcW w:w="992" w:type="dxa"/>
            <w:vAlign w:val="center"/>
          </w:tcPr>
          <w:p w14:paraId="2FF5990E"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2,40</w:t>
            </w:r>
          </w:p>
        </w:tc>
        <w:tc>
          <w:tcPr>
            <w:tcW w:w="2126" w:type="dxa"/>
            <w:vAlign w:val="center"/>
          </w:tcPr>
          <w:p w14:paraId="7BFD7B8F"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Źródliska</w:t>
            </w:r>
          </w:p>
        </w:tc>
        <w:tc>
          <w:tcPr>
            <w:tcW w:w="3424" w:type="dxa"/>
            <w:vAlign w:val="center"/>
          </w:tcPr>
          <w:p w14:paraId="467A161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Nr 42/2004 Wojewody Śląskiego z dnia 16 lipca 2004 r. w sprawie ustanowienia użytku ekologicznego zespołu źródeł w dolinie Pilicy pod nazwą "Źródliska w Pilicy-Piaski" w gminie Pilica</w:t>
            </w:r>
          </w:p>
        </w:tc>
      </w:tr>
      <w:tr w:rsidR="00F8699C" w:rsidRPr="00340F62" w14:paraId="7DF24DE0" w14:textId="77777777" w:rsidTr="0013072C">
        <w:tc>
          <w:tcPr>
            <w:tcW w:w="1271" w:type="dxa"/>
            <w:vAlign w:val="center"/>
          </w:tcPr>
          <w:p w14:paraId="587C39A4"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Białe Błota</w:t>
            </w:r>
          </w:p>
        </w:tc>
        <w:tc>
          <w:tcPr>
            <w:tcW w:w="1418" w:type="dxa"/>
            <w:vAlign w:val="center"/>
          </w:tcPr>
          <w:p w14:paraId="30BC3C32"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405E080E"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7267DC45"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3,56</w:t>
            </w:r>
          </w:p>
        </w:tc>
        <w:tc>
          <w:tcPr>
            <w:tcW w:w="2126" w:type="dxa"/>
            <w:vAlign w:val="center"/>
          </w:tcPr>
          <w:p w14:paraId="157A4572"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 xml:space="preserve">Torfowisko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0EC6DBFE"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3E0BFBF4" w14:textId="77777777" w:rsidTr="0013072C">
        <w:tc>
          <w:tcPr>
            <w:tcW w:w="1271" w:type="dxa"/>
            <w:vAlign w:val="center"/>
          </w:tcPr>
          <w:p w14:paraId="53A289D4"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Mokradło</w:t>
            </w:r>
          </w:p>
        </w:tc>
        <w:tc>
          <w:tcPr>
            <w:tcW w:w="1418" w:type="dxa"/>
            <w:vAlign w:val="center"/>
          </w:tcPr>
          <w:p w14:paraId="1D8E62CF"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7A715C0A"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69E4D85A"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0,50</w:t>
            </w:r>
          </w:p>
        </w:tc>
        <w:tc>
          <w:tcPr>
            <w:tcW w:w="2126" w:type="dxa"/>
            <w:vAlign w:val="center"/>
          </w:tcPr>
          <w:p w14:paraId="0B4CE41E"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b.d.</w:t>
            </w:r>
          </w:p>
        </w:tc>
        <w:tc>
          <w:tcPr>
            <w:tcW w:w="3424" w:type="dxa"/>
            <w:vAlign w:val="center"/>
          </w:tcPr>
          <w:p w14:paraId="1FD80A33"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72CA65DB" w14:textId="77777777" w:rsidTr="0013072C">
        <w:tc>
          <w:tcPr>
            <w:tcW w:w="1271" w:type="dxa"/>
            <w:vAlign w:val="center"/>
          </w:tcPr>
          <w:p w14:paraId="6CCD86A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Stawki</w:t>
            </w:r>
          </w:p>
        </w:tc>
        <w:tc>
          <w:tcPr>
            <w:tcW w:w="1418" w:type="dxa"/>
            <w:vAlign w:val="center"/>
          </w:tcPr>
          <w:p w14:paraId="23B455D1"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584D0AF7"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1EAA8FFB"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0,41</w:t>
            </w:r>
          </w:p>
        </w:tc>
        <w:tc>
          <w:tcPr>
            <w:tcW w:w="2126" w:type="dxa"/>
            <w:vMerge w:val="restart"/>
            <w:vAlign w:val="center"/>
          </w:tcPr>
          <w:p w14:paraId="10625964"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 xml:space="preserve">Bagno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280C1690"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7E12DDF3" w14:textId="77777777" w:rsidTr="0013072C">
        <w:tc>
          <w:tcPr>
            <w:tcW w:w="1271" w:type="dxa"/>
            <w:vAlign w:val="center"/>
          </w:tcPr>
          <w:p w14:paraId="59B270B4" w14:textId="77777777" w:rsidR="00F8699C" w:rsidRPr="00340F62" w:rsidRDefault="00F8699C" w:rsidP="0013072C">
            <w:pPr>
              <w:spacing w:line="276" w:lineRule="auto"/>
              <w:jc w:val="center"/>
              <w:rPr>
                <w:rFonts w:ascii="Arial" w:hAnsi="Arial" w:cs="Arial"/>
                <w:sz w:val="20"/>
                <w:szCs w:val="20"/>
              </w:rPr>
            </w:pPr>
            <w:r w:rsidRPr="00340F62">
              <w:rPr>
                <w:rFonts w:ascii="Arial" w:hAnsi="Arial" w:cs="Arial"/>
                <w:sz w:val="20"/>
                <w:szCs w:val="20"/>
              </w:rPr>
              <w:t>Smuga</w:t>
            </w:r>
          </w:p>
        </w:tc>
        <w:tc>
          <w:tcPr>
            <w:tcW w:w="1418" w:type="dxa"/>
            <w:vAlign w:val="center"/>
          </w:tcPr>
          <w:p w14:paraId="2D9A83D5" w14:textId="77777777" w:rsidR="00F8699C" w:rsidRPr="00340F62" w:rsidRDefault="00F8699C" w:rsidP="0013072C">
            <w:pPr>
              <w:spacing w:line="276" w:lineRule="auto"/>
              <w:jc w:val="center"/>
              <w:rPr>
                <w:rFonts w:ascii="Arial" w:hAnsi="Arial" w:cs="Arial"/>
                <w:sz w:val="20"/>
                <w:szCs w:val="20"/>
              </w:rPr>
            </w:pPr>
            <w:r w:rsidRPr="00340F62">
              <w:rPr>
                <w:rFonts w:ascii="Arial" w:hAnsi="Arial" w:cs="Arial"/>
                <w:sz w:val="20"/>
                <w:szCs w:val="20"/>
              </w:rPr>
              <w:t>1997-</w:t>
            </w:r>
          </w:p>
          <w:p w14:paraId="1BC03F13" w14:textId="77777777" w:rsidR="00F8699C" w:rsidRPr="00340F62" w:rsidRDefault="00F8699C" w:rsidP="0013072C">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39407453" w14:textId="77777777" w:rsidR="00F8699C" w:rsidRPr="00340F62" w:rsidRDefault="00F8699C" w:rsidP="0013072C">
            <w:pPr>
              <w:spacing w:line="276" w:lineRule="auto"/>
              <w:jc w:val="center"/>
              <w:rPr>
                <w:rFonts w:ascii="Arial" w:hAnsi="Arial" w:cs="Arial"/>
                <w:sz w:val="20"/>
                <w:szCs w:val="20"/>
              </w:rPr>
            </w:pPr>
            <w:r>
              <w:rPr>
                <w:rFonts w:ascii="Arial" w:hAnsi="Arial" w:cs="Arial"/>
                <w:sz w:val="20"/>
                <w:szCs w:val="20"/>
              </w:rPr>
              <w:t>0,74</w:t>
            </w:r>
          </w:p>
        </w:tc>
        <w:tc>
          <w:tcPr>
            <w:tcW w:w="2126" w:type="dxa"/>
            <w:vMerge/>
            <w:vAlign w:val="center"/>
          </w:tcPr>
          <w:p w14:paraId="78BB655F" w14:textId="77777777" w:rsidR="00F8699C" w:rsidRPr="00340F62" w:rsidRDefault="00F8699C" w:rsidP="0013072C">
            <w:pPr>
              <w:spacing w:line="276" w:lineRule="auto"/>
              <w:jc w:val="center"/>
              <w:rPr>
                <w:rFonts w:ascii="Arial" w:hAnsi="Arial" w:cs="Arial"/>
                <w:sz w:val="20"/>
                <w:szCs w:val="20"/>
              </w:rPr>
            </w:pPr>
          </w:p>
        </w:tc>
        <w:tc>
          <w:tcPr>
            <w:tcW w:w="3424" w:type="dxa"/>
            <w:vAlign w:val="center"/>
          </w:tcPr>
          <w:p w14:paraId="482CE9D1" w14:textId="77777777" w:rsidR="00F8699C" w:rsidRPr="00340F62" w:rsidRDefault="00F8699C" w:rsidP="0013072C">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717B31C3" w14:textId="77777777" w:rsidTr="0013072C">
        <w:tc>
          <w:tcPr>
            <w:tcW w:w="1271" w:type="dxa"/>
            <w:vAlign w:val="center"/>
          </w:tcPr>
          <w:p w14:paraId="34D9AA1D"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Kaczeniec</w:t>
            </w:r>
          </w:p>
        </w:tc>
        <w:tc>
          <w:tcPr>
            <w:tcW w:w="1418" w:type="dxa"/>
            <w:vAlign w:val="center"/>
          </w:tcPr>
          <w:p w14:paraId="1D5FF7A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05AD52D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65507F70"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0,45</w:t>
            </w:r>
          </w:p>
        </w:tc>
        <w:tc>
          <w:tcPr>
            <w:tcW w:w="2126" w:type="dxa"/>
            <w:vMerge w:val="restart"/>
            <w:vAlign w:val="center"/>
          </w:tcPr>
          <w:p w14:paraId="5C35CA65"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 xml:space="preserve">Torfowisko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16A27550"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35EA1D7A" w14:textId="77777777" w:rsidTr="0013072C">
        <w:tc>
          <w:tcPr>
            <w:tcW w:w="1271" w:type="dxa"/>
            <w:vAlign w:val="center"/>
          </w:tcPr>
          <w:p w14:paraId="1E30EC6B"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Jeziorka</w:t>
            </w:r>
          </w:p>
        </w:tc>
        <w:tc>
          <w:tcPr>
            <w:tcW w:w="1418" w:type="dxa"/>
            <w:vAlign w:val="center"/>
          </w:tcPr>
          <w:p w14:paraId="55EA91F9"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22EED3C7"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3F3F365C"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0,29</w:t>
            </w:r>
          </w:p>
        </w:tc>
        <w:tc>
          <w:tcPr>
            <w:tcW w:w="2126" w:type="dxa"/>
            <w:vMerge/>
            <w:vAlign w:val="center"/>
          </w:tcPr>
          <w:p w14:paraId="771542AE" w14:textId="77777777" w:rsidR="00F8699C" w:rsidRPr="00340F62" w:rsidRDefault="00F8699C" w:rsidP="00A33086">
            <w:pPr>
              <w:spacing w:before="0" w:after="0" w:line="276" w:lineRule="auto"/>
              <w:jc w:val="center"/>
              <w:rPr>
                <w:rFonts w:ascii="Arial" w:hAnsi="Arial" w:cs="Arial"/>
                <w:sz w:val="20"/>
                <w:szCs w:val="20"/>
              </w:rPr>
            </w:pPr>
          </w:p>
        </w:tc>
        <w:tc>
          <w:tcPr>
            <w:tcW w:w="3424" w:type="dxa"/>
            <w:vAlign w:val="center"/>
          </w:tcPr>
          <w:p w14:paraId="05AC168F"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F8699C" w:rsidRPr="00340F62" w14:paraId="74ED7F7E" w14:textId="77777777" w:rsidTr="0013072C">
        <w:tc>
          <w:tcPr>
            <w:tcW w:w="1271" w:type="dxa"/>
            <w:vAlign w:val="center"/>
          </w:tcPr>
          <w:p w14:paraId="7179ADA1"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Bagienko</w:t>
            </w:r>
          </w:p>
        </w:tc>
        <w:tc>
          <w:tcPr>
            <w:tcW w:w="1418" w:type="dxa"/>
            <w:vAlign w:val="center"/>
          </w:tcPr>
          <w:p w14:paraId="6406F14C"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1997-</w:t>
            </w:r>
          </w:p>
          <w:p w14:paraId="7963DB87"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06E9D1F7" w14:textId="77777777" w:rsidR="00F8699C" w:rsidRPr="00340F62" w:rsidRDefault="00F8699C" w:rsidP="00A33086">
            <w:pPr>
              <w:spacing w:before="0" w:after="0" w:line="276" w:lineRule="auto"/>
              <w:jc w:val="center"/>
              <w:rPr>
                <w:rFonts w:ascii="Arial" w:hAnsi="Arial" w:cs="Arial"/>
                <w:sz w:val="20"/>
                <w:szCs w:val="20"/>
              </w:rPr>
            </w:pPr>
            <w:r>
              <w:rPr>
                <w:rFonts w:ascii="Arial" w:hAnsi="Arial" w:cs="Arial"/>
                <w:sz w:val="20"/>
                <w:szCs w:val="20"/>
              </w:rPr>
              <w:t>0,15</w:t>
            </w:r>
          </w:p>
        </w:tc>
        <w:tc>
          <w:tcPr>
            <w:tcW w:w="2126" w:type="dxa"/>
            <w:vMerge/>
            <w:vAlign w:val="center"/>
          </w:tcPr>
          <w:p w14:paraId="5328B763" w14:textId="77777777" w:rsidR="00F8699C" w:rsidRPr="00340F62" w:rsidRDefault="00F8699C" w:rsidP="00A33086">
            <w:pPr>
              <w:spacing w:before="0" w:after="0" w:line="276" w:lineRule="auto"/>
              <w:jc w:val="center"/>
              <w:rPr>
                <w:rFonts w:ascii="Arial" w:hAnsi="Arial" w:cs="Arial"/>
                <w:sz w:val="20"/>
                <w:szCs w:val="20"/>
              </w:rPr>
            </w:pPr>
          </w:p>
        </w:tc>
        <w:tc>
          <w:tcPr>
            <w:tcW w:w="3424" w:type="dxa"/>
            <w:vAlign w:val="center"/>
          </w:tcPr>
          <w:p w14:paraId="5C1035D1" w14:textId="77777777" w:rsidR="00F8699C" w:rsidRPr="00340F62" w:rsidRDefault="00F8699C" w:rsidP="00A33086">
            <w:pPr>
              <w:spacing w:before="0" w:after="0"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bl>
    <w:p w14:paraId="56410C8B" w14:textId="77777777" w:rsidR="00F8699C" w:rsidRPr="002A019A" w:rsidRDefault="00F8699C" w:rsidP="00F8699C">
      <w:pPr>
        <w:spacing w:before="0" w:after="0"/>
        <w:rPr>
          <w:rFonts w:ascii="Arial" w:hAnsi="Arial" w:cs="Arial"/>
          <w:sz w:val="20"/>
        </w:rPr>
      </w:pPr>
    </w:p>
    <w:p w14:paraId="610AF9E2" w14:textId="7A35802C" w:rsidR="00A36FD4" w:rsidRDefault="00F8699C" w:rsidP="003A3A0F">
      <w:pPr>
        <w:pStyle w:val="Rozdzia"/>
        <w:numPr>
          <w:ilvl w:val="2"/>
          <w:numId w:val="13"/>
        </w:numPr>
      </w:pPr>
      <w:bookmarkStart w:id="393" w:name="_Toc144378833"/>
      <w:r>
        <w:t>LASY</w:t>
      </w:r>
      <w:bookmarkEnd w:id="393"/>
    </w:p>
    <w:p w14:paraId="197EC82D" w14:textId="77777777" w:rsidR="00F8699C" w:rsidRPr="00C84DE3" w:rsidRDefault="00F8699C" w:rsidP="00F8699C">
      <w:pPr>
        <w:keepNext/>
        <w:spacing w:line="276" w:lineRule="auto"/>
        <w:rPr>
          <w:rFonts w:ascii="Arial" w:hAnsi="Arial" w:cs="Arial"/>
          <w:sz w:val="20"/>
          <w:szCs w:val="20"/>
        </w:rPr>
      </w:pPr>
      <w:r w:rsidRPr="00C84DE3">
        <w:rPr>
          <w:rFonts w:ascii="Arial" w:hAnsi="Arial" w:cs="Arial"/>
          <w:sz w:val="20"/>
          <w:szCs w:val="20"/>
        </w:rPr>
        <w:lastRenderedPageBreak/>
        <w:t xml:space="preserve">Z danych Głównego Urzędu Statystycznego wynika, iż powierzchnia lasów na terenie powiatu </w:t>
      </w:r>
      <w:r>
        <w:rPr>
          <w:rFonts w:ascii="Arial" w:hAnsi="Arial" w:cs="Arial"/>
          <w:sz w:val="20"/>
          <w:szCs w:val="20"/>
        </w:rPr>
        <w:t xml:space="preserve">zawierciańskiego </w:t>
      </w:r>
      <w:r w:rsidRPr="00C84DE3">
        <w:rPr>
          <w:rFonts w:ascii="Arial" w:hAnsi="Arial" w:cs="Arial"/>
          <w:sz w:val="20"/>
          <w:szCs w:val="20"/>
        </w:rPr>
        <w:t xml:space="preserve">wynosi </w:t>
      </w:r>
      <w:r w:rsidRPr="00EA6E36">
        <w:rPr>
          <w:rFonts w:ascii="Arial" w:hAnsi="Arial" w:cs="Arial"/>
          <w:sz w:val="20"/>
          <w:szCs w:val="20"/>
          <w:lang w:eastAsia="pl-PL"/>
        </w:rPr>
        <w:t>30 821,76</w:t>
      </w:r>
      <w:r>
        <w:rPr>
          <w:rFonts w:ascii="Arial" w:hAnsi="Arial" w:cs="Arial"/>
          <w:sz w:val="20"/>
          <w:szCs w:val="20"/>
          <w:lang w:eastAsia="pl-PL"/>
        </w:rPr>
        <w:t xml:space="preserve"> </w:t>
      </w:r>
      <w:r w:rsidRPr="00C84DE3">
        <w:rPr>
          <w:rFonts w:ascii="Arial" w:hAnsi="Arial" w:cs="Arial"/>
          <w:sz w:val="20"/>
          <w:szCs w:val="20"/>
        </w:rPr>
        <w:t xml:space="preserve">ha, co daje lesistość na poziomie </w:t>
      </w:r>
      <w:r>
        <w:rPr>
          <w:rFonts w:ascii="Arial" w:hAnsi="Arial" w:cs="Arial"/>
          <w:sz w:val="20"/>
          <w:szCs w:val="20"/>
        </w:rPr>
        <w:t>30,71</w:t>
      </w:r>
      <w:r w:rsidRPr="00C84DE3">
        <w:rPr>
          <w:rFonts w:ascii="Arial" w:hAnsi="Arial" w:cs="Arial"/>
          <w:sz w:val="20"/>
          <w:szCs w:val="20"/>
        </w:rPr>
        <w:t>%. Wskaźnik lesistości dla omawianego obszaru jest z</w:t>
      </w:r>
      <w:r>
        <w:rPr>
          <w:rFonts w:ascii="Arial" w:hAnsi="Arial" w:cs="Arial"/>
          <w:sz w:val="20"/>
          <w:szCs w:val="20"/>
        </w:rPr>
        <w:t>bliżony do</w:t>
      </w:r>
      <w:r w:rsidRPr="00C84DE3">
        <w:rPr>
          <w:rFonts w:ascii="Arial" w:hAnsi="Arial" w:cs="Arial"/>
          <w:sz w:val="20"/>
          <w:szCs w:val="20"/>
        </w:rPr>
        <w:t xml:space="preserve"> średniej krajowej, która wynosi 30%. </w:t>
      </w:r>
    </w:p>
    <w:p w14:paraId="2FD2188D" w14:textId="77777777" w:rsidR="00F8699C" w:rsidRPr="00E629D8" w:rsidRDefault="00F8699C" w:rsidP="00F8699C">
      <w:pPr>
        <w:keepNext/>
        <w:spacing w:before="0" w:line="240" w:lineRule="auto"/>
        <w:rPr>
          <w:rFonts w:ascii="Arial" w:hAnsi="Arial" w:cs="Arial"/>
          <w:sz w:val="20"/>
          <w:szCs w:val="20"/>
        </w:rPr>
      </w:pPr>
      <w:r w:rsidRPr="00E629D8">
        <w:rPr>
          <w:rFonts w:ascii="Arial" w:hAnsi="Arial" w:cs="Arial"/>
          <w:sz w:val="20"/>
          <w:szCs w:val="20"/>
        </w:rPr>
        <w:t>Największe skupiska terenów leśnych występują w południowo-zachodniej i południowej części powiatu. Najsilniej zalesione są gminy Ogrodzieniec, Włodowice, Łazy i Poręba (ponad 40%). W części tej lasy związane są w dużym stopniu z dolinami rzek, głównie Czarnej Przemszy, Mitręgi oraz w mniejszym stopniu Potoku Ogrodzienieckiego, Centurii i innych mniejszych cieków. Większe skupiska leśne występują też w części centralnej, tj. w gminie Kroczyce.</w:t>
      </w:r>
    </w:p>
    <w:p w14:paraId="2A04A786" w14:textId="77777777" w:rsidR="00F8699C" w:rsidRPr="008947FD" w:rsidRDefault="00F8699C" w:rsidP="00F8699C">
      <w:pPr>
        <w:keepNext/>
        <w:spacing w:before="0" w:line="240" w:lineRule="auto"/>
        <w:rPr>
          <w:rFonts w:ascii="Arial" w:hAnsi="Arial" w:cs="Arial"/>
        </w:rPr>
      </w:pPr>
      <w:r w:rsidRPr="008947FD">
        <w:rPr>
          <w:rFonts w:ascii="Arial" w:hAnsi="Arial" w:cs="Arial"/>
          <w:sz w:val="20"/>
        </w:rPr>
        <w:t>Strukturę gruntów leśnych na terenie powiatu przedstawiono w poniższej tabeli.</w:t>
      </w:r>
    </w:p>
    <w:p w14:paraId="0F9B9267" w14:textId="2BB43BD6" w:rsidR="00F8699C" w:rsidRDefault="00F8699C" w:rsidP="00F8699C">
      <w:pPr>
        <w:pStyle w:val="Legenda"/>
        <w:rPr>
          <w:rFonts w:ascii="Arial" w:hAnsi="Arial" w:cs="Arial"/>
        </w:rPr>
      </w:pPr>
      <w:bookmarkStart w:id="394" w:name="_Toc462217245"/>
      <w:bookmarkStart w:id="395" w:name="_Toc463556753"/>
      <w:bookmarkStart w:id="396" w:name="_Toc465329319"/>
      <w:bookmarkStart w:id="397" w:name="_Toc473462907"/>
      <w:bookmarkStart w:id="398" w:name="_Toc517971832"/>
      <w:bookmarkStart w:id="399" w:name="_Toc520746025"/>
      <w:bookmarkStart w:id="400" w:name="_Toc529273886"/>
      <w:bookmarkStart w:id="401" w:name="_Toc20212092"/>
      <w:bookmarkStart w:id="402" w:name="_Toc24385233"/>
      <w:bookmarkStart w:id="403" w:name="_Toc24706024"/>
      <w:bookmarkStart w:id="404" w:name="_Toc26723266"/>
      <w:bookmarkStart w:id="405" w:name="_Toc39344024"/>
      <w:bookmarkStart w:id="406" w:name="_Toc63163885"/>
      <w:bookmarkStart w:id="407" w:name="_Toc77240703"/>
      <w:bookmarkStart w:id="408" w:name="_Toc80040753"/>
      <w:bookmarkStart w:id="409" w:name="_Toc88474933"/>
      <w:bookmarkStart w:id="410" w:name="_Toc89758531"/>
      <w:bookmarkStart w:id="411" w:name="_Toc144374610"/>
      <w:bookmarkStart w:id="412" w:name="_Toc144378641"/>
      <w:r w:rsidRPr="000D0AE3">
        <w:rPr>
          <w:rFonts w:ascii="Arial" w:hAnsi="Arial" w:cs="Arial"/>
        </w:rPr>
        <w:t xml:space="preserve">Tabela </w:t>
      </w:r>
      <w:r w:rsidRPr="000D0AE3">
        <w:rPr>
          <w:rFonts w:ascii="Arial" w:hAnsi="Arial" w:cs="Arial"/>
        </w:rPr>
        <w:fldChar w:fldCharType="begin"/>
      </w:r>
      <w:r w:rsidRPr="000D0AE3">
        <w:rPr>
          <w:rFonts w:ascii="Arial" w:hAnsi="Arial" w:cs="Arial"/>
        </w:rPr>
        <w:instrText xml:space="preserve"> SEQ Tabela \* ARABIC </w:instrText>
      </w:r>
      <w:r w:rsidRPr="000D0AE3">
        <w:rPr>
          <w:rFonts w:ascii="Arial" w:hAnsi="Arial" w:cs="Arial"/>
        </w:rPr>
        <w:fldChar w:fldCharType="separate"/>
      </w:r>
      <w:r w:rsidR="00280C2E">
        <w:rPr>
          <w:rFonts w:ascii="Arial" w:hAnsi="Arial" w:cs="Arial"/>
          <w:noProof/>
        </w:rPr>
        <w:t>32</w:t>
      </w:r>
      <w:r w:rsidRPr="000D0AE3">
        <w:rPr>
          <w:rFonts w:ascii="Arial" w:hAnsi="Arial" w:cs="Arial"/>
          <w:noProof/>
        </w:rPr>
        <w:fldChar w:fldCharType="end"/>
      </w:r>
      <w:r w:rsidRPr="000D0AE3">
        <w:rPr>
          <w:rFonts w:ascii="Arial" w:hAnsi="Arial" w:cs="Arial"/>
        </w:rPr>
        <w:t xml:space="preserve">. Wskaźniki lesistości na terenie </w:t>
      </w:r>
      <w:bookmarkEnd w:id="394"/>
      <w:bookmarkEnd w:id="395"/>
      <w:bookmarkEnd w:id="396"/>
      <w:bookmarkEnd w:id="397"/>
      <w:bookmarkEnd w:id="398"/>
      <w:bookmarkEnd w:id="399"/>
      <w:bookmarkEnd w:id="400"/>
      <w:bookmarkEnd w:id="401"/>
      <w:bookmarkEnd w:id="402"/>
      <w:bookmarkEnd w:id="403"/>
      <w:bookmarkEnd w:id="404"/>
      <w:r>
        <w:rPr>
          <w:rFonts w:ascii="Arial" w:hAnsi="Arial" w:cs="Arial"/>
        </w:rPr>
        <w:t>na terenie gmin powiatu zawierciańskiego</w:t>
      </w:r>
      <w:r w:rsidRPr="000D0AE3">
        <w:rPr>
          <w:rFonts w:ascii="Arial" w:hAnsi="Arial" w:cs="Arial"/>
        </w:rPr>
        <w:t xml:space="preserve"> (stan na 31.12.20</w:t>
      </w:r>
      <w:r>
        <w:rPr>
          <w:rFonts w:ascii="Arial" w:hAnsi="Arial" w:cs="Arial"/>
        </w:rPr>
        <w:t>22</w:t>
      </w:r>
      <w:r w:rsidRPr="000D0AE3">
        <w:rPr>
          <w:rFonts w:ascii="Arial" w:hAnsi="Arial" w:cs="Arial"/>
        </w:rPr>
        <w:t xml:space="preserve"> r.).</w:t>
      </w:r>
      <w:bookmarkEnd w:id="405"/>
      <w:bookmarkEnd w:id="406"/>
      <w:bookmarkEnd w:id="407"/>
      <w:bookmarkEnd w:id="408"/>
      <w:bookmarkEnd w:id="409"/>
      <w:bookmarkEnd w:id="410"/>
      <w:bookmarkEnd w:id="411"/>
      <w:bookmarkEnd w:id="412"/>
    </w:p>
    <w:tbl>
      <w:tblPr>
        <w:tblStyle w:val="Tabelasiatki4akcent31"/>
        <w:tblW w:w="4904" w:type="pct"/>
        <w:tblLook w:val="04A0" w:firstRow="1" w:lastRow="0" w:firstColumn="1" w:lastColumn="0" w:noHBand="0" w:noVBand="1"/>
      </w:tblPr>
      <w:tblGrid>
        <w:gridCol w:w="1505"/>
        <w:gridCol w:w="1272"/>
        <w:gridCol w:w="1310"/>
        <w:gridCol w:w="1310"/>
        <w:gridCol w:w="1310"/>
        <w:gridCol w:w="1260"/>
        <w:gridCol w:w="1308"/>
      </w:tblGrid>
      <w:tr w:rsidR="00F8699C" w:rsidRPr="00285DDA" w14:paraId="6678AC2A" w14:textId="77777777" w:rsidTr="0013072C">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812" w:type="pct"/>
            <w:vMerge w:val="restart"/>
            <w:vAlign w:val="center"/>
          </w:tcPr>
          <w:p w14:paraId="5E4C4146" w14:textId="77777777" w:rsidR="00F8699C" w:rsidRPr="00A53AE1" w:rsidRDefault="00F8699C" w:rsidP="0013072C">
            <w:pPr>
              <w:spacing w:after="0" w:line="240" w:lineRule="auto"/>
              <w:jc w:val="center"/>
              <w:rPr>
                <w:rFonts w:ascii="Arial" w:hAnsi="Arial" w:cs="Arial"/>
                <w:color w:val="000000"/>
                <w:sz w:val="20"/>
                <w:szCs w:val="20"/>
                <w:lang w:eastAsia="pl-PL"/>
              </w:rPr>
            </w:pPr>
            <w:r>
              <w:rPr>
                <w:rFonts w:ascii="Arial" w:hAnsi="Arial" w:cs="Arial"/>
                <w:color w:val="000000"/>
                <w:sz w:val="20"/>
                <w:szCs w:val="20"/>
                <w:lang w:eastAsia="pl-PL"/>
              </w:rPr>
              <w:t>Gmina</w:t>
            </w:r>
          </w:p>
        </w:tc>
        <w:tc>
          <w:tcPr>
            <w:tcW w:w="686" w:type="pct"/>
            <w:vAlign w:val="center"/>
            <w:hideMark/>
          </w:tcPr>
          <w:p w14:paraId="2E70FBB0"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ogółem</w:t>
            </w:r>
          </w:p>
        </w:tc>
        <w:tc>
          <w:tcPr>
            <w:tcW w:w="706" w:type="pct"/>
            <w:vAlign w:val="center"/>
            <w:hideMark/>
          </w:tcPr>
          <w:p w14:paraId="3F745FEF"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ogółem</w:t>
            </w:r>
          </w:p>
        </w:tc>
        <w:tc>
          <w:tcPr>
            <w:tcW w:w="706" w:type="pct"/>
            <w:vAlign w:val="center"/>
            <w:hideMark/>
          </w:tcPr>
          <w:p w14:paraId="6E913B39"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Skarbu Państwa</w:t>
            </w:r>
          </w:p>
        </w:tc>
        <w:tc>
          <w:tcPr>
            <w:tcW w:w="706" w:type="pct"/>
            <w:vAlign w:val="center"/>
            <w:hideMark/>
          </w:tcPr>
          <w:p w14:paraId="5499ED05"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gminne</w:t>
            </w:r>
          </w:p>
        </w:tc>
        <w:tc>
          <w:tcPr>
            <w:tcW w:w="679" w:type="pct"/>
            <w:vAlign w:val="center"/>
            <w:hideMark/>
          </w:tcPr>
          <w:p w14:paraId="3026C7A3"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prywatne ogółem</w:t>
            </w:r>
          </w:p>
        </w:tc>
        <w:tc>
          <w:tcPr>
            <w:tcW w:w="705" w:type="pct"/>
            <w:vAlign w:val="center"/>
          </w:tcPr>
          <w:p w14:paraId="5AC5847E" w14:textId="77777777" w:rsidR="00F8699C" w:rsidRPr="00A53AE1" w:rsidRDefault="00F8699C" w:rsidP="001307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Pr>
                <w:rFonts w:ascii="Arial" w:hAnsi="Arial" w:cs="Arial"/>
                <w:color w:val="000000"/>
                <w:sz w:val="20"/>
                <w:szCs w:val="20"/>
                <w:lang w:eastAsia="pl-PL"/>
              </w:rPr>
              <w:t>Lesistość</w:t>
            </w:r>
          </w:p>
        </w:tc>
      </w:tr>
      <w:tr w:rsidR="00F8699C" w:rsidRPr="00285DDA" w14:paraId="226BE857" w14:textId="77777777" w:rsidTr="0013072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12" w:type="pct"/>
            <w:vMerge/>
            <w:vAlign w:val="center"/>
          </w:tcPr>
          <w:p w14:paraId="3E71B1A8" w14:textId="77777777" w:rsidR="00F8699C" w:rsidRPr="00A53AE1" w:rsidRDefault="00F8699C" w:rsidP="0013072C">
            <w:pPr>
              <w:spacing w:after="0" w:line="240" w:lineRule="auto"/>
              <w:jc w:val="center"/>
              <w:rPr>
                <w:rFonts w:ascii="Arial" w:hAnsi="Arial" w:cs="Arial"/>
                <w:sz w:val="20"/>
                <w:szCs w:val="20"/>
                <w:lang w:eastAsia="pl-PL"/>
              </w:rPr>
            </w:pPr>
          </w:p>
        </w:tc>
        <w:tc>
          <w:tcPr>
            <w:tcW w:w="4188" w:type="pct"/>
            <w:gridSpan w:val="6"/>
            <w:shd w:val="clear" w:color="auto" w:fill="A6A6A6" w:themeFill="background1" w:themeFillShade="A6"/>
            <w:noWrap/>
            <w:vAlign w:val="center"/>
          </w:tcPr>
          <w:p w14:paraId="2AB9512D" w14:textId="77777777" w:rsidR="00F8699C" w:rsidRPr="00285DDA" w:rsidRDefault="00F8699C" w:rsidP="001307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285DDA">
              <w:rPr>
                <w:rFonts w:ascii="Arial" w:hAnsi="Arial" w:cs="Arial"/>
                <w:b/>
                <w:bCs/>
                <w:sz w:val="20"/>
                <w:szCs w:val="20"/>
                <w:lang w:eastAsia="pl-PL"/>
              </w:rPr>
              <w:t>[ha]</w:t>
            </w:r>
          </w:p>
        </w:tc>
      </w:tr>
      <w:tr w:rsidR="00F8699C" w:rsidRPr="00285DDA" w14:paraId="2733F9BF" w14:textId="77777777" w:rsidTr="0013072C">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20BD25E7"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Poręba</w:t>
            </w:r>
          </w:p>
        </w:tc>
        <w:tc>
          <w:tcPr>
            <w:tcW w:w="686" w:type="pct"/>
            <w:shd w:val="clear" w:color="auto" w:fill="FFFFFF" w:themeFill="background1"/>
            <w:noWrap/>
            <w:vAlign w:val="center"/>
          </w:tcPr>
          <w:p w14:paraId="1363CFA9" w14:textId="77777777" w:rsidR="00F8699C" w:rsidRPr="00634DA4"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1 607,32</w:t>
            </w:r>
          </w:p>
        </w:tc>
        <w:tc>
          <w:tcPr>
            <w:tcW w:w="706" w:type="pct"/>
            <w:shd w:val="clear" w:color="auto" w:fill="FFFFFF" w:themeFill="background1"/>
            <w:noWrap/>
            <w:vAlign w:val="center"/>
          </w:tcPr>
          <w:p w14:paraId="77223778" w14:textId="77777777" w:rsidR="00F8699C" w:rsidRPr="00634DA4"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534,32</w:t>
            </w:r>
          </w:p>
        </w:tc>
        <w:tc>
          <w:tcPr>
            <w:tcW w:w="706" w:type="pct"/>
            <w:shd w:val="clear" w:color="auto" w:fill="FFFFFF" w:themeFill="background1"/>
            <w:noWrap/>
            <w:vAlign w:val="center"/>
          </w:tcPr>
          <w:p w14:paraId="76B6F5D2" w14:textId="77777777" w:rsidR="00F8699C" w:rsidRPr="00634DA4"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507,32</w:t>
            </w:r>
          </w:p>
        </w:tc>
        <w:tc>
          <w:tcPr>
            <w:tcW w:w="706" w:type="pct"/>
            <w:shd w:val="clear" w:color="auto" w:fill="FFFFFF" w:themeFill="background1"/>
            <w:noWrap/>
            <w:vAlign w:val="center"/>
          </w:tcPr>
          <w:p w14:paraId="6401639C" w14:textId="77777777" w:rsidR="00F8699C" w:rsidRPr="00634DA4"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27,00</w:t>
            </w:r>
          </w:p>
        </w:tc>
        <w:tc>
          <w:tcPr>
            <w:tcW w:w="679" w:type="pct"/>
            <w:shd w:val="clear" w:color="auto" w:fill="FFFFFF" w:themeFill="background1"/>
            <w:noWrap/>
            <w:vAlign w:val="center"/>
          </w:tcPr>
          <w:p w14:paraId="24574E49" w14:textId="77777777" w:rsidR="00F8699C" w:rsidRPr="00634DA4"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1 073,00</w:t>
            </w:r>
          </w:p>
        </w:tc>
        <w:tc>
          <w:tcPr>
            <w:tcW w:w="705" w:type="pct"/>
            <w:shd w:val="clear" w:color="auto" w:fill="FFFFFF" w:themeFill="background1"/>
            <w:vAlign w:val="center"/>
          </w:tcPr>
          <w:p w14:paraId="44630E9A" w14:textId="77777777" w:rsidR="00F8699C" w:rsidRPr="00F356F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40,19%</w:t>
            </w:r>
          </w:p>
        </w:tc>
      </w:tr>
      <w:tr w:rsidR="00F8699C" w:rsidRPr="00285DDA" w14:paraId="60337513" w14:textId="77777777" w:rsidTr="0013072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1000D906"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Zawiercie</w:t>
            </w:r>
          </w:p>
        </w:tc>
        <w:tc>
          <w:tcPr>
            <w:tcW w:w="686" w:type="pct"/>
            <w:shd w:val="clear" w:color="auto" w:fill="FFFFFF" w:themeFill="background1"/>
            <w:noWrap/>
            <w:vAlign w:val="center"/>
          </w:tcPr>
          <w:p w14:paraId="0B927D58"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1 865,56</w:t>
            </w:r>
          </w:p>
        </w:tc>
        <w:tc>
          <w:tcPr>
            <w:tcW w:w="706" w:type="pct"/>
            <w:shd w:val="clear" w:color="auto" w:fill="FFFFFF" w:themeFill="background1"/>
            <w:noWrap/>
            <w:vAlign w:val="center"/>
          </w:tcPr>
          <w:p w14:paraId="0DDF5B5C"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850,56</w:t>
            </w:r>
          </w:p>
        </w:tc>
        <w:tc>
          <w:tcPr>
            <w:tcW w:w="706" w:type="pct"/>
            <w:shd w:val="clear" w:color="auto" w:fill="FFFFFF" w:themeFill="background1"/>
            <w:noWrap/>
            <w:vAlign w:val="center"/>
          </w:tcPr>
          <w:p w14:paraId="4CC08959"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850,56</w:t>
            </w:r>
          </w:p>
        </w:tc>
        <w:tc>
          <w:tcPr>
            <w:tcW w:w="706" w:type="pct"/>
            <w:shd w:val="clear" w:color="auto" w:fill="FFFFFF" w:themeFill="background1"/>
            <w:noWrap/>
            <w:vAlign w:val="center"/>
          </w:tcPr>
          <w:p w14:paraId="11620CA0"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798B222D"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1 015,00</w:t>
            </w:r>
          </w:p>
        </w:tc>
        <w:tc>
          <w:tcPr>
            <w:tcW w:w="705" w:type="pct"/>
            <w:shd w:val="clear" w:color="auto" w:fill="FFFFFF" w:themeFill="background1"/>
            <w:vAlign w:val="center"/>
          </w:tcPr>
          <w:p w14:paraId="69AB0032" w14:textId="77777777" w:rsidR="00F8699C" w:rsidRPr="00F356F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21,87%</w:t>
            </w:r>
          </w:p>
        </w:tc>
      </w:tr>
      <w:tr w:rsidR="00F8699C" w:rsidRPr="00285DDA" w14:paraId="414AF243" w14:textId="77777777" w:rsidTr="0013072C">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311F3DDC"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Łazy</w:t>
            </w:r>
          </w:p>
        </w:tc>
        <w:tc>
          <w:tcPr>
            <w:tcW w:w="686" w:type="pct"/>
            <w:shd w:val="clear" w:color="auto" w:fill="FFFFFF" w:themeFill="background1"/>
            <w:noWrap/>
            <w:vAlign w:val="center"/>
          </w:tcPr>
          <w:p w14:paraId="1694E03D" w14:textId="77777777" w:rsidR="00F8699C" w:rsidRPr="00FE6C2E"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5 946,72</w:t>
            </w:r>
          </w:p>
        </w:tc>
        <w:tc>
          <w:tcPr>
            <w:tcW w:w="706" w:type="pct"/>
            <w:shd w:val="clear" w:color="auto" w:fill="FFFFFF" w:themeFill="background1"/>
            <w:noWrap/>
            <w:vAlign w:val="center"/>
          </w:tcPr>
          <w:p w14:paraId="686B4A4A" w14:textId="77777777" w:rsidR="00F8699C" w:rsidRPr="00FE6C2E"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4 112,72</w:t>
            </w:r>
          </w:p>
        </w:tc>
        <w:tc>
          <w:tcPr>
            <w:tcW w:w="706" w:type="pct"/>
            <w:shd w:val="clear" w:color="auto" w:fill="FFFFFF" w:themeFill="background1"/>
            <w:noWrap/>
            <w:vAlign w:val="center"/>
          </w:tcPr>
          <w:p w14:paraId="770DF9AE" w14:textId="77777777" w:rsidR="00F8699C" w:rsidRPr="00FE6C2E"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4 068,87</w:t>
            </w:r>
          </w:p>
        </w:tc>
        <w:tc>
          <w:tcPr>
            <w:tcW w:w="706" w:type="pct"/>
            <w:shd w:val="clear" w:color="auto" w:fill="FFFFFF" w:themeFill="background1"/>
            <w:noWrap/>
            <w:vAlign w:val="center"/>
          </w:tcPr>
          <w:p w14:paraId="6E3091A0" w14:textId="77777777" w:rsidR="00F8699C" w:rsidRPr="00FE6C2E"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43,85</w:t>
            </w:r>
          </w:p>
        </w:tc>
        <w:tc>
          <w:tcPr>
            <w:tcW w:w="679" w:type="pct"/>
            <w:shd w:val="clear" w:color="auto" w:fill="FFFFFF" w:themeFill="background1"/>
            <w:noWrap/>
            <w:vAlign w:val="center"/>
          </w:tcPr>
          <w:p w14:paraId="584FAC6C" w14:textId="77777777" w:rsidR="00F8699C" w:rsidRPr="00FE6C2E"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1 834,00</w:t>
            </w:r>
          </w:p>
        </w:tc>
        <w:tc>
          <w:tcPr>
            <w:tcW w:w="705" w:type="pct"/>
            <w:shd w:val="clear" w:color="auto" w:fill="FFFFFF" w:themeFill="background1"/>
            <w:vAlign w:val="center"/>
          </w:tcPr>
          <w:p w14:paraId="03968A79" w14:textId="77777777" w:rsidR="00F8699C" w:rsidRPr="00F356F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44,74%</w:t>
            </w:r>
          </w:p>
        </w:tc>
      </w:tr>
      <w:tr w:rsidR="00F8699C" w:rsidRPr="00285DDA" w14:paraId="1DBF401E" w14:textId="77777777" w:rsidTr="0013072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733CD7EB"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Ogrodzieniec</w:t>
            </w:r>
          </w:p>
        </w:tc>
        <w:tc>
          <w:tcPr>
            <w:tcW w:w="686" w:type="pct"/>
            <w:shd w:val="clear" w:color="auto" w:fill="FFFFFF" w:themeFill="background1"/>
            <w:noWrap/>
            <w:vAlign w:val="center"/>
          </w:tcPr>
          <w:p w14:paraId="00343B93"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3 727,59</w:t>
            </w:r>
          </w:p>
        </w:tc>
        <w:tc>
          <w:tcPr>
            <w:tcW w:w="706" w:type="pct"/>
            <w:shd w:val="clear" w:color="auto" w:fill="FFFFFF" w:themeFill="background1"/>
            <w:noWrap/>
            <w:vAlign w:val="center"/>
          </w:tcPr>
          <w:p w14:paraId="6EDE2AC6"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688,59</w:t>
            </w:r>
          </w:p>
        </w:tc>
        <w:tc>
          <w:tcPr>
            <w:tcW w:w="706" w:type="pct"/>
            <w:shd w:val="clear" w:color="auto" w:fill="FFFFFF" w:themeFill="background1"/>
            <w:noWrap/>
            <w:vAlign w:val="center"/>
          </w:tcPr>
          <w:p w14:paraId="5C1BECDC"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592,28</w:t>
            </w:r>
          </w:p>
        </w:tc>
        <w:tc>
          <w:tcPr>
            <w:tcW w:w="706" w:type="pct"/>
            <w:shd w:val="clear" w:color="auto" w:fill="FFFFFF" w:themeFill="background1"/>
            <w:noWrap/>
            <w:vAlign w:val="center"/>
          </w:tcPr>
          <w:p w14:paraId="365A909C"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96,31</w:t>
            </w:r>
          </w:p>
        </w:tc>
        <w:tc>
          <w:tcPr>
            <w:tcW w:w="679" w:type="pct"/>
            <w:shd w:val="clear" w:color="auto" w:fill="FFFFFF" w:themeFill="background1"/>
            <w:noWrap/>
            <w:vAlign w:val="center"/>
          </w:tcPr>
          <w:p w14:paraId="4B6A7E99" w14:textId="77777777" w:rsidR="00F8699C" w:rsidRPr="00FE6C2E"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3 039,00</w:t>
            </w:r>
          </w:p>
        </w:tc>
        <w:tc>
          <w:tcPr>
            <w:tcW w:w="705" w:type="pct"/>
            <w:shd w:val="clear" w:color="auto" w:fill="FFFFFF" w:themeFill="background1"/>
            <w:vAlign w:val="center"/>
          </w:tcPr>
          <w:p w14:paraId="4F8789D3" w14:textId="77777777" w:rsidR="00F8699C" w:rsidRPr="00F356F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43,98%</w:t>
            </w:r>
          </w:p>
        </w:tc>
      </w:tr>
      <w:tr w:rsidR="00F8699C" w:rsidRPr="00285DDA" w14:paraId="7A2647E9" w14:textId="77777777" w:rsidTr="0013072C">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4D0B77EB"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Pilica</w:t>
            </w:r>
          </w:p>
        </w:tc>
        <w:tc>
          <w:tcPr>
            <w:tcW w:w="686" w:type="pct"/>
            <w:shd w:val="clear" w:color="auto" w:fill="FFFFFF" w:themeFill="background1"/>
            <w:noWrap/>
            <w:vAlign w:val="center"/>
          </w:tcPr>
          <w:p w14:paraId="4C0454FA"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3 441,86</w:t>
            </w:r>
          </w:p>
        </w:tc>
        <w:tc>
          <w:tcPr>
            <w:tcW w:w="706" w:type="pct"/>
            <w:shd w:val="clear" w:color="auto" w:fill="FFFFFF" w:themeFill="background1"/>
            <w:noWrap/>
            <w:vAlign w:val="center"/>
          </w:tcPr>
          <w:p w14:paraId="5D3CD628"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1 910,86</w:t>
            </w:r>
          </w:p>
        </w:tc>
        <w:tc>
          <w:tcPr>
            <w:tcW w:w="706" w:type="pct"/>
            <w:shd w:val="clear" w:color="auto" w:fill="FFFFFF" w:themeFill="background1"/>
            <w:noWrap/>
            <w:vAlign w:val="center"/>
          </w:tcPr>
          <w:p w14:paraId="01F0A67C"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1 861,00</w:t>
            </w:r>
          </w:p>
        </w:tc>
        <w:tc>
          <w:tcPr>
            <w:tcW w:w="706" w:type="pct"/>
            <w:shd w:val="clear" w:color="auto" w:fill="FFFFFF" w:themeFill="background1"/>
            <w:noWrap/>
            <w:vAlign w:val="center"/>
          </w:tcPr>
          <w:p w14:paraId="082F9062"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49,86</w:t>
            </w:r>
          </w:p>
        </w:tc>
        <w:tc>
          <w:tcPr>
            <w:tcW w:w="679" w:type="pct"/>
            <w:shd w:val="clear" w:color="auto" w:fill="FFFFFF" w:themeFill="background1"/>
            <w:noWrap/>
            <w:vAlign w:val="center"/>
          </w:tcPr>
          <w:p w14:paraId="23C2AEF6"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1 531,00</w:t>
            </w:r>
          </w:p>
        </w:tc>
        <w:tc>
          <w:tcPr>
            <w:tcW w:w="705" w:type="pct"/>
            <w:shd w:val="clear" w:color="auto" w:fill="FFFFFF" w:themeFill="background1"/>
            <w:vAlign w:val="center"/>
          </w:tcPr>
          <w:p w14:paraId="7EBED60A" w14:textId="77777777" w:rsidR="00F8699C" w:rsidRPr="00F356F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24,11%</w:t>
            </w:r>
          </w:p>
        </w:tc>
      </w:tr>
      <w:tr w:rsidR="00F8699C" w:rsidRPr="00285DDA" w14:paraId="1B186A4F" w14:textId="77777777" w:rsidTr="0013072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29A1AB0F"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Szczekociny</w:t>
            </w:r>
          </w:p>
        </w:tc>
        <w:tc>
          <w:tcPr>
            <w:tcW w:w="686" w:type="pct"/>
            <w:shd w:val="clear" w:color="auto" w:fill="FFFFFF" w:themeFill="background1"/>
            <w:noWrap/>
            <w:vAlign w:val="center"/>
          </w:tcPr>
          <w:p w14:paraId="3A2C2A34"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3 010,71</w:t>
            </w:r>
          </w:p>
        </w:tc>
        <w:tc>
          <w:tcPr>
            <w:tcW w:w="706" w:type="pct"/>
            <w:shd w:val="clear" w:color="auto" w:fill="FFFFFF" w:themeFill="background1"/>
            <w:noWrap/>
            <w:vAlign w:val="center"/>
          </w:tcPr>
          <w:p w14:paraId="4B5BD8DE"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1 903,71</w:t>
            </w:r>
          </w:p>
        </w:tc>
        <w:tc>
          <w:tcPr>
            <w:tcW w:w="706" w:type="pct"/>
            <w:shd w:val="clear" w:color="auto" w:fill="FFFFFF" w:themeFill="background1"/>
            <w:noWrap/>
            <w:vAlign w:val="center"/>
          </w:tcPr>
          <w:p w14:paraId="1D9B9D88"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1 903,71</w:t>
            </w:r>
          </w:p>
        </w:tc>
        <w:tc>
          <w:tcPr>
            <w:tcW w:w="706" w:type="pct"/>
            <w:shd w:val="clear" w:color="auto" w:fill="FFFFFF" w:themeFill="background1"/>
            <w:noWrap/>
            <w:vAlign w:val="center"/>
          </w:tcPr>
          <w:p w14:paraId="75F73EEC"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2935DFBE"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1 107,00</w:t>
            </w:r>
          </w:p>
        </w:tc>
        <w:tc>
          <w:tcPr>
            <w:tcW w:w="705" w:type="pct"/>
            <w:shd w:val="clear" w:color="auto" w:fill="FFFFFF" w:themeFill="background1"/>
            <w:vAlign w:val="center"/>
          </w:tcPr>
          <w:p w14:paraId="12D5472E" w14:textId="77777777" w:rsidR="00F8699C" w:rsidRPr="00F356F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22,25%</w:t>
            </w:r>
          </w:p>
        </w:tc>
      </w:tr>
      <w:tr w:rsidR="00F8699C" w:rsidRPr="00285DDA" w14:paraId="6C4E3C12" w14:textId="77777777" w:rsidTr="0013072C">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12B30DD4"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Irządze</w:t>
            </w:r>
          </w:p>
        </w:tc>
        <w:tc>
          <w:tcPr>
            <w:tcW w:w="686" w:type="pct"/>
            <w:shd w:val="clear" w:color="auto" w:fill="FFFFFF" w:themeFill="background1"/>
            <w:noWrap/>
            <w:vAlign w:val="center"/>
          </w:tcPr>
          <w:p w14:paraId="7A26292C"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1 640,78</w:t>
            </w:r>
          </w:p>
        </w:tc>
        <w:tc>
          <w:tcPr>
            <w:tcW w:w="706" w:type="pct"/>
            <w:shd w:val="clear" w:color="auto" w:fill="FFFFFF" w:themeFill="background1"/>
            <w:noWrap/>
            <w:vAlign w:val="center"/>
          </w:tcPr>
          <w:p w14:paraId="25066ECD"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789,78</w:t>
            </w:r>
          </w:p>
        </w:tc>
        <w:tc>
          <w:tcPr>
            <w:tcW w:w="706" w:type="pct"/>
            <w:shd w:val="clear" w:color="auto" w:fill="FFFFFF" w:themeFill="background1"/>
            <w:noWrap/>
            <w:vAlign w:val="center"/>
          </w:tcPr>
          <w:p w14:paraId="02D58505"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789,78</w:t>
            </w:r>
          </w:p>
        </w:tc>
        <w:tc>
          <w:tcPr>
            <w:tcW w:w="706" w:type="pct"/>
            <w:shd w:val="clear" w:color="auto" w:fill="FFFFFF" w:themeFill="background1"/>
            <w:noWrap/>
            <w:vAlign w:val="center"/>
          </w:tcPr>
          <w:p w14:paraId="545CBC6C"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04B57081"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851,00</w:t>
            </w:r>
          </w:p>
        </w:tc>
        <w:tc>
          <w:tcPr>
            <w:tcW w:w="705" w:type="pct"/>
            <w:shd w:val="clear" w:color="auto" w:fill="FFFFFF" w:themeFill="background1"/>
            <w:vAlign w:val="center"/>
          </w:tcPr>
          <w:p w14:paraId="3FA9B33F" w14:textId="77777777" w:rsidR="00F8699C" w:rsidRPr="00F356F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23,11%</w:t>
            </w:r>
          </w:p>
        </w:tc>
      </w:tr>
      <w:tr w:rsidR="00F8699C" w:rsidRPr="00285DDA" w14:paraId="0D6CBF30" w14:textId="77777777" w:rsidTr="0013072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1063639F"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Kroczyce</w:t>
            </w:r>
          </w:p>
        </w:tc>
        <w:tc>
          <w:tcPr>
            <w:tcW w:w="686" w:type="pct"/>
            <w:shd w:val="clear" w:color="auto" w:fill="FFFFFF" w:themeFill="background1"/>
            <w:noWrap/>
            <w:vAlign w:val="center"/>
          </w:tcPr>
          <w:p w14:paraId="4FF17F96"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3 592,27</w:t>
            </w:r>
          </w:p>
        </w:tc>
        <w:tc>
          <w:tcPr>
            <w:tcW w:w="706" w:type="pct"/>
            <w:shd w:val="clear" w:color="auto" w:fill="FFFFFF" w:themeFill="background1"/>
            <w:noWrap/>
            <w:vAlign w:val="center"/>
          </w:tcPr>
          <w:p w14:paraId="7EB87980"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993,27</w:t>
            </w:r>
          </w:p>
        </w:tc>
        <w:tc>
          <w:tcPr>
            <w:tcW w:w="706" w:type="pct"/>
            <w:shd w:val="clear" w:color="auto" w:fill="FFFFFF" w:themeFill="background1"/>
            <w:noWrap/>
            <w:vAlign w:val="center"/>
          </w:tcPr>
          <w:p w14:paraId="061A25CE"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990,21</w:t>
            </w:r>
          </w:p>
        </w:tc>
        <w:tc>
          <w:tcPr>
            <w:tcW w:w="706" w:type="pct"/>
            <w:shd w:val="clear" w:color="auto" w:fill="FFFFFF" w:themeFill="background1"/>
            <w:noWrap/>
            <w:vAlign w:val="center"/>
          </w:tcPr>
          <w:p w14:paraId="3428FE84"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3,06</w:t>
            </w:r>
          </w:p>
        </w:tc>
        <w:tc>
          <w:tcPr>
            <w:tcW w:w="679" w:type="pct"/>
            <w:shd w:val="clear" w:color="auto" w:fill="FFFFFF" w:themeFill="background1"/>
            <w:noWrap/>
            <w:vAlign w:val="center"/>
          </w:tcPr>
          <w:p w14:paraId="23B8EE03"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2 599,00</w:t>
            </w:r>
          </w:p>
        </w:tc>
        <w:tc>
          <w:tcPr>
            <w:tcW w:w="705" w:type="pct"/>
            <w:shd w:val="clear" w:color="auto" w:fill="FFFFFF" w:themeFill="background1"/>
            <w:vAlign w:val="center"/>
          </w:tcPr>
          <w:p w14:paraId="088FBDB0" w14:textId="77777777" w:rsidR="00F8699C" w:rsidRPr="00F356F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32,65%</w:t>
            </w:r>
          </w:p>
        </w:tc>
      </w:tr>
      <w:tr w:rsidR="00F8699C" w:rsidRPr="00285DDA" w14:paraId="68F453A5" w14:textId="77777777" w:rsidTr="0013072C">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1FEF5B66"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Włodowice</w:t>
            </w:r>
          </w:p>
        </w:tc>
        <w:tc>
          <w:tcPr>
            <w:tcW w:w="686" w:type="pct"/>
            <w:shd w:val="clear" w:color="auto" w:fill="FFFFFF" w:themeFill="background1"/>
            <w:noWrap/>
            <w:vAlign w:val="center"/>
          </w:tcPr>
          <w:p w14:paraId="3C920C0E"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3 214,20</w:t>
            </w:r>
          </w:p>
        </w:tc>
        <w:tc>
          <w:tcPr>
            <w:tcW w:w="706" w:type="pct"/>
            <w:shd w:val="clear" w:color="auto" w:fill="FFFFFF" w:themeFill="background1"/>
            <w:noWrap/>
            <w:vAlign w:val="center"/>
          </w:tcPr>
          <w:p w14:paraId="49E5512C"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2 031,20</w:t>
            </w:r>
          </w:p>
        </w:tc>
        <w:tc>
          <w:tcPr>
            <w:tcW w:w="706" w:type="pct"/>
            <w:shd w:val="clear" w:color="auto" w:fill="FFFFFF" w:themeFill="background1"/>
            <w:noWrap/>
            <w:vAlign w:val="center"/>
          </w:tcPr>
          <w:p w14:paraId="7D67E7E3"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2 016,13</w:t>
            </w:r>
          </w:p>
        </w:tc>
        <w:tc>
          <w:tcPr>
            <w:tcW w:w="706" w:type="pct"/>
            <w:shd w:val="clear" w:color="auto" w:fill="FFFFFF" w:themeFill="background1"/>
            <w:noWrap/>
            <w:vAlign w:val="center"/>
          </w:tcPr>
          <w:p w14:paraId="1637E6AE"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15,07</w:t>
            </w:r>
          </w:p>
        </w:tc>
        <w:tc>
          <w:tcPr>
            <w:tcW w:w="679" w:type="pct"/>
            <w:shd w:val="clear" w:color="auto" w:fill="FFFFFF" w:themeFill="background1"/>
            <w:noWrap/>
            <w:vAlign w:val="center"/>
          </w:tcPr>
          <w:p w14:paraId="79995462" w14:textId="77777777" w:rsidR="00F8699C" w:rsidRPr="00A647BC"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1 183,00</w:t>
            </w:r>
          </w:p>
        </w:tc>
        <w:tc>
          <w:tcPr>
            <w:tcW w:w="705" w:type="pct"/>
            <w:shd w:val="clear" w:color="auto" w:fill="FFFFFF" w:themeFill="background1"/>
            <w:vAlign w:val="center"/>
          </w:tcPr>
          <w:p w14:paraId="0A473621" w14:textId="77777777" w:rsidR="00F8699C" w:rsidRPr="00F356F0" w:rsidRDefault="00F8699C" w:rsidP="001307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41,86%</w:t>
            </w:r>
          </w:p>
        </w:tc>
      </w:tr>
      <w:tr w:rsidR="00F8699C" w:rsidRPr="00285DDA" w14:paraId="6EB1418D" w14:textId="77777777" w:rsidTr="0013072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0039E1F9" w14:textId="77777777" w:rsidR="00F8699C" w:rsidRPr="00EA6E36" w:rsidRDefault="00F8699C" w:rsidP="0013072C">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Żarnowiec</w:t>
            </w:r>
          </w:p>
        </w:tc>
        <w:tc>
          <w:tcPr>
            <w:tcW w:w="686" w:type="pct"/>
            <w:shd w:val="clear" w:color="auto" w:fill="FFFFFF" w:themeFill="background1"/>
            <w:noWrap/>
            <w:vAlign w:val="center"/>
          </w:tcPr>
          <w:p w14:paraId="479EB8B1"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2 774,75</w:t>
            </w:r>
          </w:p>
        </w:tc>
        <w:tc>
          <w:tcPr>
            <w:tcW w:w="706" w:type="pct"/>
            <w:shd w:val="clear" w:color="auto" w:fill="FFFFFF" w:themeFill="background1"/>
            <w:noWrap/>
            <w:vAlign w:val="center"/>
          </w:tcPr>
          <w:p w14:paraId="2F2030BA"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2 216,75</w:t>
            </w:r>
          </w:p>
        </w:tc>
        <w:tc>
          <w:tcPr>
            <w:tcW w:w="706" w:type="pct"/>
            <w:shd w:val="clear" w:color="auto" w:fill="FFFFFF" w:themeFill="background1"/>
            <w:noWrap/>
            <w:vAlign w:val="center"/>
          </w:tcPr>
          <w:p w14:paraId="00FA09F2"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2 216,75</w:t>
            </w:r>
          </w:p>
        </w:tc>
        <w:tc>
          <w:tcPr>
            <w:tcW w:w="706" w:type="pct"/>
            <w:shd w:val="clear" w:color="auto" w:fill="FFFFFF" w:themeFill="background1"/>
            <w:noWrap/>
            <w:vAlign w:val="center"/>
          </w:tcPr>
          <w:p w14:paraId="135C2923"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51A2DB3D" w14:textId="77777777" w:rsidR="00F8699C" w:rsidRPr="00A647BC"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558,00</w:t>
            </w:r>
          </w:p>
        </w:tc>
        <w:tc>
          <w:tcPr>
            <w:tcW w:w="705" w:type="pct"/>
            <w:shd w:val="clear" w:color="auto" w:fill="FFFFFF" w:themeFill="background1"/>
            <w:vAlign w:val="center"/>
          </w:tcPr>
          <w:p w14:paraId="6FC188FD" w14:textId="77777777" w:rsidR="00F8699C" w:rsidRPr="00F356F0" w:rsidRDefault="00F8699C" w:rsidP="0013072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22,23%</w:t>
            </w:r>
          </w:p>
        </w:tc>
      </w:tr>
    </w:tbl>
    <w:p w14:paraId="212CB0F1" w14:textId="77777777" w:rsidR="00F8699C" w:rsidRPr="00095FA3" w:rsidRDefault="00F8699C" w:rsidP="00F8699C">
      <w:pPr>
        <w:spacing w:before="0" w:after="0"/>
        <w:jc w:val="center"/>
        <w:rPr>
          <w:rFonts w:ascii="Arial" w:hAnsi="Arial" w:cs="Arial"/>
          <w:bCs/>
          <w:sz w:val="20"/>
          <w:szCs w:val="20"/>
        </w:rPr>
      </w:pPr>
      <w:r w:rsidRPr="000D0AE3">
        <w:rPr>
          <w:rFonts w:ascii="Arial" w:hAnsi="Arial" w:cs="Arial"/>
          <w:sz w:val="18"/>
          <w:szCs w:val="18"/>
        </w:rPr>
        <w:t xml:space="preserve">Źródło: </w:t>
      </w:r>
      <w:hyperlink r:id="rId56" w:history="1">
        <w:r w:rsidRPr="000D0AE3">
          <w:rPr>
            <w:rStyle w:val="Hipercze"/>
            <w:rFonts w:ascii="Arial" w:hAnsi="Arial" w:cs="Arial"/>
            <w:sz w:val="18"/>
          </w:rPr>
          <w:t>https://bdl.stat.gov.pl/BDL/dane/podgrup/wymiary</w:t>
        </w:r>
      </w:hyperlink>
    </w:p>
    <w:p w14:paraId="4A8CC49F" w14:textId="77777777" w:rsidR="00F8699C" w:rsidRDefault="00F8699C" w:rsidP="00F8699C">
      <w:pPr>
        <w:keepNext/>
        <w:spacing w:line="276" w:lineRule="auto"/>
        <w:rPr>
          <w:rFonts w:ascii="Arial" w:hAnsi="Arial" w:cs="Arial"/>
          <w:sz w:val="20"/>
          <w:szCs w:val="20"/>
        </w:rPr>
      </w:pPr>
      <w:r w:rsidRPr="00980688">
        <w:rPr>
          <w:rFonts w:ascii="Arial" w:hAnsi="Arial" w:cs="Arial"/>
          <w:sz w:val="20"/>
          <w:szCs w:val="20"/>
        </w:rPr>
        <w:t xml:space="preserve">W ciągu ostatnich lat zaobserwować można nieznaczny, choć systematyczny wzrost lesistości </w:t>
      </w:r>
      <w:r>
        <w:rPr>
          <w:rFonts w:ascii="Arial" w:hAnsi="Arial" w:cs="Arial"/>
          <w:sz w:val="20"/>
          <w:szCs w:val="20"/>
        </w:rPr>
        <w:t xml:space="preserve">na terenie </w:t>
      </w:r>
      <w:r w:rsidRPr="00980688">
        <w:rPr>
          <w:rFonts w:ascii="Arial" w:hAnsi="Arial" w:cs="Arial"/>
          <w:sz w:val="20"/>
          <w:szCs w:val="20"/>
        </w:rPr>
        <w:t xml:space="preserve">powiatu </w:t>
      </w:r>
      <w:r>
        <w:rPr>
          <w:rFonts w:ascii="Arial" w:hAnsi="Arial" w:cs="Arial"/>
          <w:sz w:val="20"/>
          <w:szCs w:val="20"/>
        </w:rPr>
        <w:t xml:space="preserve">zawierciańskiego.   </w:t>
      </w:r>
      <w:r w:rsidRPr="00980688">
        <w:rPr>
          <w:rFonts w:ascii="Arial" w:hAnsi="Arial" w:cs="Arial"/>
          <w:sz w:val="20"/>
          <w:szCs w:val="20"/>
        </w:rPr>
        <w:t xml:space="preserve"> </w:t>
      </w:r>
    </w:p>
    <w:p w14:paraId="155FF503" w14:textId="77777777" w:rsidR="00F8699C" w:rsidRPr="00F021A9" w:rsidRDefault="00F8699C" w:rsidP="00F8699C">
      <w:pPr>
        <w:keepNext/>
        <w:jc w:val="center"/>
        <w:rPr>
          <w:rFonts w:ascii="Arial" w:hAnsi="Arial" w:cs="Arial"/>
          <w:sz w:val="20"/>
          <w:szCs w:val="20"/>
        </w:rPr>
      </w:pPr>
      <w:r>
        <w:rPr>
          <w:noProof/>
        </w:rPr>
        <w:drawing>
          <wp:inline distT="0" distB="0" distL="0" distR="0" wp14:anchorId="23FF629A" wp14:editId="17766CF6">
            <wp:extent cx="5868785" cy="2169622"/>
            <wp:effectExtent l="0" t="0" r="0" b="2540"/>
            <wp:docPr id="585993763" name="Wykres 1">
              <a:extLst xmlns:a="http://schemas.openxmlformats.org/drawingml/2006/main">
                <a:ext uri="{FF2B5EF4-FFF2-40B4-BE49-F238E27FC236}">
                  <a16:creationId xmlns:a16="http://schemas.microsoft.com/office/drawing/2014/main" id="{A2D0A399-5A9F-7F7D-CEA7-B4AEA29659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D472120" w14:textId="7BC855C0" w:rsidR="00F8699C" w:rsidRPr="00F70F6E" w:rsidRDefault="00F8699C" w:rsidP="00F8699C">
      <w:pPr>
        <w:pStyle w:val="Legenda"/>
        <w:rPr>
          <w:rFonts w:ascii="Arial" w:hAnsi="Arial" w:cs="Arial"/>
          <w:sz w:val="20"/>
        </w:rPr>
      </w:pPr>
      <w:bookmarkStart w:id="413" w:name="_Toc80040693"/>
      <w:bookmarkStart w:id="414" w:name="_Toc88474866"/>
      <w:bookmarkStart w:id="415" w:name="_Toc89758483"/>
      <w:bookmarkStart w:id="416" w:name="_Toc143697644"/>
      <w:bookmarkStart w:id="417" w:name="_Toc144378659"/>
      <w:r w:rsidRPr="00F70F6E">
        <w:rPr>
          <w:rFonts w:ascii="Arial" w:hAnsi="Arial" w:cs="Arial"/>
        </w:rPr>
        <w:t xml:space="preserve">Wykres </w:t>
      </w:r>
      <w:r w:rsidRPr="00F70F6E">
        <w:rPr>
          <w:rFonts w:ascii="Arial" w:hAnsi="Arial" w:cs="Arial"/>
        </w:rPr>
        <w:fldChar w:fldCharType="begin"/>
      </w:r>
      <w:r w:rsidRPr="00F70F6E">
        <w:rPr>
          <w:rFonts w:ascii="Arial" w:hAnsi="Arial" w:cs="Arial"/>
        </w:rPr>
        <w:instrText xml:space="preserve"> SEQ Wykres \* ARABIC </w:instrText>
      </w:r>
      <w:r w:rsidRPr="00F70F6E">
        <w:rPr>
          <w:rFonts w:ascii="Arial" w:hAnsi="Arial" w:cs="Arial"/>
        </w:rPr>
        <w:fldChar w:fldCharType="separate"/>
      </w:r>
      <w:r w:rsidR="00280C2E">
        <w:rPr>
          <w:rFonts w:ascii="Arial" w:hAnsi="Arial" w:cs="Arial"/>
          <w:noProof/>
        </w:rPr>
        <w:t>10</w:t>
      </w:r>
      <w:r w:rsidRPr="00F70F6E">
        <w:rPr>
          <w:rFonts w:ascii="Arial" w:hAnsi="Arial" w:cs="Arial"/>
        </w:rPr>
        <w:fldChar w:fldCharType="end"/>
      </w:r>
      <w:r w:rsidRPr="00F70F6E">
        <w:rPr>
          <w:rFonts w:ascii="Arial" w:hAnsi="Arial" w:cs="Arial"/>
        </w:rPr>
        <w:t xml:space="preserve">. Powierzchnia lasów [ha] na terenie powiatu </w:t>
      </w:r>
      <w:r>
        <w:rPr>
          <w:rFonts w:ascii="Arial" w:hAnsi="Arial" w:cs="Arial"/>
        </w:rPr>
        <w:t>zawierciańskiego</w:t>
      </w:r>
      <w:r w:rsidRPr="00F70F6E">
        <w:rPr>
          <w:rFonts w:ascii="Arial" w:hAnsi="Arial" w:cs="Arial"/>
        </w:rPr>
        <w:t xml:space="preserve"> w latach </w:t>
      </w:r>
      <w:r>
        <w:rPr>
          <w:rFonts w:ascii="Arial" w:hAnsi="Arial" w:cs="Arial"/>
        </w:rPr>
        <w:t>2016-2022</w:t>
      </w:r>
      <w:r w:rsidRPr="00F70F6E">
        <w:rPr>
          <w:rFonts w:ascii="Arial" w:hAnsi="Arial" w:cs="Arial"/>
        </w:rPr>
        <w:t>.</w:t>
      </w:r>
      <w:bookmarkEnd w:id="413"/>
      <w:bookmarkEnd w:id="414"/>
      <w:bookmarkEnd w:id="415"/>
      <w:bookmarkEnd w:id="416"/>
      <w:bookmarkEnd w:id="417"/>
      <w:r w:rsidRPr="00F70F6E">
        <w:rPr>
          <w:rFonts w:ascii="Arial" w:hAnsi="Arial" w:cs="Arial"/>
        </w:rPr>
        <w:t xml:space="preserve"> </w:t>
      </w:r>
    </w:p>
    <w:p w14:paraId="4CCE8278" w14:textId="77777777" w:rsidR="00F8699C" w:rsidRPr="00095FA3" w:rsidRDefault="00F8699C" w:rsidP="00F8699C">
      <w:pPr>
        <w:spacing w:before="0" w:after="0"/>
        <w:jc w:val="center"/>
        <w:rPr>
          <w:rFonts w:ascii="Arial" w:hAnsi="Arial" w:cs="Arial"/>
          <w:bCs/>
          <w:sz w:val="20"/>
          <w:szCs w:val="20"/>
        </w:rPr>
      </w:pPr>
      <w:r w:rsidRPr="000D0AE3">
        <w:rPr>
          <w:rFonts w:ascii="Arial" w:hAnsi="Arial" w:cs="Arial"/>
          <w:sz w:val="18"/>
          <w:szCs w:val="18"/>
        </w:rPr>
        <w:t xml:space="preserve">Źródło: </w:t>
      </w:r>
      <w:hyperlink r:id="rId58" w:history="1">
        <w:r w:rsidRPr="000D0AE3">
          <w:rPr>
            <w:rStyle w:val="Hipercze"/>
            <w:rFonts w:ascii="Arial" w:hAnsi="Arial" w:cs="Arial"/>
            <w:sz w:val="18"/>
          </w:rPr>
          <w:t>https://bdl.stat.gov.pl/BDL/dane/podgrup/wymiary</w:t>
        </w:r>
      </w:hyperlink>
    </w:p>
    <w:p w14:paraId="41BB8232" w14:textId="77777777" w:rsidR="00A73BBB" w:rsidRPr="005450BC" w:rsidRDefault="00A73BBB" w:rsidP="00A73BBB">
      <w:pPr>
        <w:spacing w:line="276" w:lineRule="auto"/>
        <w:rPr>
          <w:rFonts w:ascii="Arial" w:hAnsi="Arial" w:cs="Arial"/>
          <w:sz w:val="20"/>
        </w:rPr>
      </w:pPr>
      <w:r w:rsidRPr="005450BC">
        <w:rPr>
          <w:rFonts w:ascii="Arial" w:hAnsi="Arial" w:cs="Arial"/>
          <w:sz w:val="20"/>
        </w:rPr>
        <w:t>Lasami państwowymi zarządzają następujące nadleśnictwa:</w:t>
      </w:r>
    </w:p>
    <w:p w14:paraId="517E98BF" w14:textId="77777777" w:rsidR="00A73BBB" w:rsidRPr="005450BC" w:rsidRDefault="00A73BBB" w:rsidP="00A73BBB">
      <w:pPr>
        <w:pStyle w:val="Akapitzlist"/>
        <w:numPr>
          <w:ilvl w:val="0"/>
          <w:numId w:val="64"/>
        </w:numPr>
        <w:spacing w:line="276" w:lineRule="auto"/>
        <w:rPr>
          <w:rFonts w:ascii="Arial" w:hAnsi="Arial" w:cs="Arial"/>
          <w:sz w:val="20"/>
        </w:rPr>
      </w:pPr>
      <w:r w:rsidRPr="005450BC">
        <w:rPr>
          <w:rFonts w:ascii="Arial" w:hAnsi="Arial" w:cs="Arial"/>
          <w:sz w:val="20"/>
        </w:rPr>
        <w:t>Nadleśnictwo Siewierz – gospodarowanie lasami na powierzchni 5857 ha – gminy: Łazy, Ogrodzieniec, Poręba, Włodowice i Zawiercie. Obowiązuje Plan Urządzania Lasu na lata 2019-2028.</w:t>
      </w:r>
    </w:p>
    <w:p w14:paraId="00B6B666" w14:textId="77777777" w:rsidR="00A73BBB" w:rsidRPr="005450BC" w:rsidRDefault="00A73BBB" w:rsidP="00A73BBB">
      <w:pPr>
        <w:pStyle w:val="Akapitzlist"/>
        <w:numPr>
          <w:ilvl w:val="0"/>
          <w:numId w:val="64"/>
        </w:numPr>
        <w:spacing w:line="276" w:lineRule="auto"/>
        <w:rPr>
          <w:rFonts w:ascii="Arial" w:hAnsi="Arial" w:cs="Arial"/>
          <w:sz w:val="20"/>
        </w:rPr>
      </w:pPr>
      <w:r w:rsidRPr="005450BC">
        <w:rPr>
          <w:rFonts w:ascii="Arial" w:hAnsi="Arial" w:cs="Arial"/>
          <w:sz w:val="20"/>
        </w:rPr>
        <w:lastRenderedPageBreak/>
        <w:t>Nadleśnictwo Koniecpol – gospodarowanie lasami na powierzchni 3522 ha – gminy: Irządze, Szczekociny, Kroczyce i Włodowice. Obowiązuje Plan Urządzania Lasu na lata 2015-2024.</w:t>
      </w:r>
    </w:p>
    <w:p w14:paraId="7C8026D1" w14:textId="77777777" w:rsidR="00A73BBB" w:rsidRPr="005450BC" w:rsidRDefault="00A73BBB" w:rsidP="00A73BBB">
      <w:pPr>
        <w:pStyle w:val="Akapitzlist"/>
        <w:numPr>
          <w:ilvl w:val="0"/>
          <w:numId w:val="64"/>
        </w:numPr>
        <w:spacing w:line="276" w:lineRule="auto"/>
        <w:rPr>
          <w:rFonts w:ascii="Arial" w:hAnsi="Arial" w:cs="Arial"/>
          <w:sz w:val="20"/>
        </w:rPr>
      </w:pPr>
      <w:r w:rsidRPr="005450BC">
        <w:rPr>
          <w:rFonts w:ascii="Arial" w:hAnsi="Arial" w:cs="Arial"/>
          <w:sz w:val="20"/>
        </w:rPr>
        <w:t>Nadleśnictwo Olkusz – gospodarowanie lasami na powierzchni 4456 ha – gminy: Pilica, Ogrodzieniec, Zawiercie i Żarnowiec. Obowiązuje Plan Urządzania Lasu na lata 2022-2031.</w:t>
      </w:r>
    </w:p>
    <w:p w14:paraId="5B5E0FDE" w14:textId="77777777" w:rsidR="00A73BBB" w:rsidRPr="005450BC" w:rsidRDefault="00A73BBB" w:rsidP="00A73BBB">
      <w:pPr>
        <w:spacing w:line="276" w:lineRule="auto"/>
        <w:rPr>
          <w:rFonts w:ascii="Arial" w:hAnsi="Arial" w:cs="Arial"/>
          <w:sz w:val="20"/>
        </w:rPr>
      </w:pPr>
      <w:r w:rsidRPr="005450BC">
        <w:rPr>
          <w:rFonts w:ascii="Arial" w:hAnsi="Arial" w:cs="Arial"/>
          <w:sz w:val="20"/>
        </w:rPr>
        <w:t>Nadzór nad lasami niestanowiącymi własności Skarbu Państwa sprawują na mocy zawartych ze Starostą porozumień Nadleśniczowie Lasów Państwowych:</w:t>
      </w:r>
    </w:p>
    <w:p w14:paraId="4293AB43" w14:textId="77777777" w:rsidR="00A73BBB" w:rsidRPr="005450BC" w:rsidRDefault="00A73BBB" w:rsidP="00A73BBB">
      <w:pPr>
        <w:pStyle w:val="Akapitzlist"/>
        <w:numPr>
          <w:ilvl w:val="0"/>
          <w:numId w:val="65"/>
        </w:numPr>
        <w:spacing w:line="276" w:lineRule="auto"/>
        <w:rPr>
          <w:rFonts w:ascii="Arial" w:hAnsi="Arial" w:cs="Arial"/>
          <w:sz w:val="20"/>
        </w:rPr>
      </w:pPr>
      <w:r w:rsidRPr="005450BC">
        <w:rPr>
          <w:rFonts w:ascii="Arial" w:hAnsi="Arial" w:cs="Arial"/>
          <w:sz w:val="20"/>
        </w:rPr>
        <w:t xml:space="preserve">Nadleśnictwo Siewierz na pow. 8386 ha – gminy: Łazy, Poręba Ogrodzieniec, Włodowice, Zawiercie. </w:t>
      </w:r>
    </w:p>
    <w:p w14:paraId="361E0D98" w14:textId="77777777" w:rsidR="00A73BBB" w:rsidRPr="005450BC" w:rsidRDefault="00A73BBB" w:rsidP="00A73BBB">
      <w:pPr>
        <w:pStyle w:val="Akapitzlist"/>
        <w:numPr>
          <w:ilvl w:val="0"/>
          <w:numId w:val="65"/>
        </w:numPr>
        <w:spacing w:line="276" w:lineRule="auto"/>
        <w:rPr>
          <w:rFonts w:ascii="Arial" w:hAnsi="Arial" w:cs="Arial"/>
          <w:sz w:val="20"/>
        </w:rPr>
      </w:pPr>
      <w:r w:rsidRPr="005450BC">
        <w:rPr>
          <w:rFonts w:ascii="Arial" w:hAnsi="Arial" w:cs="Arial"/>
          <w:sz w:val="20"/>
        </w:rPr>
        <w:t xml:space="preserve">Nadleśnictwo Koniecpol na pow. 4568 ha – gminy: Irządze, Kroczyce, Szczekociny. </w:t>
      </w:r>
    </w:p>
    <w:p w14:paraId="39FC5B68" w14:textId="77777777" w:rsidR="00A73BBB" w:rsidRDefault="00A73BBB" w:rsidP="00A73BBB">
      <w:pPr>
        <w:pStyle w:val="Akapitzlist"/>
        <w:numPr>
          <w:ilvl w:val="0"/>
          <w:numId w:val="65"/>
        </w:numPr>
        <w:spacing w:line="276" w:lineRule="auto"/>
        <w:rPr>
          <w:rFonts w:ascii="Arial" w:hAnsi="Arial" w:cs="Arial"/>
          <w:sz w:val="20"/>
        </w:rPr>
      </w:pPr>
      <w:r w:rsidRPr="00774ECA">
        <w:rPr>
          <w:rFonts w:ascii="Arial" w:hAnsi="Arial" w:cs="Arial"/>
          <w:sz w:val="20"/>
        </w:rPr>
        <w:t>Nadleśnictwo Olkusz na pow. 2128 ha – gminy: Pilica, Żarnowiec.</w:t>
      </w:r>
    </w:p>
    <w:p w14:paraId="214B80CC" w14:textId="77777777" w:rsidR="00A73BBB" w:rsidRPr="00E15D90" w:rsidRDefault="00A73BBB" w:rsidP="00A73BBB">
      <w:pPr>
        <w:spacing w:line="276" w:lineRule="auto"/>
        <w:rPr>
          <w:rFonts w:ascii="Arial" w:hAnsi="Arial" w:cs="Arial"/>
          <w:sz w:val="20"/>
        </w:rPr>
      </w:pPr>
      <w:r w:rsidRPr="00E15D90">
        <w:rPr>
          <w:rFonts w:ascii="Arial" w:hAnsi="Arial" w:cs="Arial"/>
          <w:sz w:val="20"/>
        </w:rPr>
        <w:t>Uproszczone Plany Urządzenia Lasów dla osób fizycznych i wspólnot gruntowych (na zlecenie starosty) sporządzone  zostały na okres:</w:t>
      </w:r>
    </w:p>
    <w:p w14:paraId="6898C7AE" w14:textId="77777777" w:rsidR="00A73BBB" w:rsidRDefault="00A73BBB" w:rsidP="00A73BBB">
      <w:pPr>
        <w:pStyle w:val="Akapitzlist"/>
        <w:numPr>
          <w:ilvl w:val="0"/>
          <w:numId w:val="66"/>
        </w:numPr>
        <w:spacing w:line="276" w:lineRule="auto"/>
        <w:rPr>
          <w:rFonts w:ascii="Arial" w:hAnsi="Arial" w:cs="Arial"/>
          <w:sz w:val="20"/>
        </w:rPr>
      </w:pPr>
      <w:r>
        <w:rPr>
          <w:rFonts w:ascii="Arial" w:hAnsi="Arial" w:cs="Arial"/>
          <w:sz w:val="20"/>
        </w:rPr>
        <w:t>O</w:t>
      </w:r>
      <w:r w:rsidRPr="00E15D90">
        <w:rPr>
          <w:rFonts w:ascii="Arial" w:hAnsi="Arial" w:cs="Arial"/>
          <w:sz w:val="20"/>
        </w:rPr>
        <w:t>d 01.01.2020 r. do 31.12.2029 r. dla Gmin: Poręba, Szczekociny, Włodowice i Żarnowiec na łącznej pow. 3728,04 ha.</w:t>
      </w:r>
    </w:p>
    <w:p w14:paraId="4831598B" w14:textId="77777777" w:rsidR="00A73BBB" w:rsidRDefault="00A73BBB" w:rsidP="00A73BBB">
      <w:pPr>
        <w:pStyle w:val="Akapitzlist"/>
        <w:numPr>
          <w:ilvl w:val="0"/>
          <w:numId w:val="66"/>
        </w:numPr>
        <w:spacing w:line="276" w:lineRule="auto"/>
        <w:rPr>
          <w:rFonts w:ascii="Arial" w:hAnsi="Arial" w:cs="Arial"/>
          <w:sz w:val="20"/>
        </w:rPr>
      </w:pPr>
      <w:r>
        <w:rPr>
          <w:rFonts w:ascii="Arial" w:hAnsi="Arial" w:cs="Arial"/>
          <w:sz w:val="20"/>
        </w:rPr>
        <w:t>O</w:t>
      </w:r>
      <w:r w:rsidRPr="00E15D90">
        <w:rPr>
          <w:rFonts w:ascii="Arial" w:hAnsi="Arial" w:cs="Arial"/>
          <w:sz w:val="20"/>
        </w:rPr>
        <w:t>d 01.01.2022 do 31.12.2031 r. dla Gmin: Irządze, Łazy, Kroczyce, Ogrodzieniec, Pilica, Zawiercie na łącznej pow. 10881,72 ha</w:t>
      </w:r>
      <w:r>
        <w:rPr>
          <w:rFonts w:ascii="Arial" w:hAnsi="Arial" w:cs="Arial"/>
          <w:sz w:val="20"/>
        </w:rPr>
        <w:t>.</w:t>
      </w:r>
    </w:p>
    <w:p w14:paraId="28450296" w14:textId="77777777" w:rsidR="00A73BBB" w:rsidRPr="00E15D90" w:rsidRDefault="00A73BBB" w:rsidP="00A73BBB">
      <w:pPr>
        <w:pStyle w:val="Akapitzlist"/>
        <w:numPr>
          <w:ilvl w:val="0"/>
          <w:numId w:val="66"/>
        </w:numPr>
        <w:spacing w:line="276" w:lineRule="auto"/>
        <w:rPr>
          <w:rFonts w:ascii="Arial" w:hAnsi="Arial" w:cs="Arial"/>
          <w:sz w:val="20"/>
        </w:rPr>
      </w:pPr>
      <w:r w:rsidRPr="00E15D90">
        <w:rPr>
          <w:rFonts w:ascii="Arial" w:hAnsi="Arial" w:cs="Arial"/>
          <w:sz w:val="20"/>
        </w:rPr>
        <w:t>Dla lasów stanowiących własność spółki z. o.o. (na jej zlecenie):</w:t>
      </w:r>
      <w:r>
        <w:rPr>
          <w:rFonts w:ascii="Arial" w:hAnsi="Arial" w:cs="Arial"/>
          <w:sz w:val="20"/>
        </w:rPr>
        <w:t xml:space="preserve"> </w:t>
      </w:r>
      <w:r w:rsidRPr="00E15D90">
        <w:rPr>
          <w:rFonts w:ascii="Arial" w:hAnsi="Arial" w:cs="Arial"/>
          <w:sz w:val="20"/>
        </w:rPr>
        <w:t>- na okres od 01.01.2022 r. do 31.12.2031 r. na terenie Gminy Włodowice, na pow. 5,68 ha.</w:t>
      </w:r>
    </w:p>
    <w:p w14:paraId="63395027" w14:textId="77777777" w:rsidR="00F8699C" w:rsidRPr="00E06A91" w:rsidRDefault="00F8699C" w:rsidP="00F8699C">
      <w:pPr>
        <w:spacing w:line="276" w:lineRule="auto"/>
        <w:rPr>
          <w:rFonts w:ascii="Arial" w:hAnsi="Arial" w:cs="Arial"/>
          <w:sz w:val="20"/>
        </w:rPr>
      </w:pPr>
      <w:r w:rsidRPr="00E06A91">
        <w:rPr>
          <w:rFonts w:ascii="Arial" w:hAnsi="Arial" w:cs="Arial"/>
          <w:sz w:val="20"/>
        </w:rPr>
        <w:t>Struktura własnościowa lasów prywatnych jest dosyć zróżnicowana (m.in. indywidualni właściciele, wspólnoty, lasy gminne i inne). Gospodarowanie w prywatnych gospodarstwach leśnych jest utrudnione ze względu na duże rozdrobnienie powierzchni leśnej (mała powierzchnia lasów należąca do jednego właściciela), często podzielonej na niewielkie kompleksy leśne. Częściowym rozwiązaniem problemu poprawy struktury wielkości gospodarstw leśnych mogą być stowarzyszenia leśne, zrzeszające właścicieli lasów.</w:t>
      </w:r>
    </w:p>
    <w:p w14:paraId="447CB991" w14:textId="380E3446" w:rsidR="003A3A0F" w:rsidRPr="00F021A9" w:rsidRDefault="00F8699C" w:rsidP="00A33086">
      <w:pPr>
        <w:spacing w:line="276" w:lineRule="auto"/>
        <w:rPr>
          <w:rFonts w:ascii="Arial" w:hAnsi="Arial" w:cs="Arial"/>
          <w:sz w:val="20"/>
        </w:rPr>
      </w:pPr>
      <w:r w:rsidRPr="00E06A91">
        <w:rPr>
          <w:rFonts w:ascii="Arial" w:hAnsi="Arial" w:cs="Arial"/>
          <w:sz w:val="20"/>
        </w:rPr>
        <w:t>Stan zdrowotny i sanitarny lasu w powiecie zawierciańskim jest dobry.</w:t>
      </w:r>
    </w:p>
    <w:p w14:paraId="5F590C19" w14:textId="77777777" w:rsidR="00001E16" w:rsidRPr="003038A2" w:rsidRDefault="00001E16" w:rsidP="00001E16">
      <w:pPr>
        <w:pStyle w:val="Dziay"/>
        <w:numPr>
          <w:ilvl w:val="0"/>
          <w:numId w:val="13"/>
        </w:numPr>
        <w:rPr>
          <w:rFonts w:ascii="Arial" w:hAnsi="Arial" w:cs="Arial"/>
        </w:rPr>
      </w:pPr>
      <w:bookmarkStart w:id="418" w:name="_Toc469052978"/>
      <w:bookmarkStart w:id="419" w:name="_Toc62492204"/>
      <w:bookmarkStart w:id="420" w:name="_Toc63755251"/>
      <w:bookmarkStart w:id="421" w:name="_Toc144378834"/>
      <w:r w:rsidRPr="003038A2">
        <w:rPr>
          <w:rFonts w:ascii="Arial" w:hAnsi="Arial" w:cs="Arial"/>
        </w:rPr>
        <w:t>POTENCJALNE ZMIANY ISTNIEJĄCEGO STANU ŚRODOWISKA W PRZYPADKU BRAKU REALIZACJI PROJEKTU</w:t>
      </w:r>
      <w:bookmarkEnd w:id="418"/>
      <w:bookmarkEnd w:id="419"/>
      <w:bookmarkEnd w:id="420"/>
      <w:bookmarkEnd w:id="421"/>
    </w:p>
    <w:p w14:paraId="763213FA" w14:textId="2098FC94" w:rsidR="00001E16" w:rsidRPr="003038A2" w:rsidRDefault="006B4DFE" w:rsidP="003A3A0F">
      <w:pPr>
        <w:spacing w:line="276" w:lineRule="auto"/>
        <w:rPr>
          <w:rFonts w:ascii="Arial" w:hAnsi="Arial" w:cs="Arial"/>
          <w:sz w:val="20"/>
        </w:rPr>
      </w:pPr>
      <w:r w:rsidRPr="006B4DFE">
        <w:rPr>
          <w:rFonts w:ascii="Arial" w:hAnsi="Arial" w:cs="Arial"/>
          <w:sz w:val="20"/>
        </w:rPr>
        <w:t xml:space="preserve">Program Ochrony Środowiska dla Powiatu </w:t>
      </w:r>
      <w:r w:rsidR="003A3A0F" w:rsidRPr="003A3A0F">
        <w:rPr>
          <w:rFonts w:ascii="Arial" w:hAnsi="Arial" w:cs="Arial"/>
          <w:sz w:val="20"/>
        </w:rPr>
        <w:t>Zawierciańskiego na lata 2024-2027 z perspektywą do 2031</w:t>
      </w:r>
      <w:r>
        <w:rPr>
          <w:rFonts w:ascii="Arial" w:hAnsi="Arial" w:cs="Arial"/>
          <w:sz w:val="20"/>
        </w:rPr>
        <w:t xml:space="preserve"> </w:t>
      </w:r>
      <w:r w:rsidR="00001E16" w:rsidRPr="003038A2">
        <w:rPr>
          <w:rFonts w:ascii="Arial" w:hAnsi="Arial" w:cs="Arial"/>
          <w:sz w:val="20"/>
        </w:rPr>
        <w:t xml:space="preserve">jest dokumentem wyznaczającym podstawowe kierunki działań zmierzających do poprawy stanu środowiska naturalnego na terenie powiatu. Cele te wynikają z dokumentów wyższego szczebla. </w:t>
      </w:r>
      <w:r w:rsidR="003A3A0F">
        <w:rPr>
          <w:rFonts w:ascii="Arial" w:hAnsi="Arial" w:cs="Arial"/>
          <w:sz w:val="20"/>
        </w:rPr>
        <w:br/>
      </w:r>
      <w:r w:rsidR="00001E16" w:rsidRPr="003038A2">
        <w:rPr>
          <w:rFonts w:ascii="Arial" w:hAnsi="Arial" w:cs="Arial"/>
          <w:sz w:val="20"/>
        </w:rPr>
        <w:t>W przypadku braku realizacji zamierzeń zawartych w projektowanym dokumencie można spodziewać się:</w:t>
      </w:r>
    </w:p>
    <w:p w14:paraId="7A354DC3" w14:textId="77777777" w:rsidR="00001E16" w:rsidRPr="003038A2"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Pogorszenia stanu powietrza atmosferycznego;</w:t>
      </w:r>
    </w:p>
    <w:p w14:paraId="1CD7E3DB" w14:textId="3BA3B64D" w:rsidR="00B94E13"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Narażenia mieszkańców na szkodliwe działanie hałasu</w:t>
      </w:r>
      <w:r w:rsidR="00B94E13">
        <w:rPr>
          <w:rFonts w:ascii="Arial" w:hAnsi="Arial" w:cs="Arial"/>
          <w:sz w:val="20"/>
        </w:rPr>
        <w:t>;</w:t>
      </w:r>
    </w:p>
    <w:p w14:paraId="69F51A10" w14:textId="059731E5" w:rsidR="00001E16" w:rsidRPr="003038A2" w:rsidRDefault="00B94E13" w:rsidP="003A3A0F">
      <w:pPr>
        <w:pStyle w:val="Akapitzlist"/>
        <w:numPr>
          <w:ilvl w:val="0"/>
          <w:numId w:val="22"/>
        </w:numPr>
        <w:spacing w:line="276" w:lineRule="auto"/>
        <w:rPr>
          <w:rFonts w:ascii="Arial" w:hAnsi="Arial" w:cs="Arial"/>
          <w:sz w:val="20"/>
        </w:rPr>
      </w:pPr>
      <w:r>
        <w:rPr>
          <w:rFonts w:ascii="Arial" w:hAnsi="Arial" w:cs="Arial"/>
          <w:sz w:val="20"/>
        </w:rPr>
        <w:t>Wzrost</w:t>
      </w:r>
      <w:r w:rsidR="00001E16" w:rsidRPr="003038A2">
        <w:rPr>
          <w:rFonts w:ascii="Arial" w:hAnsi="Arial" w:cs="Arial"/>
          <w:sz w:val="20"/>
        </w:rPr>
        <w:t xml:space="preserve"> promieniowania elektromagnetycznego;</w:t>
      </w:r>
    </w:p>
    <w:p w14:paraId="7AF5CB20" w14:textId="77777777" w:rsidR="00001E16"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Pogorszenia jakości wód powierzchniowych rzecznych i jeziornych oraz wód podziemnych;</w:t>
      </w:r>
    </w:p>
    <w:p w14:paraId="427E795F" w14:textId="77777777" w:rsidR="00001E16" w:rsidRPr="003038A2" w:rsidRDefault="00001E16" w:rsidP="003A3A0F">
      <w:pPr>
        <w:pStyle w:val="Akapitzlist"/>
        <w:numPr>
          <w:ilvl w:val="0"/>
          <w:numId w:val="22"/>
        </w:numPr>
        <w:spacing w:line="276" w:lineRule="auto"/>
        <w:rPr>
          <w:rFonts w:ascii="Arial" w:hAnsi="Arial" w:cs="Arial"/>
          <w:sz w:val="20"/>
        </w:rPr>
      </w:pPr>
      <w:r>
        <w:rPr>
          <w:rFonts w:ascii="Arial" w:hAnsi="Arial" w:cs="Arial"/>
          <w:sz w:val="20"/>
        </w:rPr>
        <w:t>Zwiększania ryzyka powodziowego powiatu;</w:t>
      </w:r>
    </w:p>
    <w:p w14:paraId="0902F6F9" w14:textId="77777777" w:rsidR="00001E16"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Degradacji gleb;</w:t>
      </w:r>
    </w:p>
    <w:p w14:paraId="51C9708B" w14:textId="77777777" w:rsidR="00001E16" w:rsidRPr="003038A2" w:rsidRDefault="00001E16" w:rsidP="003A3A0F">
      <w:pPr>
        <w:pStyle w:val="Akapitzlist"/>
        <w:numPr>
          <w:ilvl w:val="0"/>
          <w:numId w:val="22"/>
        </w:numPr>
        <w:spacing w:line="276" w:lineRule="auto"/>
        <w:rPr>
          <w:rFonts w:ascii="Arial" w:hAnsi="Arial" w:cs="Arial"/>
          <w:sz w:val="20"/>
        </w:rPr>
      </w:pPr>
      <w:r>
        <w:rPr>
          <w:rFonts w:ascii="Arial" w:hAnsi="Arial" w:cs="Arial"/>
          <w:sz w:val="20"/>
        </w:rPr>
        <w:t>Zwiększenia ryzyka zagrożenia suszą;</w:t>
      </w:r>
    </w:p>
    <w:p w14:paraId="37EF6647" w14:textId="77777777" w:rsidR="00001E16" w:rsidRPr="003038A2"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Pogarszających się walorów przyrodniczych i krajobrazowych;</w:t>
      </w:r>
    </w:p>
    <w:p w14:paraId="76338D34" w14:textId="77777777" w:rsidR="00001E16" w:rsidRPr="003038A2"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Niszczenia siedlisk, co wpłynie negatywnie na bioróżnorodność biologiczną;</w:t>
      </w:r>
    </w:p>
    <w:p w14:paraId="160878DA" w14:textId="77777777" w:rsidR="00001E16" w:rsidRPr="003038A2" w:rsidRDefault="00001E16" w:rsidP="003A3A0F">
      <w:pPr>
        <w:pStyle w:val="Akapitzlist"/>
        <w:numPr>
          <w:ilvl w:val="0"/>
          <w:numId w:val="22"/>
        </w:numPr>
        <w:spacing w:line="276" w:lineRule="auto"/>
        <w:rPr>
          <w:rFonts w:ascii="Arial" w:hAnsi="Arial" w:cs="Arial"/>
          <w:sz w:val="20"/>
        </w:rPr>
      </w:pPr>
      <w:r>
        <w:rPr>
          <w:rFonts w:ascii="Arial" w:hAnsi="Arial" w:cs="Arial"/>
          <w:sz w:val="20"/>
        </w:rPr>
        <w:t>Zwiększenia zagrożenia poważnymi awariami;</w:t>
      </w:r>
    </w:p>
    <w:p w14:paraId="5E10F9E4" w14:textId="77777777" w:rsidR="00001E16" w:rsidRPr="003038A2" w:rsidRDefault="00001E16" w:rsidP="003A3A0F">
      <w:pPr>
        <w:pStyle w:val="Akapitzlist"/>
        <w:numPr>
          <w:ilvl w:val="0"/>
          <w:numId w:val="22"/>
        </w:numPr>
        <w:spacing w:line="276" w:lineRule="auto"/>
        <w:rPr>
          <w:rFonts w:ascii="Arial" w:hAnsi="Arial" w:cs="Arial"/>
          <w:sz w:val="20"/>
        </w:rPr>
      </w:pPr>
      <w:r w:rsidRPr="003038A2">
        <w:rPr>
          <w:rFonts w:ascii="Arial" w:hAnsi="Arial" w:cs="Arial"/>
          <w:sz w:val="20"/>
        </w:rPr>
        <w:t>Niskiego poziomu świadomości ekologicznej mieszkańców</w:t>
      </w:r>
      <w:r>
        <w:rPr>
          <w:rFonts w:ascii="Arial" w:hAnsi="Arial" w:cs="Arial"/>
          <w:sz w:val="20"/>
        </w:rPr>
        <w:t>.</w:t>
      </w:r>
    </w:p>
    <w:p w14:paraId="4C4F9098" w14:textId="7AA606EA" w:rsidR="00001E16" w:rsidRPr="003038A2" w:rsidRDefault="00001E16" w:rsidP="003A3A0F">
      <w:pPr>
        <w:spacing w:line="276" w:lineRule="auto"/>
        <w:rPr>
          <w:rFonts w:ascii="Arial" w:hAnsi="Arial" w:cs="Arial"/>
          <w:sz w:val="20"/>
        </w:rPr>
      </w:pPr>
      <w:r w:rsidRPr="003038A2">
        <w:rPr>
          <w:rFonts w:ascii="Arial" w:hAnsi="Arial" w:cs="Arial"/>
          <w:sz w:val="20"/>
        </w:rPr>
        <w:lastRenderedPageBreak/>
        <w:t xml:space="preserve">W przypadku braku realizacji </w:t>
      </w:r>
      <w:r w:rsidR="006B4DFE">
        <w:rPr>
          <w:rFonts w:ascii="Arial" w:hAnsi="Arial" w:cs="Arial"/>
          <w:sz w:val="20"/>
        </w:rPr>
        <w:t xml:space="preserve">założeń </w:t>
      </w:r>
      <w:r w:rsidR="006B4DFE" w:rsidRPr="006B4DFE">
        <w:rPr>
          <w:rFonts w:ascii="Arial" w:hAnsi="Arial" w:cs="Arial"/>
          <w:sz w:val="20"/>
        </w:rPr>
        <w:t xml:space="preserve">Programu Ochrony Środowiska dla Powiatu </w:t>
      </w:r>
      <w:r w:rsidR="003A3A0F" w:rsidRPr="003A3A0F">
        <w:rPr>
          <w:rFonts w:ascii="Arial" w:hAnsi="Arial" w:cs="Arial"/>
          <w:sz w:val="20"/>
        </w:rPr>
        <w:t>Zawierciańskiego na lata 2024-2027 z perspektywą do 2031</w:t>
      </w:r>
      <w:r w:rsidR="003A3A0F">
        <w:rPr>
          <w:rFonts w:ascii="Arial" w:hAnsi="Arial" w:cs="Arial"/>
          <w:sz w:val="20"/>
        </w:rPr>
        <w:t xml:space="preserve"> </w:t>
      </w:r>
      <w:r w:rsidRPr="003038A2">
        <w:rPr>
          <w:rFonts w:ascii="Arial" w:hAnsi="Arial" w:cs="Arial"/>
          <w:sz w:val="20"/>
        </w:rPr>
        <w:t>pogłębiać się będą zdiagnozowane dotychczas problemy środowiska na terenie powiatu.</w:t>
      </w:r>
    </w:p>
    <w:p w14:paraId="065A921B" w14:textId="01788E14" w:rsidR="00001E16" w:rsidRPr="00B763D9" w:rsidRDefault="00001E16" w:rsidP="00863F73">
      <w:pPr>
        <w:rPr>
          <w:rFonts w:ascii="Arial" w:hAnsi="Arial" w:cs="Arial"/>
          <w:sz w:val="20"/>
        </w:rPr>
        <w:sectPr w:rsidR="00001E16" w:rsidRPr="00B763D9" w:rsidSect="00B901CA">
          <w:headerReference w:type="default" r:id="rId59"/>
          <w:headerReference w:type="first" r:id="rId60"/>
          <w:pgSz w:w="11906" w:h="16838"/>
          <w:pgMar w:top="1106" w:right="1418" w:bottom="1418" w:left="1247" w:header="340" w:footer="227" w:gutter="0"/>
          <w:cols w:space="708"/>
          <w:titlePg/>
          <w:docGrid w:linePitch="360"/>
        </w:sectPr>
      </w:pPr>
    </w:p>
    <w:p w14:paraId="73C422DF" w14:textId="77777777" w:rsidR="00362FE3" w:rsidRPr="003038A2" w:rsidRDefault="00362FE3" w:rsidP="00001E16">
      <w:pPr>
        <w:pStyle w:val="tabela"/>
        <w:rPr>
          <w:rFonts w:ascii="Arial" w:hAnsi="Arial" w:cs="Arial"/>
        </w:rPr>
      </w:pPr>
    </w:p>
    <w:p w14:paraId="467ABEFF" w14:textId="58C51775" w:rsidR="00271644" w:rsidRPr="003038A2" w:rsidRDefault="00271644" w:rsidP="00E66527">
      <w:pPr>
        <w:pStyle w:val="Dziay"/>
        <w:numPr>
          <w:ilvl w:val="0"/>
          <w:numId w:val="13"/>
        </w:numPr>
        <w:rPr>
          <w:rFonts w:ascii="Arial" w:hAnsi="Arial" w:cs="Arial"/>
        </w:rPr>
      </w:pPr>
      <w:bookmarkStart w:id="422" w:name="_Toc469052979"/>
      <w:bookmarkStart w:id="423" w:name="_Toc62492205"/>
      <w:bookmarkStart w:id="424" w:name="_Toc63755252"/>
      <w:bookmarkStart w:id="425" w:name="_Toc144378835"/>
      <w:r w:rsidRPr="003038A2">
        <w:rPr>
          <w:rFonts w:ascii="Arial" w:hAnsi="Arial" w:cs="Arial"/>
        </w:rPr>
        <w:t xml:space="preserve">CELE OCHRONY ŚRODOWISKA USTANOWIONE NA SZCZEBLU MIĘDZYNARODOWYM, WSPÓLNOTOWYM </w:t>
      </w:r>
      <w:r w:rsidR="00A6603E" w:rsidRPr="003038A2">
        <w:rPr>
          <w:rFonts w:ascii="Arial" w:hAnsi="Arial" w:cs="Arial"/>
        </w:rPr>
        <w:br/>
      </w:r>
      <w:r w:rsidRPr="003038A2">
        <w:rPr>
          <w:rFonts w:ascii="Arial" w:hAnsi="Arial" w:cs="Arial"/>
        </w:rPr>
        <w:t>I KRAJOWYM</w:t>
      </w:r>
      <w:bookmarkEnd w:id="422"/>
      <w:bookmarkEnd w:id="423"/>
      <w:bookmarkEnd w:id="424"/>
      <w:bookmarkEnd w:id="425"/>
      <w:r w:rsidRPr="003038A2">
        <w:rPr>
          <w:rFonts w:ascii="Arial" w:hAnsi="Arial" w:cs="Arial"/>
        </w:rPr>
        <w:t xml:space="preserve"> </w:t>
      </w:r>
    </w:p>
    <w:p w14:paraId="6DFE0B62" w14:textId="77777777" w:rsidR="00271644" w:rsidRPr="003038A2" w:rsidRDefault="00271644" w:rsidP="003A3A0F">
      <w:pPr>
        <w:spacing w:line="276" w:lineRule="auto"/>
        <w:rPr>
          <w:rFonts w:ascii="Arial" w:hAnsi="Arial" w:cs="Arial"/>
          <w:sz w:val="20"/>
        </w:rPr>
      </w:pPr>
      <w:r w:rsidRPr="003038A2">
        <w:rPr>
          <w:rFonts w:ascii="Arial" w:hAnsi="Arial" w:cs="Arial"/>
          <w:sz w:val="20"/>
        </w:rPr>
        <w:t xml:space="preserve">Zagadnienia i cele środowiskowe ustanowione na szczeblu międzynarodowym i wspólnotowym </w:t>
      </w:r>
      <w:r w:rsidR="00A70DF5" w:rsidRPr="003038A2">
        <w:rPr>
          <w:rFonts w:ascii="Arial" w:hAnsi="Arial" w:cs="Arial"/>
          <w:sz w:val="20"/>
        </w:rPr>
        <w:br/>
      </w:r>
      <w:r w:rsidRPr="003038A2">
        <w:rPr>
          <w:rFonts w:ascii="Arial" w:hAnsi="Arial" w:cs="Arial"/>
          <w:sz w:val="20"/>
        </w:rPr>
        <w:t xml:space="preserve">ze względu na priorytetowe traktowanie ochrony środowiska zawarte są w wielu konwencjach międzynarodowych i podstawowych aktach tworzących Wspólnotę UE. Dokumenty te stanowią ramy dla regulacji prawnych (dyrektywy i rozporządzenia w prawie unijnym oraz ustawy i rozporządzenia </w:t>
      </w:r>
      <w:r w:rsidR="003F32D5" w:rsidRPr="003038A2">
        <w:rPr>
          <w:rFonts w:ascii="Arial" w:hAnsi="Arial" w:cs="Arial"/>
          <w:sz w:val="20"/>
        </w:rPr>
        <w:br/>
      </w:r>
      <w:r w:rsidRPr="003038A2">
        <w:rPr>
          <w:rFonts w:ascii="Arial" w:hAnsi="Arial" w:cs="Arial"/>
          <w:sz w:val="20"/>
        </w:rPr>
        <w:t xml:space="preserve">w prawie polskim) oraz stanowią podstawę dla kształtowania polityki ochrony środowiska w określonej perspektywie czasowej, w szeregu tworzonych dokumentów (strategie, polityki, programy). Cele polityki ochrony środowiska na szczeblu wspólnotowym zostały określone w wielu dokumentach strategicznych, które stanowią ramy dla dokumentów krajowych i regionalnych. </w:t>
      </w:r>
    </w:p>
    <w:p w14:paraId="4607AB22" w14:textId="41B617BE" w:rsidR="00271644" w:rsidRPr="003038A2" w:rsidRDefault="00271644" w:rsidP="003A3A0F">
      <w:pPr>
        <w:spacing w:line="276" w:lineRule="auto"/>
        <w:rPr>
          <w:rFonts w:ascii="Arial" w:hAnsi="Arial" w:cs="Arial"/>
          <w:sz w:val="20"/>
        </w:rPr>
      </w:pPr>
      <w:r w:rsidRPr="003038A2">
        <w:rPr>
          <w:rFonts w:ascii="Arial" w:hAnsi="Arial" w:cs="Arial"/>
          <w:sz w:val="20"/>
        </w:rPr>
        <w:t xml:space="preserve">W niniejszej części dokonano analizy zgodności celów </w:t>
      </w:r>
      <w:r w:rsidR="00396C20" w:rsidRPr="00396C20">
        <w:rPr>
          <w:rFonts w:ascii="Arial" w:hAnsi="Arial" w:cs="Arial"/>
          <w:sz w:val="20"/>
        </w:rPr>
        <w:t xml:space="preserve">Programu Ochrony Środowiska dla </w:t>
      </w:r>
      <w:r w:rsidR="003A3A0F" w:rsidRPr="003A3A0F">
        <w:rPr>
          <w:rFonts w:ascii="Arial" w:hAnsi="Arial" w:cs="Arial"/>
          <w:sz w:val="20"/>
        </w:rPr>
        <w:t>Zawierciańskiego na lata 2024-2027 z perspektywą do 2031</w:t>
      </w:r>
      <w:r w:rsidR="003A3A0F">
        <w:rPr>
          <w:rFonts w:ascii="Arial" w:hAnsi="Arial" w:cs="Arial"/>
          <w:sz w:val="20"/>
        </w:rPr>
        <w:t xml:space="preserve"> </w:t>
      </w:r>
      <w:r w:rsidRPr="003038A2">
        <w:rPr>
          <w:rFonts w:ascii="Arial" w:hAnsi="Arial" w:cs="Arial"/>
          <w:sz w:val="20"/>
        </w:rPr>
        <w:t>z celami innych dokumentów strategicznych na poziomie międzynarodowym, w tym unijnym, krajowym oraz wojewódzkim. Porównanie to pełni rolę oceny spójności celów projektowanego dokumentu z celami innych dokumentów strategicznych.</w:t>
      </w:r>
    </w:p>
    <w:p w14:paraId="2F3D0CFF" w14:textId="77777777" w:rsidR="00271644" w:rsidRPr="003038A2" w:rsidRDefault="00271644" w:rsidP="003A3A0F">
      <w:pPr>
        <w:spacing w:line="276" w:lineRule="auto"/>
        <w:rPr>
          <w:rFonts w:ascii="Arial" w:hAnsi="Arial" w:cs="Arial"/>
          <w:sz w:val="20"/>
          <w:szCs w:val="20"/>
          <w:u w:val="single"/>
        </w:rPr>
      </w:pPr>
      <w:r w:rsidRPr="003038A2">
        <w:rPr>
          <w:rFonts w:ascii="Arial" w:hAnsi="Arial" w:cs="Arial"/>
          <w:sz w:val="20"/>
          <w:szCs w:val="20"/>
          <w:u w:val="single"/>
        </w:rPr>
        <w:t>Dokumenty międzynarodowe</w:t>
      </w:r>
    </w:p>
    <w:p w14:paraId="54285DB7" w14:textId="77777777" w:rsidR="00271644" w:rsidRPr="003038A2" w:rsidRDefault="00271644" w:rsidP="00271644">
      <w:pPr>
        <w:pStyle w:val="Wyrnienie"/>
        <w:rPr>
          <w:rFonts w:ascii="Arial" w:hAnsi="Arial" w:cs="Arial"/>
          <w:sz w:val="20"/>
          <w:szCs w:val="20"/>
        </w:rPr>
      </w:pPr>
      <w:r w:rsidRPr="003038A2">
        <w:rPr>
          <w:rFonts w:ascii="Arial" w:hAnsi="Arial" w:cs="Arial"/>
          <w:sz w:val="20"/>
          <w:szCs w:val="20"/>
        </w:rPr>
        <w:t xml:space="preserve">Międzynarodowa ochrona środowiska – Globalny Program Działań Szczytu Ziemi: Agenda 21 </w:t>
      </w:r>
    </w:p>
    <w:p w14:paraId="2BA00F79" w14:textId="1B12B193" w:rsidR="00271644" w:rsidRPr="003038A2" w:rsidRDefault="00271644" w:rsidP="003A3A0F">
      <w:pPr>
        <w:spacing w:after="0" w:line="276" w:lineRule="auto"/>
        <w:rPr>
          <w:rFonts w:ascii="Arial" w:hAnsi="Arial" w:cs="Arial"/>
          <w:sz w:val="20"/>
          <w:szCs w:val="20"/>
        </w:rPr>
      </w:pPr>
      <w:r w:rsidRPr="003038A2">
        <w:rPr>
          <w:rFonts w:ascii="Arial" w:hAnsi="Arial" w:cs="Arial"/>
          <w:sz w:val="20"/>
          <w:szCs w:val="20"/>
        </w:rPr>
        <w:t xml:space="preserve">Jeden z najważniejszych programów międzynarodowych dotyczących zrównoważonego rozwoju ludzkości i ochrony zasobów środowiska naturalnego. Przewiduje on działania na poziomie globalnym, narodowym i lokalnym prowadzone w celu koordynacji wysiłków w rozwiązywaniu problemów światowej ekologii i polityki rozwoju. Program dotyczy wszystkich dziedzin życia w których człowiek oddziałuje na środowisko. Najważniejsze założenia i cele Agendy 21 to m.in.: </w:t>
      </w:r>
    </w:p>
    <w:p w14:paraId="367E4E34"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ochrona i wspomaganie zdrowia człowieka; </w:t>
      </w:r>
    </w:p>
    <w:p w14:paraId="268AF20A"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zrównoważony rozwój osiedli ludzkich (powstrzymanie kryzysu ekologicznego miast); </w:t>
      </w:r>
    </w:p>
    <w:p w14:paraId="3B74389C"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ochrona atmosfery (przeciwdziałanie efektowi cieplarnianemu, zanikaniu warstwy ozonowej, kwaśnym deszczom); </w:t>
      </w:r>
    </w:p>
    <w:p w14:paraId="74AC7D61"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bezpieczne wykorzystanie toksycznych substancji chemicznych; </w:t>
      </w:r>
    </w:p>
    <w:p w14:paraId="1852E1BC" w14:textId="373326F9"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bezpieczne gospodarowanie odpadami stałymi i ściekowymi, n</w:t>
      </w:r>
      <w:r w:rsidR="00CA48D4" w:rsidRPr="003038A2">
        <w:rPr>
          <w:rFonts w:ascii="Arial" w:hAnsi="Arial" w:cs="Arial"/>
          <w:sz w:val="20"/>
          <w:szCs w:val="20"/>
        </w:rPr>
        <w:t xml:space="preserve">iebezpiecznymi </w:t>
      </w:r>
      <w:r w:rsidR="00B61523">
        <w:rPr>
          <w:rFonts w:ascii="Arial" w:hAnsi="Arial" w:cs="Arial"/>
          <w:sz w:val="20"/>
          <w:szCs w:val="20"/>
        </w:rPr>
        <w:br/>
      </w:r>
      <w:r w:rsidR="003F32D5" w:rsidRPr="003038A2">
        <w:rPr>
          <w:rFonts w:ascii="Arial" w:hAnsi="Arial" w:cs="Arial"/>
          <w:sz w:val="20"/>
          <w:szCs w:val="20"/>
        </w:rPr>
        <w:t xml:space="preserve">i </w:t>
      </w:r>
      <w:r w:rsidRPr="003038A2">
        <w:rPr>
          <w:rFonts w:ascii="Arial" w:hAnsi="Arial" w:cs="Arial"/>
          <w:sz w:val="20"/>
          <w:szCs w:val="20"/>
        </w:rPr>
        <w:t xml:space="preserve">radioaktywnymi; </w:t>
      </w:r>
    </w:p>
    <w:p w14:paraId="3EAAA790"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zrównoważone gospodarowanie gruntami rolnymi; </w:t>
      </w:r>
    </w:p>
    <w:p w14:paraId="33EB16FB"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powstrzymanie niszczenia lasów; </w:t>
      </w:r>
    </w:p>
    <w:p w14:paraId="5CDD6297"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ochrona i zagospodarowanie zasobów wód słodkich; </w:t>
      </w:r>
    </w:p>
    <w:p w14:paraId="341C18AB"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zachowanie różnorodności biologicznej (krajowe oceny różnorodności biologicznej, opracowanie strategii ich zachowania); </w:t>
      </w:r>
    </w:p>
    <w:p w14:paraId="34EB1B7C"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przeciwdziałanie pustynnieniu i suszy; </w:t>
      </w:r>
    </w:p>
    <w:p w14:paraId="3A8A22D6" w14:textId="77777777" w:rsidR="00271644" w:rsidRPr="003038A2" w:rsidRDefault="00271644" w:rsidP="003A3A0F">
      <w:pPr>
        <w:pStyle w:val="Akapitzlist"/>
        <w:numPr>
          <w:ilvl w:val="0"/>
          <w:numId w:val="18"/>
        </w:numPr>
        <w:spacing w:line="276" w:lineRule="auto"/>
        <w:rPr>
          <w:rFonts w:ascii="Arial" w:hAnsi="Arial" w:cs="Arial"/>
          <w:sz w:val="20"/>
          <w:szCs w:val="20"/>
          <w:u w:val="single"/>
        </w:rPr>
      </w:pPr>
      <w:r w:rsidRPr="003038A2">
        <w:rPr>
          <w:rFonts w:ascii="Arial" w:hAnsi="Arial" w:cs="Arial"/>
          <w:sz w:val="20"/>
          <w:szCs w:val="20"/>
        </w:rPr>
        <w:t xml:space="preserve">edukacja ekologiczna. </w:t>
      </w:r>
    </w:p>
    <w:p w14:paraId="60674DD2" w14:textId="77777777" w:rsidR="00271644" w:rsidRPr="003038A2" w:rsidRDefault="00271644" w:rsidP="00271644">
      <w:pPr>
        <w:pStyle w:val="Wyrnienie"/>
        <w:rPr>
          <w:rFonts w:ascii="Arial" w:hAnsi="Arial" w:cs="Arial"/>
          <w:sz w:val="20"/>
          <w:szCs w:val="20"/>
        </w:rPr>
      </w:pPr>
      <w:r w:rsidRPr="003038A2">
        <w:rPr>
          <w:rFonts w:ascii="Arial" w:hAnsi="Arial" w:cs="Arial"/>
          <w:sz w:val="20"/>
          <w:szCs w:val="20"/>
        </w:rPr>
        <w:t>Dyrektywa Parlamentu Europejskiego i Rady nr 2001/42/WE z dnia 27 czerwca 2001 r. w sprawie oceny wpływu niektórych planów i programów na środowisko (dyrektywa SOOŚ)</w:t>
      </w:r>
    </w:p>
    <w:p w14:paraId="0B8E3FBD" w14:textId="756647E2" w:rsidR="006F6054" w:rsidRPr="003038A2" w:rsidRDefault="00271644" w:rsidP="003A3A0F">
      <w:pPr>
        <w:spacing w:line="276" w:lineRule="auto"/>
        <w:rPr>
          <w:rFonts w:ascii="Arial" w:hAnsi="Arial" w:cs="Arial"/>
          <w:sz w:val="20"/>
          <w:szCs w:val="20"/>
        </w:rPr>
      </w:pPr>
      <w:r w:rsidRPr="003038A2">
        <w:rPr>
          <w:rFonts w:ascii="Arial" w:hAnsi="Arial" w:cs="Arial"/>
          <w:sz w:val="20"/>
          <w:szCs w:val="20"/>
        </w:rPr>
        <w:t xml:space="preserve">Celem Dyrektywy nr 2001/42/WE „jest zapewnienie wysokiego poziomu ochrony środowiska </w:t>
      </w:r>
      <w:r w:rsidR="003F32D5" w:rsidRPr="003038A2">
        <w:rPr>
          <w:rFonts w:ascii="Arial" w:hAnsi="Arial" w:cs="Arial"/>
          <w:sz w:val="20"/>
          <w:szCs w:val="20"/>
        </w:rPr>
        <w:br/>
      </w:r>
      <w:r w:rsidRPr="003038A2">
        <w:rPr>
          <w:rFonts w:ascii="Arial" w:hAnsi="Arial" w:cs="Arial"/>
          <w:sz w:val="20"/>
          <w:szCs w:val="20"/>
        </w:rPr>
        <w:t xml:space="preserve">i przyczynienie się do uwzględniania aspektów środowiskowych w przygotowaniu i przyjmowaniu planów i programów w celu wspierania stałego rozwoju, poprzez zapewnienie, że zgodnie z niniejszą dyrektywą dokonywana jest ocena wpływu na środowisko niektórych planów i programów, które potencjalnie mogą powodować znaczący wpływ na środowisko”. </w:t>
      </w:r>
    </w:p>
    <w:p w14:paraId="7AB5AFD5" w14:textId="77777777" w:rsidR="00271644" w:rsidRPr="003038A2" w:rsidRDefault="00271644" w:rsidP="00271644">
      <w:pPr>
        <w:pStyle w:val="Wyrnienie"/>
        <w:rPr>
          <w:rFonts w:ascii="Arial" w:hAnsi="Arial" w:cs="Arial"/>
          <w:sz w:val="20"/>
          <w:szCs w:val="20"/>
        </w:rPr>
      </w:pPr>
      <w:r w:rsidRPr="003038A2">
        <w:rPr>
          <w:rStyle w:val="WyrnienieZnak"/>
          <w:rFonts w:ascii="Arial" w:hAnsi="Arial" w:cs="Arial"/>
          <w:b/>
          <w:i/>
          <w:sz w:val="20"/>
          <w:szCs w:val="20"/>
        </w:rPr>
        <w:lastRenderedPageBreak/>
        <w:t>Dyrektywa Rady nr 85/337/EWG z dnia 27 czerwca 1985 r. w sprawie oceny skutków wywieranych przez niektóre przedsięwzięcia publiczne i prywatne na środowisko naturalne (dyrektywa OOS</w:t>
      </w:r>
      <w:r w:rsidRPr="003038A2">
        <w:rPr>
          <w:rFonts w:ascii="Arial" w:hAnsi="Arial" w:cs="Arial"/>
          <w:sz w:val="20"/>
          <w:szCs w:val="20"/>
        </w:rPr>
        <w:t>)</w:t>
      </w:r>
    </w:p>
    <w:p w14:paraId="272775E4" w14:textId="2B7D2F25" w:rsidR="00271644" w:rsidRPr="003038A2" w:rsidRDefault="00271644" w:rsidP="003A3A0F">
      <w:pPr>
        <w:spacing w:line="276" w:lineRule="auto"/>
        <w:rPr>
          <w:rFonts w:ascii="Arial" w:hAnsi="Arial" w:cs="Arial"/>
          <w:sz w:val="20"/>
          <w:szCs w:val="20"/>
        </w:rPr>
      </w:pPr>
      <w:r w:rsidRPr="003038A2">
        <w:rPr>
          <w:rFonts w:ascii="Arial" w:hAnsi="Arial" w:cs="Arial"/>
          <w:sz w:val="20"/>
          <w:szCs w:val="20"/>
        </w:rPr>
        <w:t xml:space="preserve">Dyrektywa nr 85/337/EWG dotyczy oceny oddziaływania wywieranego przez niektóre przedsięwzięcia publiczne i prywatne na środowisko. Innymi dokumentami o międzynarodowej randze i charakterze przestrzennym, stanowiącymi podstawę do formułowania celów ochrony środowiska w programach krajowych są konwencje międzynarodowe, sygnowane przez stronę polską, m.in.: Konwencja </w:t>
      </w:r>
      <w:proofErr w:type="spellStart"/>
      <w:r w:rsidRPr="003038A2">
        <w:rPr>
          <w:rFonts w:ascii="Arial" w:hAnsi="Arial" w:cs="Arial"/>
          <w:sz w:val="20"/>
          <w:szCs w:val="20"/>
        </w:rPr>
        <w:t>Ramsarska</w:t>
      </w:r>
      <w:proofErr w:type="spellEnd"/>
      <w:r w:rsidRPr="003038A2">
        <w:rPr>
          <w:rFonts w:ascii="Arial" w:hAnsi="Arial" w:cs="Arial"/>
          <w:sz w:val="20"/>
          <w:szCs w:val="20"/>
        </w:rPr>
        <w:t xml:space="preserve"> o obszarach wodno - błotnych z 1971 r. ze zmianami w Paryżu (1982</w:t>
      </w:r>
      <w:r w:rsidR="00EF5FE1" w:rsidRPr="003038A2">
        <w:rPr>
          <w:rFonts w:ascii="Arial" w:hAnsi="Arial" w:cs="Arial"/>
          <w:sz w:val="20"/>
          <w:szCs w:val="20"/>
        </w:rPr>
        <w:t xml:space="preserve"> </w:t>
      </w:r>
      <w:r w:rsidRPr="003038A2">
        <w:rPr>
          <w:rFonts w:ascii="Arial" w:hAnsi="Arial" w:cs="Arial"/>
          <w:sz w:val="20"/>
          <w:szCs w:val="20"/>
        </w:rPr>
        <w:t>r.) i Regina (1987</w:t>
      </w:r>
      <w:r w:rsidR="00EF5FE1" w:rsidRPr="003038A2">
        <w:rPr>
          <w:rFonts w:ascii="Arial" w:hAnsi="Arial" w:cs="Arial"/>
          <w:sz w:val="20"/>
          <w:szCs w:val="20"/>
        </w:rPr>
        <w:t xml:space="preserve"> </w:t>
      </w:r>
      <w:r w:rsidRPr="003038A2">
        <w:rPr>
          <w:rFonts w:ascii="Arial" w:hAnsi="Arial" w:cs="Arial"/>
          <w:sz w:val="20"/>
          <w:szCs w:val="20"/>
        </w:rPr>
        <w:t xml:space="preserve">r.), Konwencja Genewska w sprawie transgranicznego zanieczyszczenia powietrza na dalekie odległości z 1979 r. wraz z II protokołem siarkowym z 1994 r. (Oslo), Konwencja Berneńska </w:t>
      </w:r>
      <w:r w:rsidR="00B61523">
        <w:rPr>
          <w:rFonts w:ascii="Arial" w:hAnsi="Arial" w:cs="Arial"/>
          <w:sz w:val="20"/>
          <w:szCs w:val="20"/>
        </w:rPr>
        <w:br/>
      </w:r>
      <w:r w:rsidRPr="003038A2">
        <w:rPr>
          <w:rFonts w:ascii="Arial" w:hAnsi="Arial" w:cs="Arial"/>
          <w:sz w:val="20"/>
          <w:szCs w:val="20"/>
        </w:rPr>
        <w:t>o ochronie dzikiej fauny i flory europejskiej oraz ich siedlisk naturalnych z 1979 r., Protokół Montrealski w sprawie substancji zubażających warstwę ozonową z 1987</w:t>
      </w:r>
      <w:r w:rsidR="001C0E85" w:rsidRPr="003038A2">
        <w:rPr>
          <w:rFonts w:ascii="Arial" w:hAnsi="Arial" w:cs="Arial"/>
          <w:sz w:val="20"/>
          <w:szCs w:val="20"/>
        </w:rPr>
        <w:t xml:space="preserve"> </w:t>
      </w:r>
      <w:r w:rsidRPr="003038A2">
        <w:rPr>
          <w:rFonts w:ascii="Arial" w:hAnsi="Arial" w:cs="Arial"/>
          <w:sz w:val="20"/>
          <w:szCs w:val="20"/>
        </w:rPr>
        <w:t>r. wraz z poprawkami londyńskim (1990</w:t>
      </w:r>
      <w:r w:rsidR="00EF5FE1" w:rsidRPr="003038A2">
        <w:rPr>
          <w:rFonts w:ascii="Arial" w:hAnsi="Arial" w:cs="Arial"/>
          <w:sz w:val="20"/>
          <w:szCs w:val="20"/>
        </w:rPr>
        <w:t xml:space="preserve"> </w:t>
      </w:r>
      <w:r w:rsidRPr="003038A2">
        <w:rPr>
          <w:rFonts w:ascii="Arial" w:hAnsi="Arial" w:cs="Arial"/>
          <w:sz w:val="20"/>
          <w:szCs w:val="20"/>
        </w:rPr>
        <w:t>r.), wiedeńskimi (1992</w:t>
      </w:r>
      <w:r w:rsidR="00EF5FE1" w:rsidRPr="003038A2">
        <w:rPr>
          <w:rFonts w:ascii="Arial" w:hAnsi="Arial" w:cs="Arial"/>
          <w:sz w:val="20"/>
          <w:szCs w:val="20"/>
        </w:rPr>
        <w:t xml:space="preserve"> </w:t>
      </w:r>
      <w:r w:rsidRPr="003038A2">
        <w:rPr>
          <w:rFonts w:ascii="Arial" w:hAnsi="Arial" w:cs="Arial"/>
          <w:sz w:val="20"/>
          <w:szCs w:val="20"/>
        </w:rPr>
        <w:t xml:space="preserve">r.), Ramowa Konwencja Narodów Zjednoczonych w sprawie zmian klimatu </w:t>
      </w:r>
      <w:r w:rsidR="00B61523">
        <w:rPr>
          <w:rFonts w:ascii="Arial" w:hAnsi="Arial" w:cs="Arial"/>
          <w:sz w:val="20"/>
          <w:szCs w:val="20"/>
        </w:rPr>
        <w:br/>
      </w:r>
      <w:r w:rsidRPr="003038A2">
        <w:rPr>
          <w:rFonts w:ascii="Arial" w:hAnsi="Arial" w:cs="Arial"/>
          <w:sz w:val="20"/>
          <w:szCs w:val="20"/>
        </w:rPr>
        <w:t xml:space="preserve">z Rio de </w:t>
      </w:r>
      <w:proofErr w:type="spellStart"/>
      <w:r w:rsidRPr="003038A2">
        <w:rPr>
          <w:rFonts w:ascii="Arial" w:hAnsi="Arial" w:cs="Arial"/>
          <w:sz w:val="20"/>
          <w:szCs w:val="20"/>
        </w:rPr>
        <w:t>Janeiro</w:t>
      </w:r>
      <w:proofErr w:type="spellEnd"/>
      <w:r w:rsidRPr="003038A2">
        <w:rPr>
          <w:rFonts w:ascii="Arial" w:hAnsi="Arial" w:cs="Arial"/>
          <w:sz w:val="20"/>
          <w:szCs w:val="20"/>
        </w:rPr>
        <w:t xml:space="preserve">, 1992 r., Konwencja ONZ o ochronie różnorodności biologicznej z Rio de </w:t>
      </w:r>
      <w:proofErr w:type="spellStart"/>
      <w:r w:rsidRPr="003038A2">
        <w:rPr>
          <w:rFonts w:ascii="Arial" w:hAnsi="Arial" w:cs="Arial"/>
          <w:sz w:val="20"/>
          <w:szCs w:val="20"/>
        </w:rPr>
        <w:t>Janeiro</w:t>
      </w:r>
      <w:proofErr w:type="spellEnd"/>
      <w:r w:rsidRPr="003038A2">
        <w:rPr>
          <w:rFonts w:ascii="Arial" w:hAnsi="Arial" w:cs="Arial"/>
          <w:sz w:val="20"/>
          <w:szCs w:val="20"/>
        </w:rPr>
        <w:t>, 1992</w:t>
      </w:r>
      <w:r w:rsidR="00EF5FE1" w:rsidRPr="003038A2">
        <w:rPr>
          <w:rFonts w:ascii="Arial" w:hAnsi="Arial" w:cs="Arial"/>
          <w:sz w:val="20"/>
          <w:szCs w:val="20"/>
        </w:rPr>
        <w:t xml:space="preserve"> </w:t>
      </w:r>
      <w:r w:rsidRPr="003038A2">
        <w:rPr>
          <w:rFonts w:ascii="Arial" w:hAnsi="Arial" w:cs="Arial"/>
          <w:sz w:val="20"/>
          <w:szCs w:val="20"/>
        </w:rPr>
        <w:t>r. Ramowa Konwencja Narodów Zjednoczonych w sprawie zmian klimatu z Kioto, 1997</w:t>
      </w:r>
      <w:r w:rsidR="00EF5FE1" w:rsidRPr="003038A2">
        <w:rPr>
          <w:rFonts w:ascii="Arial" w:hAnsi="Arial" w:cs="Arial"/>
          <w:sz w:val="20"/>
          <w:szCs w:val="20"/>
        </w:rPr>
        <w:t xml:space="preserve"> </w:t>
      </w:r>
      <w:r w:rsidRPr="003038A2">
        <w:rPr>
          <w:rFonts w:ascii="Arial" w:hAnsi="Arial" w:cs="Arial"/>
          <w:sz w:val="20"/>
          <w:szCs w:val="20"/>
        </w:rPr>
        <w:t xml:space="preserve">r. wraz </w:t>
      </w:r>
      <w:r w:rsidR="00B61523">
        <w:rPr>
          <w:rFonts w:ascii="Arial" w:hAnsi="Arial" w:cs="Arial"/>
          <w:sz w:val="20"/>
          <w:szCs w:val="20"/>
        </w:rPr>
        <w:br/>
      </w:r>
      <w:r w:rsidRPr="003038A2">
        <w:rPr>
          <w:rFonts w:ascii="Arial" w:hAnsi="Arial" w:cs="Arial"/>
          <w:sz w:val="20"/>
          <w:szCs w:val="20"/>
        </w:rPr>
        <w:t>z Protokołem.</w:t>
      </w:r>
    </w:p>
    <w:p w14:paraId="2FE27AE1" w14:textId="77777777" w:rsidR="00271644" w:rsidRPr="003038A2" w:rsidRDefault="00271644" w:rsidP="00271644">
      <w:pPr>
        <w:pStyle w:val="Wyrnienie"/>
        <w:rPr>
          <w:rFonts w:ascii="Arial" w:hAnsi="Arial" w:cs="Arial"/>
          <w:sz w:val="20"/>
          <w:szCs w:val="20"/>
        </w:rPr>
      </w:pPr>
      <w:r w:rsidRPr="003038A2">
        <w:rPr>
          <w:rFonts w:ascii="Arial" w:hAnsi="Arial" w:cs="Arial"/>
          <w:sz w:val="20"/>
          <w:szCs w:val="20"/>
        </w:rPr>
        <w:t xml:space="preserve">Siódmy Program działań UE w dziedzinie ochrony środowiska (7 EAP) - „Dobrze żyć </w:t>
      </w:r>
      <w:r w:rsidRPr="003038A2">
        <w:rPr>
          <w:rFonts w:ascii="Arial" w:hAnsi="Arial" w:cs="Arial"/>
          <w:sz w:val="20"/>
          <w:szCs w:val="20"/>
        </w:rPr>
        <w:br/>
        <w:t>w granicach naszej planety”</w:t>
      </w:r>
    </w:p>
    <w:p w14:paraId="1E90D56B" w14:textId="77777777" w:rsidR="00271644" w:rsidRPr="003038A2" w:rsidRDefault="00271644" w:rsidP="003A3A0F">
      <w:pPr>
        <w:spacing w:after="0" w:line="276" w:lineRule="auto"/>
        <w:rPr>
          <w:rFonts w:ascii="Arial" w:hAnsi="Arial" w:cs="Arial"/>
          <w:sz w:val="20"/>
          <w:szCs w:val="20"/>
        </w:rPr>
      </w:pPr>
      <w:r w:rsidRPr="003038A2">
        <w:rPr>
          <w:rFonts w:ascii="Arial" w:hAnsi="Arial" w:cs="Arial"/>
          <w:sz w:val="20"/>
          <w:szCs w:val="20"/>
        </w:rPr>
        <w:t xml:space="preserve">Program będzie realizował cele tematyczne i priorytety inwestycyjne określone w stosownych rozporządzeniach UE dotyczących Europejskiego Funduszu Rozwoju Regionalnego. Zgodnie </w:t>
      </w:r>
      <w:r w:rsidR="00F861F8" w:rsidRPr="003038A2">
        <w:rPr>
          <w:rFonts w:ascii="Arial" w:hAnsi="Arial" w:cs="Arial"/>
          <w:sz w:val="20"/>
          <w:szCs w:val="20"/>
        </w:rPr>
        <w:br/>
      </w:r>
      <w:r w:rsidRPr="003038A2">
        <w:rPr>
          <w:rFonts w:ascii="Arial" w:hAnsi="Arial" w:cs="Arial"/>
          <w:sz w:val="20"/>
          <w:szCs w:val="20"/>
        </w:rPr>
        <w:t xml:space="preserve">z określonymi zasadami dla Programu wybrano następujące cele tematyczne:  </w:t>
      </w:r>
    </w:p>
    <w:p w14:paraId="35582EE2" w14:textId="77777777" w:rsidR="00271644" w:rsidRPr="003038A2" w:rsidRDefault="00271644" w:rsidP="003A3A0F">
      <w:pPr>
        <w:pStyle w:val="Akapitzlist"/>
        <w:numPr>
          <w:ilvl w:val="0"/>
          <w:numId w:val="19"/>
        </w:numPr>
        <w:spacing w:before="0" w:after="0" w:line="276" w:lineRule="auto"/>
        <w:rPr>
          <w:rFonts w:ascii="Arial" w:hAnsi="Arial" w:cs="Arial"/>
          <w:sz w:val="20"/>
          <w:szCs w:val="20"/>
        </w:rPr>
      </w:pPr>
      <w:r w:rsidRPr="003038A2">
        <w:rPr>
          <w:rFonts w:ascii="Arial" w:hAnsi="Arial" w:cs="Arial"/>
          <w:sz w:val="20"/>
          <w:szCs w:val="20"/>
        </w:rPr>
        <w:t xml:space="preserve">CT 6 - Zachowanie i ochrona środowiska naturalnego oraz wspieranie efektywnego gospodarowania zasobami,  </w:t>
      </w:r>
    </w:p>
    <w:p w14:paraId="130B52BF" w14:textId="77777777" w:rsidR="00271644" w:rsidRPr="003038A2" w:rsidRDefault="00271644" w:rsidP="003A3A0F">
      <w:pPr>
        <w:pStyle w:val="Akapitzlist"/>
        <w:numPr>
          <w:ilvl w:val="0"/>
          <w:numId w:val="19"/>
        </w:numPr>
        <w:spacing w:before="0" w:after="0" w:line="276" w:lineRule="auto"/>
        <w:rPr>
          <w:rFonts w:ascii="Arial" w:hAnsi="Arial" w:cs="Arial"/>
          <w:sz w:val="20"/>
          <w:szCs w:val="20"/>
        </w:rPr>
      </w:pPr>
      <w:r w:rsidRPr="003038A2">
        <w:rPr>
          <w:rFonts w:ascii="Arial" w:hAnsi="Arial" w:cs="Arial"/>
          <w:sz w:val="20"/>
          <w:szCs w:val="20"/>
        </w:rPr>
        <w:t xml:space="preserve">CT 7 - Promowanie zrównoważonego transportu i usuwanie niedoborów przepustowości </w:t>
      </w:r>
      <w:r w:rsidRPr="003038A2">
        <w:rPr>
          <w:rFonts w:ascii="Arial" w:hAnsi="Arial" w:cs="Arial"/>
          <w:sz w:val="20"/>
          <w:szCs w:val="20"/>
        </w:rPr>
        <w:br/>
        <w:t xml:space="preserve">w działaniu najważniejszej infrastruktury sieciowej,  </w:t>
      </w:r>
    </w:p>
    <w:p w14:paraId="3472172B" w14:textId="77777777" w:rsidR="00271644" w:rsidRPr="003038A2" w:rsidRDefault="00271644" w:rsidP="003A3A0F">
      <w:pPr>
        <w:pStyle w:val="Akapitzlist"/>
        <w:numPr>
          <w:ilvl w:val="0"/>
          <w:numId w:val="19"/>
        </w:numPr>
        <w:spacing w:before="0" w:after="0" w:line="276" w:lineRule="auto"/>
        <w:rPr>
          <w:rFonts w:ascii="Arial" w:hAnsi="Arial" w:cs="Arial"/>
          <w:sz w:val="20"/>
          <w:szCs w:val="20"/>
        </w:rPr>
      </w:pPr>
      <w:r w:rsidRPr="003038A2">
        <w:rPr>
          <w:rFonts w:ascii="Arial" w:hAnsi="Arial" w:cs="Arial"/>
          <w:sz w:val="20"/>
          <w:szCs w:val="20"/>
        </w:rPr>
        <w:t>CT 10 - Inwestowanie w kształcenie, szkolenie oraz szkolenie zawodowe na rzecz zdobywania umiejętności i uczenia się przez całe życie.</w:t>
      </w:r>
    </w:p>
    <w:p w14:paraId="750D1CB6" w14:textId="77777777" w:rsidR="00C01CD7" w:rsidRPr="003038A2" w:rsidRDefault="00C01CD7" w:rsidP="005328B9">
      <w:pPr>
        <w:rPr>
          <w:rFonts w:ascii="Arial" w:hAnsi="Arial" w:cs="Arial"/>
          <w:sz w:val="20"/>
        </w:rPr>
      </w:pPr>
    </w:p>
    <w:p w14:paraId="13135E18" w14:textId="70BE1D64" w:rsidR="00CF653E" w:rsidRPr="003038A2" w:rsidRDefault="00CF653E" w:rsidP="00E66527">
      <w:pPr>
        <w:pStyle w:val="Dziay"/>
        <w:numPr>
          <w:ilvl w:val="0"/>
          <w:numId w:val="13"/>
        </w:numPr>
        <w:rPr>
          <w:rFonts w:ascii="Arial" w:hAnsi="Arial" w:cs="Arial"/>
        </w:rPr>
      </w:pPr>
      <w:bookmarkStart w:id="426" w:name="_Toc469052980"/>
      <w:bookmarkStart w:id="427" w:name="_Toc62492206"/>
      <w:bookmarkStart w:id="428" w:name="_Toc63755253"/>
      <w:bookmarkStart w:id="429" w:name="_Toc144378836"/>
      <w:r w:rsidRPr="003038A2">
        <w:rPr>
          <w:rFonts w:ascii="Arial" w:hAnsi="Arial" w:cs="Arial"/>
        </w:rPr>
        <w:t xml:space="preserve">CELE OCHRONY PRZYRODY WYNIKAJĄCE </w:t>
      </w:r>
      <w:r w:rsidR="00B61523">
        <w:rPr>
          <w:rFonts w:ascii="Arial" w:hAnsi="Arial" w:cs="Arial"/>
        </w:rPr>
        <w:br/>
      </w:r>
      <w:r w:rsidRPr="003038A2">
        <w:rPr>
          <w:rFonts w:ascii="Arial" w:hAnsi="Arial" w:cs="Arial"/>
        </w:rPr>
        <w:t xml:space="preserve">Z USTAWY Z DNIA 16 KWIETNIA 2004 ROKU </w:t>
      </w:r>
      <w:r w:rsidR="00B61523">
        <w:rPr>
          <w:rFonts w:ascii="Arial" w:hAnsi="Arial" w:cs="Arial"/>
        </w:rPr>
        <w:br/>
      </w:r>
      <w:r w:rsidRPr="003038A2">
        <w:rPr>
          <w:rFonts w:ascii="Arial" w:hAnsi="Arial" w:cs="Arial"/>
        </w:rPr>
        <w:t>O OCHRONIE PRZYRODY ORAZ ZAKAZY WYNIKAJĄCE Z USTANOWIONYCH FORM OCHRONY PRZYRODY</w:t>
      </w:r>
      <w:bookmarkEnd w:id="426"/>
      <w:bookmarkEnd w:id="427"/>
      <w:bookmarkEnd w:id="428"/>
      <w:bookmarkEnd w:id="429"/>
    </w:p>
    <w:p w14:paraId="690D6874" w14:textId="77777777" w:rsidR="00CF653E" w:rsidRPr="003038A2" w:rsidRDefault="00CF653E" w:rsidP="003A3A0F">
      <w:pPr>
        <w:spacing w:after="0" w:line="276" w:lineRule="auto"/>
        <w:rPr>
          <w:rFonts w:ascii="Arial" w:hAnsi="Arial" w:cs="Arial"/>
          <w:sz w:val="20"/>
        </w:rPr>
      </w:pPr>
      <w:r w:rsidRPr="003038A2">
        <w:rPr>
          <w:rFonts w:ascii="Arial" w:hAnsi="Arial" w:cs="Arial"/>
          <w:sz w:val="20"/>
        </w:rPr>
        <w:t xml:space="preserve">Zgodnie z ustawą z dnia 16 kwietnia 2004 o ochronie przyrody celem ochrony przyrody jest: </w:t>
      </w:r>
    </w:p>
    <w:p w14:paraId="426D0AA6" w14:textId="77777777" w:rsidR="00CF653E" w:rsidRPr="003038A2" w:rsidRDefault="00CF653E" w:rsidP="003A3A0F">
      <w:pPr>
        <w:pStyle w:val="Akapitzlist"/>
        <w:numPr>
          <w:ilvl w:val="0"/>
          <w:numId w:val="24"/>
        </w:numPr>
        <w:spacing w:before="0" w:after="240" w:line="276" w:lineRule="auto"/>
        <w:rPr>
          <w:rFonts w:ascii="Arial" w:hAnsi="Arial" w:cs="Arial"/>
          <w:sz w:val="20"/>
        </w:rPr>
      </w:pPr>
      <w:r w:rsidRPr="003038A2">
        <w:rPr>
          <w:rFonts w:ascii="Arial" w:hAnsi="Arial" w:cs="Arial"/>
          <w:sz w:val="20"/>
        </w:rPr>
        <w:t xml:space="preserve">utrzymanie procesów ekologicznych i stabilności ekosystemów; </w:t>
      </w:r>
    </w:p>
    <w:p w14:paraId="6C3E5A58"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zachowanie różnorodności biologicznej; </w:t>
      </w:r>
    </w:p>
    <w:p w14:paraId="2F1CCC38"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zachowanie dziedzictwa geologicznego i paleontologicznego; </w:t>
      </w:r>
    </w:p>
    <w:p w14:paraId="7ED349B2"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zapewnienie ciągłości istnienia gatunków roślin, zwierząt i grzybów, wraz z ich siedliskami, przez ich utrzymywanie lub przywracanie do właściwego stanu ochrony; </w:t>
      </w:r>
    </w:p>
    <w:p w14:paraId="0ABF2B34"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ochrona walorów krajobrazowych, zieleni w miastach i wsiach oraz </w:t>
      </w:r>
      <w:proofErr w:type="spellStart"/>
      <w:r w:rsidRPr="003038A2">
        <w:rPr>
          <w:rFonts w:ascii="Arial" w:hAnsi="Arial" w:cs="Arial"/>
          <w:sz w:val="20"/>
        </w:rPr>
        <w:t>zadrzewień</w:t>
      </w:r>
      <w:proofErr w:type="spellEnd"/>
      <w:r w:rsidRPr="003038A2">
        <w:rPr>
          <w:rFonts w:ascii="Arial" w:hAnsi="Arial" w:cs="Arial"/>
          <w:sz w:val="20"/>
        </w:rPr>
        <w:t xml:space="preserve">; </w:t>
      </w:r>
    </w:p>
    <w:p w14:paraId="62E90EFA"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utrzymywanie lub przywracanie do właściwego stanu ochrony siedlisk przyrodniczych, a także pozostałych zasobów, tworów i składników przyrody; </w:t>
      </w:r>
    </w:p>
    <w:p w14:paraId="21F089A7" w14:textId="77777777" w:rsidR="00CF653E" w:rsidRPr="003038A2" w:rsidRDefault="00CF653E" w:rsidP="003A3A0F">
      <w:pPr>
        <w:pStyle w:val="Akapitzlist"/>
        <w:numPr>
          <w:ilvl w:val="0"/>
          <w:numId w:val="24"/>
        </w:numPr>
        <w:spacing w:after="240" w:line="276" w:lineRule="auto"/>
        <w:rPr>
          <w:rFonts w:ascii="Arial" w:hAnsi="Arial" w:cs="Arial"/>
          <w:sz w:val="20"/>
        </w:rPr>
      </w:pPr>
      <w:r w:rsidRPr="003038A2">
        <w:rPr>
          <w:rFonts w:ascii="Arial" w:hAnsi="Arial" w:cs="Arial"/>
          <w:sz w:val="20"/>
        </w:rPr>
        <w:t xml:space="preserve">kształtowanie właściwych postaw człowieka wobec przyrody przez edukację, informowanie </w:t>
      </w:r>
      <w:r w:rsidRPr="003038A2">
        <w:rPr>
          <w:rFonts w:ascii="Arial" w:hAnsi="Arial" w:cs="Arial"/>
          <w:sz w:val="20"/>
        </w:rPr>
        <w:br/>
        <w:t>i promocję w dziedzinie ochrony przyrody.</w:t>
      </w:r>
    </w:p>
    <w:p w14:paraId="07019FE1" w14:textId="77777777" w:rsidR="003A3A0F" w:rsidRPr="003A3A0F" w:rsidRDefault="00BD705D" w:rsidP="003A3A0F">
      <w:pPr>
        <w:spacing w:before="0" w:after="0" w:line="276" w:lineRule="auto"/>
        <w:rPr>
          <w:rFonts w:ascii="Arial" w:hAnsi="Arial" w:cs="Arial"/>
          <w:sz w:val="20"/>
        </w:rPr>
      </w:pPr>
      <w:r w:rsidRPr="003A3A0F">
        <w:rPr>
          <w:rFonts w:ascii="Arial" w:hAnsi="Arial" w:cs="Arial"/>
          <w:sz w:val="20"/>
        </w:rPr>
        <w:t xml:space="preserve">Obszar powiatu charakteryzujące się różnorodnością przyrodniczo-krajobrazową. Teren powiatu objęto różnymi formami ochrony przyrody, na mocy ustawy o ochronie przyrody. </w:t>
      </w:r>
      <w:r w:rsidR="003A3A0F" w:rsidRPr="003A3A0F">
        <w:rPr>
          <w:rFonts w:ascii="Arial" w:hAnsi="Arial" w:cs="Arial"/>
          <w:sz w:val="20"/>
        </w:rPr>
        <w:t xml:space="preserve">Zgodnie z CRFOP </w:t>
      </w:r>
      <w:r w:rsidR="003A3A0F" w:rsidRPr="003A3A0F">
        <w:rPr>
          <w:rFonts w:ascii="Arial" w:hAnsi="Arial" w:cs="Arial"/>
          <w:sz w:val="20"/>
        </w:rPr>
        <w:lastRenderedPageBreak/>
        <w:t>udostępnionym przez Generalną Dyrekcję Ochrony Środowiska w granicach powiatu znajdują się: rezerwaty przyrody, park krajobrazowy, obszary chronionego krajobrazu, użytki ekologiczne i pomniki przyrody. Na terenie powiatu wyznaczone zostały również obszary Natura 2000.</w:t>
      </w:r>
    </w:p>
    <w:p w14:paraId="2FED6324" w14:textId="77777777" w:rsidR="003A3A0F" w:rsidRDefault="003A3A0F" w:rsidP="003A3A0F">
      <w:pPr>
        <w:spacing w:before="0" w:after="0" w:line="276" w:lineRule="auto"/>
        <w:rPr>
          <w:rFonts w:ascii="Arial" w:hAnsi="Arial" w:cs="Arial"/>
          <w:color w:val="FF0000"/>
          <w:sz w:val="20"/>
        </w:rPr>
      </w:pPr>
    </w:p>
    <w:p w14:paraId="284C12AC" w14:textId="645F1D21" w:rsidR="006F6054" w:rsidRPr="003038A2" w:rsidRDefault="00A70DF5" w:rsidP="003A3A0F">
      <w:pPr>
        <w:spacing w:before="0" w:after="0" w:line="276" w:lineRule="auto"/>
        <w:rPr>
          <w:rFonts w:ascii="Arial" w:hAnsi="Arial" w:cs="Arial"/>
          <w:sz w:val="20"/>
        </w:rPr>
      </w:pPr>
      <w:r w:rsidRPr="003038A2">
        <w:rPr>
          <w:rFonts w:ascii="Arial" w:hAnsi="Arial" w:cs="Arial"/>
          <w:sz w:val="20"/>
        </w:rPr>
        <w:t>Zakazy i ograniczenia do</w:t>
      </w:r>
      <w:r w:rsidR="00CF653E" w:rsidRPr="003038A2">
        <w:rPr>
          <w:rFonts w:ascii="Arial" w:hAnsi="Arial" w:cs="Arial"/>
          <w:sz w:val="20"/>
        </w:rPr>
        <w:t>tyczące form ochrony przyrody znajdujących się na terenie powiatu przedstawiono poniżej.</w:t>
      </w:r>
    </w:p>
    <w:p w14:paraId="706DCF36" w14:textId="77777777" w:rsidR="00CF653E" w:rsidRPr="003038A2" w:rsidRDefault="00CF653E" w:rsidP="003A3A0F">
      <w:pPr>
        <w:spacing w:before="0" w:after="0" w:line="276" w:lineRule="auto"/>
        <w:rPr>
          <w:rFonts w:ascii="Arial" w:hAnsi="Arial" w:cs="Arial"/>
          <w:i/>
          <w:sz w:val="20"/>
          <w:szCs w:val="20"/>
        </w:rPr>
      </w:pPr>
      <w:r w:rsidRPr="003038A2">
        <w:rPr>
          <w:rFonts w:ascii="Arial" w:hAnsi="Arial" w:cs="Arial"/>
          <w:i/>
          <w:sz w:val="20"/>
          <w:szCs w:val="20"/>
        </w:rPr>
        <w:t>W parkach narodowych oraz w rezerwatach przyrody zabrania się:</w:t>
      </w:r>
    </w:p>
    <w:p w14:paraId="3FB32F05"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budowy lub rozbudowy obiektów budowlanych i urządzeń technicznych, z wyjątkiem obiektów </w:t>
      </w:r>
      <w:r w:rsidRPr="003038A2">
        <w:rPr>
          <w:rFonts w:ascii="Arial" w:hAnsi="Arial" w:cs="Arial"/>
          <w:i/>
          <w:sz w:val="20"/>
          <w:szCs w:val="20"/>
        </w:rPr>
        <w:br/>
        <w:t>i urządzeń służących celom parku narodowego albo rezerwatu przyrody;</w:t>
      </w:r>
    </w:p>
    <w:p w14:paraId="5479E052"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chwytania lub zabijania dziko występujących zwierząt, zbierania lub niszczenia jaj, postaci młodocianych i form rozwojowych zwierząt, umyślnego płoszenia zwierząt kręgowych, zbierania poroży, niszczenia nor, gniazd, legowisk i innych schronień zwierząt oraz ich miejsc rozrodu;</w:t>
      </w:r>
    </w:p>
    <w:p w14:paraId="629F8679"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polowania, z wyjątkiem obszarów wyznaczonych w planie ochrony lub zadaniach ochronnych ustanowionych dla rezerwatu przyrody;</w:t>
      </w:r>
    </w:p>
    <w:p w14:paraId="1CF6C440"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pozyskiwania, niszczenia lub umyślnego uszkadzania roślin oraz grzybów;</w:t>
      </w:r>
    </w:p>
    <w:p w14:paraId="41D37B21"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użytkowania, niszczenia, umyślnego uszkadzania, zanieczyszczania i dokonywania zmian obiektów przyrodniczych, obszarów oraz zasobów, tworów i składników przyrody;</w:t>
      </w:r>
    </w:p>
    <w:p w14:paraId="69277D73"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zmiany stosunków wodnych, regulacji rzek i potoków, jeżeli zmiany te nie służą ochronie przyrody;</w:t>
      </w:r>
    </w:p>
    <w:p w14:paraId="2B04842A" w14:textId="1C21B661"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pozyskiwania skał, w tym torfu oraz skamieniałości, w tym kopalnych szczątków roślin </w:t>
      </w:r>
      <w:r w:rsidRPr="003038A2">
        <w:rPr>
          <w:rFonts w:ascii="Arial" w:hAnsi="Arial" w:cs="Arial"/>
          <w:i/>
          <w:sz w:val="20"/>
          <w:szCs w:val="20"/>
        </w:rPr>
        <w:br/>
        <w:t>i zwierząt, minerałów i bursztynu;</w:t>
      </w:r>
    </w:p>
    <w:p w14:paraId="674EFB80"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niszczenia gleby lub zmiany przeznaczenia i użytkowania gruntów;</w:t>
      </w:r>
    </w:p>
    <w:p w14:paraId="5C1338D6" w14:textId="0DA650BC"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palenia ognisk i wyrobów tytoniowych oraz używania źródeł światła o otwartym płomieniu, </w:t>
      </w:r>
      <w:r w:rsidRPr="003038A2">
        <w:rPr>
          <w:rFonts w:ascii="Arial" w:hAnsi="Arial" w:cs="Arial"/>
          <w:i/>
          <w:sz w:val="20"/>
          <w:szCs w:val="20"/>
        </w:rPr>
        <w:br/>
        <w:t xml:space="preserve">z wyjątkiem miejsc wyznaczonych przez </w:t>
      </w:r>
      <w:r w:rsidR="006A3C49">
        <w:rPr>
          <w:rFonts w:ascii="Arial" w:hAnsi="Arial" w:cs="Arial"/>
          <w:i/>
          <w:sz w:val="20"/>
          <w:szCs w:val="20"/>
        </w:rPr>
        <w:t>regionalnego dyrektora ochrony środowiska</w:t>
      </w:r>
      <w:r w:rsidRPr="003038A2">
        <w:rPr>
          <w:rFonts w:ascii="Arial" w:hAnsi="Arial" w:cs="Arial"/>
          <w:i/>
          <w:sz w:val="20"/>
          <w:szCs w:val="20"/>
        </w:rPr>
        <w:t>;</w:t>
      </w:r>
    </w:p>
    <w:p w14:paraId="687853B0"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prowadzenia działalności wytwórczej, handlowej i rolniczej, z wyjątkiem miejsc wyznaczonych </w:t>
      </w:r>
      <w:r w:rsidRPr="003038A2">
        <w:rPr>
          <w:rFonts w:ascii="Arial" w:hAnsi="Arial" w:cs="Arial"/>
          <w:i/>
          <w:sz w:val="20"/>
          <w:szCs w:val="20"/>
        </w:rPr>
        <w:br/>
        <w:t>w planie ochrony;</w:t>
      </w:r>
    </w:p>
    <w:p w14:paraId="6B2F80FE"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stosowania chemicznych i biologicznych środków ochrony roślin i nawozów;</w:t>
      </w:r>
    </w:p>
    <w:p w14:paraId="18748C5C" w14:textId="253FFBFA"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zbioru dziko występujących roślin i grzybów oraz ich części, z wyjątkiem miejsc wyznaczonych przez </w:t>
      </w:r>
      <w:r w:rsidR="00344F37">
        <w:rPr>
          <w:rFonts w:ascii="Arial" w:hAnsi="Arial" w:cs="Arial"/>
          <w:i/>
          <w:sz w:val="20"/>
          <w:szCs w:val="20"/>
        </w:rPr>
        <w:t xml:space="preserve">regionalnego dyrektora ochrony środowiska; </w:t>
      </w:r>
    </w:p>
    <w:p w14:paraId="4A39511B"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amatorskiego połowu ryb, z wyjątkiem miejsc wyznaczonych w planie ochrony lub zadaniach ochronnych;</w:t>
      </w:r>
    </w:p>
    <w:p w14:paraId="13E94EAE" w14:textId="78C22A3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ruchu pieszego, rowerowego, narciarskiego i jazdy konnej wierzchem, z wyjątkiem szlaków </w:t>
      </w:r>
      <w:r w:rsidRPr="003038A2">
        <w:rPr>
          <w:rFonts w:ascii="Arial" w:hAnsi="Arial" w:cs="Arial"/>
          <w:i/>
          <w:sz w:val="20"/>
          <w:szCs w:val="20"/>
        </w:rPr>
        <w:br/>
        <w:t xml:space="preserve">i tras narciarskich wyznaczonych przez </w:t>
      </w:r>
      <w:r w:rsidR="00720CF7" w:rsidRPr="00720CF7">
        <w:rPr>
          <w:rFonts w:ascii="Arial" w:hAnsi="Arial" w:cs="Arial"/>
          <w:i/>
          <w:sz w:val="20"/>
          <w:szCs w:val="20"/>
        </w:rPr>
        <w:t>regionalnego dyrektora ochrony środowiska</w:t>
      </w:r>
      <w:r w:rsidR="00720CF7">
        <w:rPr>
          <w:rFonts w:ascii="Arial" w:hAnsi="Arial" w:cs="Arial"/>
          <w:i/>
          <w:sz w:val="20"/>
          <w:szCs w:val="20"/>
        </w:rPr>
        <w:t>;</w:t>
      </w:r>
    </w:p>
    <w:p w14:paraId="787C22D4" w14:textId="227A994D"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wprowadzania psów na obszary objęte ochroną ścisłą i czynną, z wyjątkiem miejsc wyznaczonych w planie ochrony psów pasterskich wprowadzanych na obszary objęte ochroną czynną, na których plan ochrony albo zadania ochronne dopuszczają wypas</w:t>
      </w:r>
      <w:r w:rsidR="00487CC0">
        <w:rPr>
          <w:rFonts w:ascii="Arial" w:hAnsi="Arial" w:cs="Arial"/>
          <w:i/>
          <w:sz w:val="20"/>
          <w:szCs w:val="20"/>
        </w:rPr>
        <w:t xml:space="preserve"> oraz psów asystujących </w:t>
      </w:r>
      <w:r w:rsidR="00487CC0" w:rsidRPr="00FD2571">
        <w:rPr>
          <w:rFonts w:ascii="Arial" w:hAnsi="Arial" w:cs="Arial"/>
          <w:i/>
          <w:sz w:val="20"/>
          <w:szCs w:val="20"/>
        </w:rPr>
        <w:t xml:space="preserve">w rozumieniu </w:t>
      </w:r>
      <w:hyperlink r:id="rId61" w:anchor="/document/16798906?unitId=art(2)pkt(11)&amp;cm=DOCUMENT" w:tgtFrame="_blank" w:history="1">
        <w:r w:rsidR="00487CC0" w:rsidRPr="00FD2571">
          <w:rPr>
            <w:rFonts w:ascii="Arial" w:hAnsi="Arial" w:cs="Arial"/>
            <w:i/>
            <w:sz w:val="20"/>
            <w:szCs w:val="20"/>
          </w:rPr>
          <w:t>art. 2 pkt 11</w:t>
        </w:r>
      </w:hyperlink>
      <w:r w:rsidR="00487CC0" w:rsidRPr="00FD2571">
        <w:rPr>
          <w:rFonts w:ascii="Arial" w:hAnsi="Arial" w:cs="Arial"/>
          <w:i/>
          <w:sz w:val="20"/>
          <w:szCs w:val="20"/>
        </w:rPr>
        <w:t xml:space="preserve"> ustawy z dnia 27 sierpnia 1997 r. o rehabilitacji zawodowej i społecznej oraz zatrudnianiu osób niepełnosprawnych (Dz. U. z 2021 r. poz. 573)</w:t>
      </w:r>
      <w:r w:rsidR="00487CC0" w:rsidRPr="003038A2">
        <w:rPr>
          <w:rFonts w:ascii="Arial" w:hAnsi="Arial" w:cs="Arial"/>
          <w:i/>
          <w:sz w:val="20"/>
          <w:szCs w:val="20"/>
        </w:rPr>
        <w:t>;</w:t>
      </w:r>
    </w:p>
    <w:p w14:paraId="4D511301" w14:textId="6CE35E6C"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wspinaczki, eksploracji jaskiń lub zbiorników wodnych, z wyjątkiem miejsc wyznaczonych przez </w:t>
      </w:r>
      <w:r w:rsidR="00341FCA" w:rsidRPr="00341FCA">
        <w:rPr>
          <w:rFonts w:ascii="Arial" w:hAnsi="Arial" w:cs="Arial"/>
          <w:i/>
          <w:sz w:val="20"/>
          <w:szCs w:val="20"/>
        </w:rPr>
        <w:t>regionalnego dyrektora ochrony środowiska</w:t>
      </w:r>
      <w:r w:rsidR="00341FCA">
        <w:rPr>
          <w:rFonts w:ascii="Arial" w:hAnsi="Arial" w:cs="Arial"/>
          <w:i/>
          <w:sz w:val="20"/>
          <w:szCs w:val="20"/>
        </w:rPr>
        <w:t xml:space="preserve">; </w:t>
      </w:r>
    </w:p>
    <w:p w14:paraId="5AF6E49B" w14:textId="77777777" w:rsidR="0002071C" w:rsidRDefault="00CF653E" w:rsidP="003A3A0F">
      <w:pPr>
        <w:pStyle w:val="Akapitzlist"/>
        <w:numPr>
          <w:ilvl w:val="0"/>
          <w:numId w:val="25"/>
        </w:numPr>
        <w:spacing w:before="0" w:after="0" w:line="276" w:lineRule="auto"/>
        <w:rPr>
          <w:rFonts w:ascii="Arial" w:hAnsi="Arial" w:cs="Arial"/>
          <w:i/>
          <w:sz w:val="20"/>
          <w:szCs w:val="20"/>
        </w:rPr>
      </w:pPr>
      <w:r w:rsidRPr="0002071C">
        <w:rPr>
          <w:rFonts w:ascii="Arial" w:hAnsi="Arial" w:cs="Arial"/>
          <w:i/>
          <w:sz w:val="20"/>
          <w:szCs w:val="20"/>
        </w:rPr>
        <w:t xml:space="preserve">ruchu pojazdów poza drogami publicznymi oraz poza drogami położonymi na nieruchomościach będących w trwałym zarządzie parku narodowego, wskazanymi przez dyrektora parku narodowego, a w rezerwacie przyrody - </w:t>
      </w:r>
      <w:r w:rsidR="0002071C" w:rsidRPr="0002071C">
        <w:rPr>
          <w:rFonts w:ascii="Arial" w:hAnsi="Arial" w:cs="Arial"/>
          <w:i/>
          <w:sz w:val="20"/>
          <w:szCs w:val="20"/>
        </w:rPr>
        <w:t>regionalnego dyrektora ochrony środowiska</w:t>
      </w:r>
      <w:r w:rsidR="0002071C">
        <w:rPr>
          <w:rFonts w:ascii="Arial" w:hAnsi="Arial" w:cs="Arial"/>
          <w:i/>
          <w:sz w:val="20"/>
          <w:szCs w:val="20"/>
        </w:rPr>
        <w:t>;</w:t>
      </w:r>
    </w:p>
    <w:p w14:paraId="1A84FBAB" w14:textId="79DA4BDB" w:rsidR="00CF653E" w:rsidRPr="0002071C" w:rsidRDefault="00CF653E" w:rsidP="003A3A0F">
      <w:pPr>
        <w:pStyle w:val="Akapitzlist"/>
        <w:numPr>
          <w:ilvl w:val="0"/>
          <w:numId w:val="25"/>
        </w:numPr>
        <w:spacing w:before="0" w:after="0" w:line="276" w:lineRule="auto"/>
        <w:rPr>
          <w:rFonts w:ascii="Arial" w:hAnsi="Arial" w:cs="Arial"/>
          <w:i/>
          <w:sz w:val="20"/>
          <w:szCs w:val="20"/>
        </w:rPr>
      </w:pPr>
      <w:r w:rsidRPr="0002071C">
        <w:rPr>
          <w:rFonts w:ascii="Arial" w:hAnsi="Arial" w:cs="Arial"/>
          <w:i/>
          <w:sz w:val="20"/>
          <w:szCs w:val="20"/>
        </w:rPr>
        <w:t xml:space="preserve">umieszczania tablic, napisów, ogłoszeń reklamowych i innych znaków niezwiązanych </w:t>
      </w:r>
      <w:r w:rsidR="005E2A22">
        <w:rPr>
          <w:rFonts w:ascii="Arial" w:hAnsi="Arial" w:cs="Arial"/>
          <w:i/>
          <w:sz w:val="20"/>
          <w:szCs w:val="20"/>
        </w:rPr>
        <w:br/>
      </w:r>
      <w:r w:rsidRPr="0002071C">
        <w:rPr>
          <w:rFonts w:ascii="Arial" w:hAnsi="Arial" w:cs="Arial"/>
          <w:i/>
          <w:sz w:val="20"/>
          <w:szCs w:val="20"/>
        </w:rPr>
        <w:t xml:space="preserve">z ochroną przyrody, udostępnianiem parku albo rezerwatu przyrody, edukacją ekologiczną, </w:t>
      </w:r>
      <w:r w:rsidR="005E2A22">
        <w:rPr>
          <w:rFonts w:ascii="Arial" w:hAnsi="Arial" w:cs="Arial"/>
          <w:i/>
          <w:sz w:val="20"/>
          <w:szCs w:val="20"/>
        </w:rPr>
        <w:br/>
      </w:r>
      <w:r w:rsidRPr="0002071C">
        <w:rPr>
          <w:rFonts w:ascii="Arial" w:hAnsi="Arial" w:cs="Arial"/>
          <w:i/>
          <w:sz w:val="20"/>
          <w:szCs w:val="20"/>
        </w:rPr>
        <w:t xml:space="preserve">z wyjątkiem znaków drogowych i innych znaków związanych z ochroną bezpieczeństwa </w:t>
      </w:r>
      <w:r w:rsidR="005E2A22">
        <w:rPr>
          <w:rFonts w:ascii="Arial" w:hAnsi="Arial" w:cs="Arial"/>
          <w:i/>
          <w:sz w:val="20"/>
          <w:szCs w:val="20"/>
        </w:rPr>
        <w:br/>
      </w:r>
      <w:r w:rsidRPr="0002071C">
        <w:rPr>
          <w:rFonts w:ascii="Arial" w:hAnsi="Arial" w:cs="Arial"/>
          <w:i/>
          <w:sz w:val="20"/>
          <w:szCs w:val="20"/>
        </w:rPr>
        <w:t>i porządku powszechnego;</w:t>
      </w:r>
    </w:p>
    <w:p w14:paraId="7AB786A4"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zakłócania ciszy;</w:t>
      </w:r>
    </w:p>
    <w:p w14:paraId="6DB53245" w14:textId="501C41AB"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lastRenderedPageBreak/>
        <w:t xml:space="preserve">używania łodzi motorowych i innego sprzętu motorowego, uprawiania sportów wodnych </w:t>
      </w:r>
      <w:r w:rsidRPr="003038A2">
        <w:rPr>
          <w:rFonts w:ascii="Arial" w:hAnsi="Arial" w:cs="Arial"/>
          <w:i/>
          <w:sz w:val="20"/>
          <w:szCs w:val="20"/>
        </w:rPr>
        <w:br/>
        <w:t xml:space="preserve">i motorowych, pływania i żeglowania, z wyjątkiem akwenów lub szlaków wyznaczonych przez </w:t>
      </w:r>
      <w:r w:rsidR="00AC284F" w:rsidRPr="00AC284F">
        <w:rPr>
          <w:rFonts w:ascii="Arial" w:hAnsi="Arial" w:cs="Arial"/>
          <w:i/>
          <w:sz w:val="20"/>
          <w:szCs w:val="20"/>
        </w:rPr>
        <w:t>regionalnego dyrektora ochrony środowiska</w:t>
      </w:r>
      <w:r w:rsidR="00AC284F">
        <w:rPr>
          <w:rFonts w:ascii="Arial" w:hAnsi="Arial" w:cs="Arial"/>
          <w:i/>
          <w:sz w:val="20"/>
          <w:szCs w:val="20"/>
        </w:rPr>
        <w:t>;</w:t>
      </w:r>
    </w:p>
    <w:p w14:paraId="5B566219"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wykonywania prac ziemnych trwale zniekształcających rzeźbę terenu;</w:t>
      </w:r>
    </w:p>
    <w:p w14:paraId="1BFE3B9E" w14:textId="4EB56B2E"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biwakowania, z wyjątkiem miejsc wyznaczonych przez </w:t>
      </w:r>
      <w:r w:rsidR="00E670D4" w:rsidRPr="00E670D4">
        <w:rPr>
          <w:rFonts w:ascii="Arial" w:hAnsi="Arial" w:cs="Arial"/>
          <w:i/>
          <w:sz w:val="20"/>
          <w:szCs w:val="20"/>
        </w:rPr>
        <w:t>regionalnego dyrektora ochrony środowiska</w:t>
      </w:r>
      <w:r w:rsidR="00E670D4">
        <w:rPr>
          <w:rFonts w:ascii="Arial" w:hAnsi="Arial" w:cs="Arial"/>
          <w:i/>
          <w:sz w:val="20"/>
          <w:szCs w:val="20"/>
        </w:rPr>
        <w:t>;</w:t>
      </w:r>
    </w:p>
    <w:p w14:paraId="0341CA69" w14:textId="1B19A07E"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 xml:space="preserve">prowadzenia badań naukowych bez zgody </w:t>
      </w:r>
      <w:r w:rsidR="007352F4" w:rsidRPr="007352F4">
        <w:rPr>
          <w:rFonts w:ascii="Arial" w:hAnsi="Arial" w:cs="Arial"/>
          <w:i/>
          <w:sz w:val="20"/>
          <w:szCs w:val="20"/>
        </w:rPr>
        <w:t>regionalnego dyrektora ochrony środowiska</w:t>
      </w:r>
      <w:r w:rsidR="007352F4">
        <w:rPr>
          <w:rFonts w:ascii="Arial" w:hAnsi="Arial" w:cs="Arial"/>
          <w:i/>
          <w:sz w:val="20"/>
          <w:szCs w:val="20"/>
        </w:rPr>
        <w:t>;</w:t>
      </w:r>
    </w:p>
    <w:p w14:paraId="0DFEBF7E"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wprowadzania gatunków roślin, zwierząt lub grzybów, bez zgody ministra właściwego do spraw środowiska;</w:t>
      </w:r>
    </w:p>
    <w:p w14:paraId="0104F1BD" w14:textId="77777777" w:rsidR="00CF653E" w:rsidRPr="003038A2" w:rsidRDefault="00CF653E" w:rsidP="003A3A0F">
      <w:pPr>
        <w:pStyle w:val="Akapitzlist"/>
        <w:numPr>
          <w:ilvl w:val="0"/>
          <w:numId w:val="25"/>
        </w:numPr>
        <w:spacing w:before="0" w:after="0" w:line="276" w:lineRule="auto"/>
        <w:rPr>
          <w:rFonts w:ascii="Arial" w:hAnsi="Arial" w:cs="Arial"/>
          <w:i/>
          <w:sz w:val="20"/>
          <w:szCs w:val="20"/>
        </w:rPr>
      </w:pPr>
      <w:r w:rsidRPr="003038A2">
        <w:rPr>
          <w:rFonts w:ascii="Arial" w:hAnsi="Arial" w:cs="Arial"/>
          <w:i/>
          <w:sz w:val="20"/>
          <w:szCs w:val="20"/>
        </w:rPr>
        <w:t>wprowadzania organizmów genetycznie zmodyfikowanych;</w:t>
      </w:r>
    </w:p>
    <w:p w14:paraId="73915DC3" w14:textId="2E67112E" w:rsidR="00C42738" w:rsidRDefault="00CF653E" w:rsidP="003A3A0F">
      <w:pPr>
        <w:pStyle w:val="Akapitzlist"/>
        <w:numPr>
          <w:ilvl w:val="0"/>
          <w:numId w:val="25"/>
        </w:numPr>
        <w:spacing w:before="0" w:after="0" w:line="276" w:lineRule="auto"/>
        <w:rPr>
          <w:rFonts w:ascii="Arial" w:hAnsi="Arial" w:cs="Arial"/>
          <w:i/>
          <w:sz w:val="20"/>
          <w:szCs w:val="20"/>
          <w:lang w:eastAsia="pl-PL"/>
        </w:rPr>
      </w:pPr>
      <w:r w:rsidRPr="00C42738">
        <w:rPr>
          <w:rFonts w:ascii="Arial" w:hAnsi="Arial" w:cs="Arial"/>
          <w:i/>
          <w:sz w:val="20"/>
          <w:szCs w:val="20"/>
        </w:rPr>
        <w:t>organizacji imprez rekreacyjno-sportowych</w:t>
      </w:r>
      <w:r w:rsidR="00C42738" w:rsidRPr="00C42738">
        <w:rPr>
          <w:rFonts w:ascii="Arial" w:hAnsi="Arial" w:cs="Arial"/>
          <w:i/>
          <w:sz w:val="20"/>
          <w:szCs w:val="20"/>
        </w:rPr>
        <w:t xml:space="preserve"> </w:t>
      </w:r>
      <w:r w:rsidRPr="00C42738">
        <w:rPr>
          <w:rFonts w:ascii="Arial" w:hAnsi="Arial" w:cs="Arial"/>
          <w:i/>
          <w:sz w:val="20"/>
          <w:szCs w:val="20"/>
        </w:rPr>
        <w:t xml:space="preserve">bez zgody </w:t>
      </w:r>
      <w:r w:rsidR="00C42738">
        <w:rPr>
          <w:rFonts w:ascii="Arial" w:hAnsi="Arial" w:cs="Arial"/>
          <w:i/>
          <w:sz w:val="20"/>
          <w:szCs w:val="20"/>
        </w:rPr>
        <w:t>regionalnego dyrektora ochrony środowiska.</w:t>
      </w:r>
    </w:p>
    <w:p w14:paraId="50DD4DC6" w14:textId="77777777" w:rsidR="00E66527" w:rsidRDefault="00E66527" w:rsidP="00C42738">
      <w:pPr>
        <w:spacing w:before="0" w:after="0"/>
        <w:rPr>
          <w:rFonts w:ascii="Arial" w:hAnsi="Arial" w:cs="Arial"/>
          <w:i/>
          <w:sz w:val="20"/>
          <w:szCs w:val="20"/>
          <w:lang w:eastAsia="pl-PL"/>
        </w:rPr>
      </w:pPr>
    </w:p>
    <w:p w14:paraId="703B8D6B" w14:textId="36462EAB" w:rsidR="00E66527" w:rsidRPr="00E66527" w:rsidRDefault="00E66527" w:rsidP="003A3A0F">
      <w:pPr>
        <w:spacing w:before="0" w:after="0" w:line="276" w:lineRule="auto"/>
        <w:rPr>
          <w:rFonts w:ascii="Arial" w:hAnsi="Arial" w:cs="Arial"/>
          <w:i/>
          <w:sz w:val="20"/>
          <w:szCs w:val="20"/>
          <w:lang w:eastAsia="pl-PL"/>
        </w:rPr>
      </w:pPr>
      <w:r w:rsidRPr="00E66527">
        <w:rPr>
          <w:rFonts w:ascii="Arial" w:hAnsi="Arial" w:cs="Arial"/>
          <w:i/>
          <w:sz w:val="20"/>
          <w:szCs w:val="20"/>
          <w:lang w:eastAsia="pl-PL"/>
        </w:rPr>
        <w:t>Na obszarze chronionego krajobrazu mogą być wprowadzone następujące zakazy:</w:t>
      </w:r>
    </w:p>
    <w:p w14:paraId="278AA437" w14:textId="77777777" w:rsidR="0006250E" w:rsidRDefault="00E66527" w:rsidP="003A3A0F">
      <w:pPr>
        <w:pStyle w:val="Akapitzlist"/>
        <w:numPr>
          <w:ilvl w:val="0"/>
          <w:numId w:val="38"/>
        </w:numPr>
        <w:spacing w:before="0" w:after="0" w:line="276" w:lineRule="auto"/>
        <w:rPr>
          <w:rFonts w:ascii="Arial" w:hAnsi="Arial" w:cs="Arial"/>
          <w:i/>
          <w:sz w:val="20"/>
          <w:szCs w:val="20"/>
          <w:lang w:eastAsia="pl-PL"/>
        </w:rPr>
      </w:pPr>
      <w:r w:rsidRPr="0006250E">
        <w:rPr>
          <w:rFonts w:ascii="Arial" w:hAnsi="Arial" w:cs="Arial"/>
          <w:i/>
          <w:sz w:val="20"/>
          <w:szCs w:val="20"/>
          <w:lang w:eastAsia="pl-PL"/>
        </w:rPr>
        <w:t xml:space="preserve">zabijania dziko występujących zwierząt, niszczenia ich nor, legowisk, innych schronień </w:t>
      </w:r>
      <w:r w:rsidR="0006250E">
        <w:rPr>
          <w:rFonts w:ascii="Arial" w:hAnsi="Arial" w:cs="Arial"/>
          <w:i/>
          <w:sz w:val="20"/>
          <w:szCs w:val="20"/>
          <w:lang w:eastAsia="pl-PL"/>
        </w:rPr>
        <w:br/>
      </w:r>
      <w:r w:rsidRPr="0006250E">
        <w:rPr>
          <w:rFonts w:ascii="Arial" w:hAnsi="Arial" w:cs="Arial"/>
          <w:i/>
          <w:sz w:val="20"/>
          <w:szCs w:val="20"/>
          <w:lang w:eastAsia="pl-PL"/>
        </w:rPr>
        <w:t>i miejsc rozrodu oraz tarlisk, złożonej ikry, z wyjątkiem amatorskiego połowu ryb oraz wykonywania czynności związanych z racjonalną gospodarką rolną, leśną, rybacką i łowiecką;</w:t>
      </w:r>
    </w:p>
    <w:p w14:paraId="520EABB6" w14:textId="77777777" w:rsidR="0006250E" w:rsidRDefault="00E66527" w:rsidP="003A3A0F">
      <w:pPr>
        <w:pStyle w:val="Akapitzlist"/>
        <w:numPr>
          <w:ilvl w:val="0"/>
          <w:numId w:val="38"/>
        </w:numPr>
        <w:spacing w:before="0" w:after="0" w:line="276" w:lineRule="auto"/>
        <w:rPr>
          <w:rFonts w:ascii="Arial" w:hAnsi="Arial" w:cs="Arial"/>
          <w:i/>
          <w:sz w:val="20"/>
          <w:szCs w:val="20"/>
          <w:lang w:eastAsia="pl-PL"/>
        </w:rPr>
      </w:pPr>
      <w:r w:rsidRPr="0006250E">
        <w:rPr>
          <w:rFonts w:ascii="Arial" w:hAnsi="Arial" w:cs="Arial"/>
          <w:i/>
          <w:sz w:val="20"/>
          <w:szCs w:val="20"/>
          <w:lang w:eastAsia="pl-PL"/>
        </w:rPr>
        <w:t>realizacji przedsięwzięć mogących znacząco oddziaływać na środowisko w rozumieniu przepisów ustawy z dnia 3 października 2008 r. o udostępnianiu</w:t>
      </w:r>
      <w:r w:rsidR="0006250E">
        <w:rPr>
          <w:rFonts w:ascii="Arial" w:hAnsi="Arial" w:cs="Arial"/>
          <w:i/>
          <w:sz w:val="20"/>
          <w:szCs w:val="20"/>
          <w:lang w:eastAsia="pl-PL"/>
        </w:rPr>
        <w:t xml:space="preserve"> </w:t>
      </w:r>
      <w:r w:rsidRPr="0006250E">
        <w:rPr>
          <w:rFonts w:ascii="Arial" w:hAnsi="Arial" w:cs="Arial"/>
          <w:i/>
          <w:sz w:val="20"/>
          <w:szCs w:val="20"/>
          <w:lang w:eastAsia="pl-PL"/>
        </w:rPr>
        <w:t>informacji o środowisku i jego ochronie, udziale społeczeństwa w ochronie środowiska oraz o ocenach oddziaływania na środowisko;</w:t>
      </w:r>
    </w:p>
    <w:p w14:paraId="1C9BD5BD" w14:textId="32182761" w:rsidR="00E66527" w:rsidRDefault="00E66527" w:rsidP="003A3A0F">
      <w:pPr>
        <w:pStyle w:val="Akapitzlist"/>
        <w:numPr>
          <w:ilvl w:val="0"/>
          <w:numId w:val="38"/>
        </w:numPr>
        <w:spacing w:before="0" w:after="0" w:line="276" w:lineRule="auto"/>
        <w:rPr>
          <w:rFonts w:ascii="Arial" w:hAnsi="Arial" w:cs="Arial"/>
          <w:i/>
          <w:sz w:val="20"/>
          <w:szCs w:val="20"/>
          <w:lang w:eastAsia="pl-PL"/>
        </w:rPr>
      </w:pPr>
      <w:r w:rsidRPr="0006250E">
        <w:rPr>
          <w:rFonts w:ascii="Arial" w:hAnsi="Arial" w:cs="Arial"/>
          <w:i/>
          <w:sz w:val="20"/>
          <w:szCs w:val="20"/>
          <w:lang w:eastAsia="pl-PL"/>
        </w:rPr>
        <w:t xml:space="preserve">likwidowania i niszczenia </w:t>
      </w:r>
      <w:proofErr w:type="spellStart"/>
      <w:r w:rsidRPr="0006250E">
        <w:rPr>
          <w:rFonts w:ascii="Arial" w:hAnsi="Arial" w:cs="Arial"/>
          <w:i/>
          <w:sz w:val="20"/>
          <w:szCs w:val="20"/>
          <w:lang w:eastAsia="pl-PL"/>
        </w:rPr>
        <w:t>zadrzewień</w:t>
      </w:r>
      <w:proofErr w:type="spellEnd"/>
      <w:r w:rsidRPr="0006250E">
        <w:rPr>
          <w:rFonts w:ascii="Arial" w:hAnsi="Arial" w:cs="Arial"/>
          <w:i/>
          <w:sz w:val="20"/>
          <w:szCs w:val="20"/>
          <w:lang w:eastAsia="pl-PL"/>
        </w:rPr>
        <w:t xml:space="preserve"> śródpolnych, przydrożnych i nadwodnych, jeżeli nie wynikają one z potrzeby ochrony przeciwpowodziowej</w:t>
      </w:r>
      <w:r w:rsidR="008313DA">
        <w:rPr>
          <w:rFonts w:ascii="Arial" w:hAnsi="Arial" w:cs="Arial"/>
          <w:i/>
          <w:sz w:val="20"/>
          <w:szCs w:val="20"/>
          <w:lang w:eastAsia="pl-PL"/>
        </w:rPr>
        <w:t xml:space="preserve"> </w:t>
      </w:r>
      <w:r w:rsidR="008313DA" w:rsidRPr="008313DA">
        <w:rPr>
          <w:rFonts w:ascii="Arial" w:hAnsi="Arial" w:cs="Arial"/>
          <w:i/>
          <w:sz w:val="20"/>
          <w:szCs w:val="20"/>
          <w:lang w:eastAsia="pl-PL"/>
        </w:rPr>
        <w:t>i zapewnienia bezpieczeństwa ruchu drogowego lub wodnego lub budowy, odbudowy, utrzymania, remontów lub naprawy urządzeń wodnych;</w:t>
      </w:r>
    </w:p>
    <w:p w14:paraId="27594594" w14:textId="07DF9213" w:rsidR="008313DA" w:rsidRPr="008313DA" w:rsidRDefault="008313DA" w:rsidP="003A3A0F">
      <w:pPr>
        <w:pStyle w:val="Akapitzlist"/>
        <w:numPr>
          <w:ilvl w:val="0"/>
          <w:numId w:val="38"/>
        </w:numPr>
        <w:spacing w:before="0" w:after="0" w:line="276" w:lineRule="auto"/>
        <w:rPr>
          <w:rFonts w:ascii="Arial" w:hAnsi="Arial" w:cs="Arial"/>
          <w:i/>
          <w:sz w:val="20"/>
          <w:szCs w:val="20"/>
          <w:lang w:eastAsia="pl-PL"/>
        </w:rPr>
      </w:pPr>
      <w:r w:rsidRPr="008313DA">
        <w:rPr>
          <w:rFonts w:ascii="Arial" w:hAnsi="Arial" w:cs="Arial"/>
          <w:i/>
          <w:sz w:val="20"/>
          <w:szCs w:val="20"/>
          <w:lang w:eastAsia="pl-PL"/>
        </w:rPr>
        <w:t>wydobywania do celów gospodarczych skał, w tym torfu oraz skamieniałości, w tym kopalnych szczątków roślin i zwierząt, a także minerałów i bursztynu;</w:t>
      </w:r>
    </w:p>
    <w:p w14:paraId="3D451C6B" w14:textId="3FB8C718" w:rsidR="008313DA" w:rsidRPr="008313DA" w:rsidRDefault="008313DA" w:rsidP="003A3A0F">
      <w:pPr>
        <w:pStyle w:val="Akapitzlist"/>
        <w:numPr>
          <w:ilvl w:val="0"/>
          <w:numId w:val="38"/>
        </w:numPr>
        <w:spacing w:before="0" w:after="0" w:line="276" w:lineRule="auto"/>
        <w:rPr>
          <w:rFonts w:ascii="Arial" w:hAnsi="Arial" w:cs="Arial"/>
          <w:i/>
          <w:sz w:val="20"/>
          <w:szCs w:val="20"/>
          <w:lang w:eastAsia="pl-PL"/>
        </w:rPr>
      </w:pPr>
      <w:r w:rsidRPr="008313DA">
        <w:rPr>
          <w:rFonts w:ascii="Arial" w:hAnsi="Arial" w:cs="Arial"/>
          <w:i/>
          <w:sz w:val="20"/>
          <w:szCs w:val="20"/>
          <w:lang w:eastAsia="pl-PL"/>
        </w:rPr>
        <w:t xml:space="preserve"> wykonywania prac ziemnych trwale zniekształcających rzeźbę terenu, z wyjątkiem prac związanych z zabezpieczeniem przeciwsztormowym, przeciwpowodziowym lub </w:t>
      </w:r>
      <w:proofErr w:type="spellStart"/>
      <w:r w:rsidRPr="008313DA">
        <w:rPr>
          <w:rFonts w:ascii="Arial" w:hAnsi="Arial" w:cs="Arial"/>
          <w:i/>
          <w:sz w:val="20"/>
          <w:szCs w:val="20"/>
          <w:lang w:eastAsia="pl-PL"/>
        </w:rPr>
        <w:t>przeciwosuwiskowym</w:t>
      </w:r>
      <w:proofErr w:type="spellEnd"/>
      <w:r w:rsidRPr="008313DA">
        <w:rPr>
          <w:rFonts w:ascii="Arial" w:hAnsi="Arial" w:cs="Arial"/>
          <w:i/>
          <w:sz w:val="20"/>
          <w:szCs w:val="20"/>
          <w:lang w:eastAsia="pl-PL"/>
        </w:rPr>
        <w:t xml:space="preserve"> lub utrzymaniem, budową, odbudową, naprawą lub remontem urządzeń wodnych;</w:t>
      </w:r>
    </w:p>
    <w:p w14:paraId="4DC38947" w14:textId="54B02E9F" w:rsidR="008313DA" w:rsidRPr="008313DA" w:rsidRDefault="008313DA" w:rsidP="003A3A0F">
      <w:pPr>
        <w:pStyle w:val="Akapitzlist"/>
        <w:numPr>
          <w:ilvl w:val="0"/>
          <w:numId w:val="38"/>
        </w:numPr>
        <w:spacing w:before="0" w:after="0" w:line="276" w:lineRule="auto"/>
        <w:rPr>
          <w:rFonts w:ascii="Arial" w:hAnsi="Arial" w:cs="Arial"/>
          <w:i/>
          <w:sz w:val="20"/>
          <w:szCs w:val="20"/>
          <w:lang w:eastAsia="pl-PL"/>
        </w:rPr>
      </w:pPr>
      <w:r w:rsidRPr="008313DA">
        <w:rPr>
          <w:rFonts w:ascii="Arial" w:hAnsi="Arial" w:cs="Arial"/>
          <w:i/>
          <w:sz w:val="20"/>
          <w:szCs w:val="20"/>
          <w:lang w:eastAsia="pl-PL"/>
        </w:rPr>
        <w:t>dokonywania zmian stosunków wodnych, jeżeli służą innym celom niż ochrona przyrody lub zrównoważone wykorzystanie użytków rolnych i leśnych oraz racjonalna gospodarka wodna lub rybacka;</w:t>
      </w:r>
    </w:p>
    <w:p w14:paraId="3C201649" w14:textId="75336F58" w:rsidR="00E849FD" w:rsidRPr="00E849FD" w:rsidRDefault="008313DA" w:rsidP="003A3A0F">
      <w:pPr>
        <w:pStyle w:val="Akapitzlist"/>
        <w:numPr>
          <w:ilvl w:val="0"/>
          <w:numId w:val="38"/>
        </w:numPr>
        <w:spacing w:before="0" w:after="0" w:line="276" w:lineRule="auto"/>
        <w:rPr>
          <w:rFonts w:ascii="Arial" w:hAnsi="Arial" w:cs="Arial"/>
          <w:i/>
          <w:sz w:val="20"/>
          <w:szCs w:val="20"/>
          <w:lang w:eastAsia="pl-PL"/>
        </w:rPr>
      </w:pPr>
      <w:r w:rsidRPr="008313DA">
        <w:rPr>
          <w:rFonts w:ascii="Arial" w:hAnsi="Arial" w:cs="Arial"/>
          <w:i/>
          <w:sz w:val="20"/>
          <w:szCs w:val="20"/>
          <w:lang w:eastAsia="pl-PL"/>
        </w:rPr>
        <w:t>likwidowania naturalnych zbiorników wodnych, starorzeczy i obszarów wodno-błotnych</w:t>
      </w:r>
      <w:r w:rsidR="00E849FD">
        <w:rPr>
          <w:rFonts w:ascii="Arial" w:hAnsi="Arial" w:cs="Arial"/>
          <w:i/>
          <w:sz w:val="20"/>
          <w:szCs w:val="20"/>
          <w:lang w:eastAsia="pl-PL"/>
        </w:rPr>
        <w:t xml:space="preserve">: </w:t>
      </w:r>
      <w:r w:rsidR="00E849FD" w:rsidRPr="00E849FD">
        <w:rPr>
          <w:rFonts w:ascii="Arial" w:hAnsi="Arial" w:cs="Arial"/>
          <w:i/>
          <w:sz w:val="20"/>
          <w:szCs w:val="20"/>
          <w:lang w:eastAsia="pl-PL"/>
        </w:rPr>
        <w:t>budowania nowych obiektów budowlanych w pasie szerokości 100 m od:</w:t>
      </w:r>
    </w:p>
    <w:p w14:paraId="3603C4C3" w14:textId="77777777" w:rsidR="00E849FD" w:rsidRPr="00E849FD" w:rsidRDefault="00E849FD" w:rsidP="003A3A0F">
      <w:pPr>
        <w:pStyle w:val="Akapitzlist"/>
        <w:spacing w:before="0" w:after="0" w:line="276" w:lineRule="auto"/>
        <w:rPr>
          <w:rFonts w:ascii="Arial" w:hAnsi="Arial" w:cs="Arial"/>
          <w:i/>
          <w:sz w:val="20"/>
          <w:szCs w:val="20"/>
          <w:lang w:eastAsia="pl-PL"/>
        </w:rPr>
      </w:pPr>
      <w:r w:rsidRPr="00E849FD">
        <w:rPr>
          <w:rFonts w:ascii="Arial" w:hAnsi="Arial" w:cs="Arial"/>
          <w:i/>
          <w:sz w:val="20"/>
          <w:szCs w:val="20"/>
          <w:lang w:eastAsia="pl-PL"/>
        </w:rPr>
        <w:t>a) linii brzegów rzek, jezior i innych naturalnych zbiorników wodnych,</w:t>
      </w:r>
    </w:p>
    <w:p w14:paraId="58E451D1" w14:textId="1BC029DA" w:rsidR="00E849FD" w:rsidRPr="00E849FD" w:rsidRDefault="00E849FD" w:rsidP="003A3A0F">
      <w:pPr>
        <w:pStyle w:val="Akapitzlist"/>
        <w:spacing w:before="0" w:after="0" w:line="276" w:lineRule="auto"/>
        <w:rPr>
          <w:rFonts w:ascii="Arial" w:hAnsi="Arial" w:cs="Arial"/>
          <w:i/>
          <w:sz w:val="20"/>
          <w:szCs w:val="20"/>
          <w:lang w:eastAsia="pl-PL"/>
        </w:rPr>
      </w:pPr>
      <w:r w:rsidRPr="00E849FD">
        <w:rPr>
          <w:rFonts w:ascii="Arial" w:hAnsi="Arial" w:cs="Arial"/>
          <w:i/>
          <w:sz w:val="20"/>
          <w:szCs w:val="20"/>
          <w:lang w:eastAsia="pl-PL"/>
        </w:rPr>
        <w:t xml:space="preserve">b) zasięgu lustra wody w sztucznych zbiornikach wodnych usytuowanych na wodach płynących przy normalnym poziomie piętrzenia określonym w pozwoleniu wodnoprawnym, </w:t>
      </w:r>
      <w:r>
        <w:rPr>
          <w:rFonts w:ascii="Arial" w:hAnsi="Arial" w:cs="Arial"/>
          <w:i/>
          <w:sz w:val="20"/>
          <w:szCs w:val="20"/>
          <w:lang w:eastAsia="pl-PL"/>
        </w:rPr>
        <w:br/>
      </w:r>
      <w:r w:rsidRPr="00E849FD">
        <w:rPr>
          <w:rFonts w:ascii="Arial" w:hAnsi="Arial" w:cs="Arial"/>
          <w:i/>
          <w:sz w:val="20"/>
          <w:szCs w:val="20"/>
          <w:lang w:eastAsia="pl-PL"/>
        </w:rPr>
        <w:t>o którym mowa w art. 389 pkt 1 ustawy z dnia 20 lipca 2017 r. – Prawo wodne</w:t>
      </w:r>
      <w:r>
        <w:rPr>
          <w:rFonts w:ascii="Arial" w:hAnsi="Arial" w:cs="Arial"/>
          <w:i/>
          <w:sz w:val="20"/>
          <w:szCs w:val="20"/>
          <w:lang w:eastAsia="pl-PL"/>
        </w:rPr>
        <w:t xml:space="preserve"> </w:t>
      </w:r>
      <w:r w:rsidRPr="00E849FD">
        <w:rPr>
          <w:rFonts w:ascii="Arial" w:hAnsi="Arial" w:cs="Arial"/>
          <w:i/>
          <w:sz w:val="20"/>
          <w:szCs w:val="20"/>
          <w:lang w:eastAsia="pl-PL"/>
        </w:rPr>
        <w:t>– z wyjątkiem urządzeń wodnych oraz obiektów służących prowadzeniu racjonalnej gospodarki rolnej, leśnej lub rybackiej;</w:t>
      </w:r>
    </w:p>
    <w:p w14:paraId="6444A46B" w14:textId="6FA4F5E4" w:rsidR="00E849FD" w:rsidRPr="00E849FD" w:rsidRDefault="00E849FD" w:rsidP="003A3A0F">
      <w:pPr>
        <w:pStyle w:val="Akapitzlist"/>
        <w:spacing w:before="0" w:after="0" w:line="276" w:lineRule="auto"/>
        <w:rPr>
          <w:rFonts w:ascii="Arial" w:hAnsi="Arial" w:cs="Arial"/>
          <w:i/>
          <w:sz w:val="20"/>
          <w:szCs w:val="20"/>
          <w:lang w:eastAsia="pl-PL"/>
        </w:rPr>
      </w:pPr>
      <w:r w:rsidRPr="00E849FD">
        <w:rPr>
          <w:rFonts w:ascii="Arial" w:hAnsi="Arial" w:cs="Arial"/>
          <w:i/>
          <w:sz w:val="20"/>
          <w:szCs w:val="20"/>
          <w:lang w:eastAsia="pl-PL"/>
        </w:rPr>
        <w:t>9) lokalizowania obiektów budowlanych w pasie szerokości 200 m od linii brzegów klifowych oraz w pasie technicznym brzegu morskiego</w:t>
      </w:r>
    </w:p>
    <w:p w14:paraId="01D3C936" w14:textId="77777777" w:rsidR="00E66527" w:rsidRDefault="00E66527" w:rsidP="00C42738">
      <w:pPr>
        <w:spacing w:before="0" w:after="0"/>
        <w:rPr>
          <w:rFonts w:ascii="Arial" w:hAnsi="Arial" w:cs="Arial"/>
          <w:i/>
          <w:sz w:val="20"/>
          <w:szCs w:val="20"/>
          <w:lang w:eastAsia="pl-PL"/>
        </w:rPr>
      </w:pPr>
    </w:p>
    <w:p w14:paraId="4F4732EF" w14:textId="21638436" w:rsidR="00CF653E" w:rsidRPr="00C42738" w:rsidRDefault="00CF653E" w:rsidP="003A3A0F">
      <w:pPr>
        <w:spacing w:before="0" w:after="0" w:line="276" w:lineRule="auto"/>
        <w:rPr>
          <w:rFonts w:ascii="Arial" w:hAnsi="Arial" w:cs="Arial"/>
          <w:i/>
          <w:sz w:val="20"/>
          <w:szCs w:val="20"/>
          <w:lang w:eastAsia="pl-PL"/>
        </w:rPr>
      </w:pPr>
      <w:r w:rsidRPr="00C42738">
        <w:rPr>
          <w:rFonts w:ascii="Arial" w:hAnsi="Arial" w:cs="Arial"/>
          <w:i/>
          <w:sz w:val="20"/>
          <w:szCs w:val="20"/>
          <w:lang w:eastAsia="pl-PL"/>
        </w:rPr>
        <w:t>W stosunku do pomnika przyrody, stanowiska dokumentacyjnego, użytku ekologicznego lub zespołu przyrodniczo-krajobrazowego mogą być wprowadzone następujące zakazy:</w:t>
      </w:r>
    </w:p>
    <w:p w14:paraId="7979DB1B"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niszczenia, uszkadzania lub przekształcania obiektu lub obszaru;</w:t>
      </w:r>
    </w:p>
    <w:p w14:paraId="52D7844F"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wykonywania prac ziemnych trwale zniekształcających rzeźbę terenu, z wyjątkiem prac związanych z zabezpieczeniem przeciwsztormowym lub przeciwpowodziowym albo budową, odbudową, utrzymywaniem, remontem lub naprawą urządzeń wodnych;</w:t>
      </w:r>
    </w:p>
    <w:p w14:paraId="30FB9AF3"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lastRenderedPageBreak/>
        <w:t>uszkadzania i zanieczyszczania gleby;</w:t>
      </w:r>
    </w:p>
    <w:p w14:paraId="3F74245C"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dokonywania zmian stosunków wodnych, jeżeli zmiany te nie służą ochronie przyrody albo racjonalnej gospodarce rolnej, leśnej, wodnej lub rybackiej;</w:t>
      </w:r>
    </w:p>
    <w:p w14:paraId="65A3AD38"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likwidowania, zasypywania i przekształcania naturalnych zbiorników wodnych, starorzeczy oraz obszarów wodno-błotnych;</w:t>
      </w:r>
    </w:p>
    <w:p w14:paraId="53392857"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wylewania gnojowicy, z wyjątkiem nawożenia użytkowanych gruntów rolnych;</w:t>
      </w:r>
    </w:p>
    <w:p w14:paraId="52CD7A21"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 xml:space="preserve"> zmiany sposobu użytkowania ziemi;</w:t>
      </w:r>
    </w:p>
    <w:p w14:paraId="2FD32CBD" w14:textId="422FB723"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wydobywania do celów gospodarczych skał, w tym torfu oraz skamieniałości, w tym kopalnych szczątków roślin i zwierząt, a także minerałów i bursztynu;</w:t>
      </w:r>
    </w:p>
    <w:p w14:paraId="536825F3"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umyślnego zabijania dziko występujących zwierząt, niszczenia nor, legowisk zwierzęcych oraz tarlisk i złożonej ikry, z wyjątkiem amatorskiego połowu ryb oraz wykonywania czynności związanych z racjonalną gospodarką rolną, leśną, rybacką i łowiecką;</w:t>
      </w:r>
    </w:p>
    <w:p w14:paraId="5D84CC91" w14:textId="77777777" w:rsidR="00CF653E" w:rsidRPr="003038A2"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zbioru, niszczenia, uszkadzania roślin i grzybów na obszarach użytków ekologicznych, utworzonych w celu ochrony stanowisk, siedlisk lub ostoi roślin i grzybów chronionych;</w:t>
      </w:r>
    </w:p>
    <w:p w14:paraId="4AA8C917" w14:textId="12C7E275" w:rsidR="00CF653E" w:rsidRDefault="00CF653E" w:rsidP="003A3A0F">
      <w:pPr>
        <w:pStyle w:val="Akapitzlist"/>
        <w:numPr>
          <w:ilvl w:val="0"/>
          <w:numId w:val="26"/>
        </w:numPr>
        <w:spacing w:after="0" w:line="276" w:lineRule="auto"/>
        <w:rPr>
          <w:rFonts w:ascii="Arial" w:hAnsi="Arial" w:cs="Arial"/>
          <w:i/>
          <w:sz w:val="20"/>
          <w:szCs w:val="20"/>
          <w:lang w:eastAsia="pl-PL"/>
        </w:rPr>
      </w:pPr>
      <w:r w:rsidRPr="003038A2">
        <w:rPr>
          <w:rFonts w:ascii="Arial" w:hAnsi="Arial" w:cs="Arial"/>
          <w:i/>
          <w:sz w:val="20"/>
          <w:szCs w:val="20"/>
          <w:lang w:eastAsia="pl-PL"/>
        </w:rPr>
        <w:t>umieszczania tablic reklamowych.</w:t>
      </w:r>
    </w:p>
    <w:p w14:paraId="6977DE5B" w14:textId="33F0319E" w:rsidR="0098672F" w:rsidRPr="0098672F" w:rsidRDefault="0098672F" w:rsidP="003A3A0F">
      <w:pPr>
        <w:spacing w:after="0" w:line="276" w:lineRule="auto"/>
        <w:rPr>
          <w:rFonts w:ascii="Arial" w:hAnsi="Arial" w:cs="Arial"/>
          <w:i/>
          <w:sz w:val="20"/>
          <w:szCs w:val="20"/>
          <w:lang w:eastAsia="pl-PL"/>
        </w:rPr>
      </w:pPr>
      <w:r w:rsidRPr="0098672F">
        <w:rPr>
          <w:rFonts w:ascii="Arial" w:hAnsi="Arial" w:cs="Arial"/>
          <w:i/>
          <w:sz w:val="20"/>
          <w:szCs w:val="20"/>
          <w:lang w:eastAsia="pl-PL"/>
        </w:rPr>
        <w:t xml:space="preserve">W parku krajobrazowym mogą być wprowadzone następujące </w:t>
      </w:r>
      <w:r>
        <w:rPr>
          <w:rFonts w:ascii="Arial" w:hAnsi="Arial" w:cs="Arial"/>
          <w:i/>
          <w:sz w:val="20"/>
          <w:szCs w:val="20"/>
          <w:lang w:eastAsia="pl-PL"/>
        </w:rPr>
        <w:t xml:space="preserve"> </w:t>
      </w:r>
      <w:r w:rsidRPr="0098672F">
        <w:rPr>
          <w:rFonts w:ascii="Arial" w:hAnsi="Arial" w:cs="Arial"/>
          <w:i/>
          <w:sz w:val="20"/>
          <w:szCs w:val="20"/>
          <w:lang w:eastAsia="pl-PL"/>
        </w:rPr>
        <w:t>zakazy:</w:t>
      </w:r>
    </w:p>
    <w:p w14:paraId="3CB70A4C" w14:textId="77777777" w:rsidR="0098672F" w:rsidRDefault="0098672F" w:rsidP="003A3A0F">
      <w:pPr>
        <w:pStyle w:val="Akapitzlist"/>
        <w:numPr>
          <w:ilvl w:val="0"/>
          <w:numId w:val="37"/>
        </w:numPr>
        <w:spacing w:after="0" w:line="276" w:lineRule="auto"/>
        <w:rPr>
          <w:rFonts w:ascii="Arial" w:hAnsi="Arial" w:cs="Arial"/>
          <w:i/>
          <w:sz w:val="20"/>
          <w:szCs w:val="20"/>
          <w:lang w:eastAsia="pl-PL"/>
        </w:rPr>
      </w:pPr>
      <w:r w:rsidRPr="0098672F">
        <w:rPr>
          <w:rFonts w:ascii="Arial" w:hAnsi="Arial" w:cs="Arial"/>
          <w:i/>
          <w:sz w:val="20"/>
          <w:szCs w:val="20"/>
          <w:lang w:eastAsia="pl-PL"/>
        </w:rPr>
        <w:t>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w:t>
      </w:r>
    </w:p>
    <w:p w14:paraId="04F11276" w14:textId="77777777" w:rsidR="0098672F" w:rsidRDefault="0098672F" w:rsidP="003A3A0F">
      <w:pPr>
        <w:pStyle w:val="Akapitzlist"/>
        <w:numPr>
          <w:ilvl w:val="0"/>
          <w:numId w:val="37"/>
        </w:numPr>
        <w:spacing w:after="0" w:line="276" w:lineRule="auto"/>
        <w:rPr>
          <w:rFonts w:ascii="Arial" w:hAnsi="Arial" w:cs="Arial"/>
          <w:i/>
          <w:sz w:val="20"/>
          <w:szCs w:val="20"/>
          <w:lang w:eastAsia="pl-PL"/>
        </w:rPr>
      </w:pPr>
      <w:r w:rsidRPr="0098672F">
        <w:rPr>
          <w:rFonts w:ascii="Arial" w:hAnsi="Arial" w:cs="Arial"/>
          <w:i/>
          <w:sz w:val="20"/>
          <w:szCs w:val="20"/>
          <w:lang w:eastAsia="pl-PL"/>
        </w:rPr>
        <w:t xml:space="preserve">umyślnego zabijania dziko występujących zwierząt, niszczenia ich nor, legowisk, innych schronień i miejsc rozrodu oraz tarlisk i złożonej ikry, z wyjątkiem amatorskiego połowu ryb oraz wykonywania czynności w ramach racjonalnej gospodarki rolnej, leśnej, rybackiej </w:t>
      </w:r>
      <w:r>
        <w:rPr>
          <w:rFonts w:ascii="Arial" w:hAnsi="Arial" w:cs="Arial"/>
          <w:i/>
          <w:sz w:val="20"/>
          <w:szCs w:val="20"/>
          <w:lang w:eastAsia="pl-PL"/>
        </w:rPr>
        <w:br/>
      </w:r>
      <w:r w:rsidRPr="0098672F">
        <w:rPr>
          <w:rFonts w:ascii="Arial" w:hAnsi="Arial" w:cs="Arial"/>
          <w:i/>
          <w:sz w:val="20"/>
          <w:szCs w:val="20"/>
          <w:lang w:eastAsia="pl-PL"/>
        </w:rPr>
        <w:t>i łowieckiej;</w:t>
      </w:r>
    </w:p>
    <w:p w14:paraId="4C70F894" w14:textId="77777777" w:rsidR="0098672F" w:rsidRDefault="0098672F" w:rsidP="003A3A0F">
      <w:pPr>
        <w:pStyle w:val="Akapitzlist"/>
        <w:numPr>
          <w:ilvl w:val="0"/>
          <w:numId w:val="37"/>
        </w:numPr>
        <w:spacing w:after="0" w:line="276" w:lineRule="auto"/>
        <w:rPr>
          <w:rFonts w:ascii="Arial" w:hAnsi="Arial" w:cs="Arial"/>
          <w:i/>
          <w:sz w:val="20"/>
          <w:szCs w:val="20"/>
          <w:lang w:eastAsia="pl-PL"/>
        </w:rPr>
      </w:pPr>
      <w:r w:rsidRPr="0098672F">
        <w:rPr>
          <w:rFonts w:ascii="Arial" w:hAnsi="Arial" w:cs="Arial"/>
          <w:i/>
          <w:sz w:val="20"/>
          <w:szCs w:val="20"/>
          <w:lang w:eastAsia="pl-PL"/>
        </w:rPr>
        <w:t xml:space="preserve">likwidowania i niszczenia </w:t>
      </w:r>
      <w:proofErr w:type="spellStart"/>
      <w:r w:rsidRPr="0098672F">
        <w:rPr>
          <w:rFonts w:ascii="Arial" w:hAnsi="Arial" w:cs="Arial"/>
          <w:i/>
          <w:sz w:val="20"/>
          <w:szCs w:val="20"/>
          <w:lang w:eastAsia="pl-PL"/>
        </w:rPr>
        <w:t>zadrzewień</w:t>
      </w:r>
      <w:proofErr w:type="spellEnd"/>
      <w:r w:rsidRPr="0098672F">
        <w:rPr>
          <w:rFonts w:ascii="Arial" w:hAnsi="Arial" w:cs="Arial"/>
          <w:i/>
          <w:sz w:val="20"/>
          <w:szCs w:val="20"/>
          <w:lang w:eastAsia="pl-PL"/>
        </w:rPr>
        <w:t xml:space="preserve"> śródpolnych, przydrożnych i nadwodnych, jeżeli nie wynikają z potrzeby ochrony przeciwpowodziowej lub zapewnienia bezpieczeństwa ruchu drogowego lub wodnego lub budowy, odbudowy, utrzymania, remontów lub naprawy urządzeń wodnych;</w:t>
      </w:r>
    </w:p>
    <w:p w14:paraId="35E1F6D2" w14:textId="4DF0A0E3" w:rsidR="0098672F" w:rsidRDefault="0098672F" w:rsidP="003A3A0F">
      <w:pPr>
        <w:pStyle w:val="Akapitzlist"/>
        <w:numPr>
          <w:ilvl w:val="0"/>
          <w:numId w:val="37"/>
        </w:numPr>
        <w:spacing w:after="0" w:line="276" w:lineRule="auto"/>
        <w:rPr>
          <w:rFonts w:ascii="Arial" w:hAnsi="Arial" w:cs="Arial"/>
          <w:i/>
          <w:sz w:val="20"/>
          <w:szCs w:val="20"/>
          <w:lang w:eastAsia="pl-PL"/>
        </w:rPr>
      </w:pPr>
      <w:r w:rsidRPr="0098672F">
        <w:rPr>
          <w:rFonts w:ascii="Arial" w:hAnsi="Arial" w:cs="Arial"/>
          <w:i/>
          <w:sz w:val="20"/>
          <w:szCs w:val="20"/>
          <w:lang w:eastAsia="pl-PL"/>
        </w:rPr>
        <w:t>pozyskiwania do celów gospodarczych skał, w tym torfu oraz skamieniałości, w tym kopalnych szczątków roślin i zwierząt, a także minerałów i bursztynu;</w:t>
      </w:r>
    </w:p>
    <w:p w14:paraId="4DDA9FBA" w14:textId="77777777" w:rsidR="0044156F" w:rsidRDefault="0098672F" w:rsidP="003A3A0F">
      <w:pPr>
        <w:pStyle w:val="Akapitzlist"/>
        <w:numPr>
          <w:ilvl w:val="0"/>
          <w:numId w:val="37"/>
        </w:numPr>
        <w:spacing w:after="0" w:line="276" w:lineRule="auto"/>
        <w:rPr>
          <w:rFonts w:ascii="Arial" w:hAnsi="Arial" w:cs="Arial"/>
          <w:i/>
          <w:sz w:val="20"/>
          <w:szCs w:val="20"/>
          <w:lang w:eastAsia="pl-PL"/>
        </w:rPr>
      </w:pPr>
      <w:r w:rsidRPr="0098672F">
        <w:rPr>
          <w:rFonts w:ascii="Arial" w:hAnsi="Arial" w:cs="Arial"/>
          <w:i/>
          <w:sz w:val="20"/>
          <w:szCs w:val="20"/>
          <w:lang w:eastAsia="pl-PL"/>
        </w:rPr>
        <w:t>wykonywania prac ziemnych trwale zniekształcających rzeźbę terenu, z wyjątkiem prac związanych z zabezpieczeniem przeciwsztormowym,</w:t>
      </w:r>
      <w:r w:rsidR="0044156F">
        <w:rPr>
          <w:rFonts w:ascii="Arial" w:hAnsi="Arial" w:cs="Arial"/>
          <w:i/>
          <w:sz w:val="20"/>
          <w:szCs w:val="20"/>
          <w:lang w:eastAsia="pl-PL"/>
        </w:rPr>
        <w:t xml:space="preserve"> </w:t>
      </w:r>
      <w:r w:rsidR="0044156F" w:rsidRPr="0044156F">
        <w:rPr>
          <w:rFonts w:ascii="Arial" w:hAnsi="Arial" w:cs="Arial"/>
          <w:i/>
          <w:sz w:val="20"/>
          <w:szCs w:val="20"/>
          <w:lang w:eastAsia="pl-PL"/>
        </w:rPr>
        <w:t xml:space="preserve">przeciwpowodziowym lub </w:t>
      </w:r>
      <w:proofErr w:type="spellStart"/>
      <w:r w:rsidR="0044156F" w:rsidRPr="0044156F">
        <w:rPr>
          <w:rFonts w:ascii="Arial" w:hAnsi="Arial" w:cs="Arial"/>
          <w:i/>
          <w:sz w:val="20"/>
          <w:szCs w:val="20"/>
          <w:lang w:eastAsia="pl-PL"/>
        </w:rPr>
        <w:t>przeciwosuwiskowym</w:t>
      </w:r>
      <w:proofErr w:type="spellEnd"/>
      <w:r w:rsidR="0044156F" w:rsidRPr="0044156F">
        <w:rPr>
          <w:rFonts w:ascii="Arial" w:hAnsi="Arial" w:cs="Arial"/>
          <w:i/>
          <w:sz w:val="20"/>
          <w:szCs w:val="20"/>
          <w:lang w:eastAsia="pl-PL"/>
        </w:rPr>
        <w:t xml:space="preserve"> lub budową, odbudową, utrzymaniem, remontem lub naprawą urządzeń wodnych;</w:t>
      </w:r>
    </w:p>
    <w:p w14:paraId="228A1589" w14:textId="77777777" w:rsidR="0044156F" w:rsidRDefault="0044156F" w:rsidP="003A3A0F">
      <w:pPr>
        <w:pStyle w:val="Akapitzlist"/>
        <w:numPr>
          <w:ilvl w:val="0"/>
          <w:numId w:val="37"/>
        </w:numPr>
        <w:spacing w:after="0" w:line="276" w:lineRule="auto"/>
        <w:rPr>
          <w:rFonts w:ascii="Arial" w:hAnsi="Arial" w:cs="Arial"/>
          <w:i/>
          <w:sz w:val="20"/>
          <w:szCs w:val="20"/>
          <w:lang w:eastAsia="pl-PL"/>
        </w:rPr>
      </w:pPr>
      <w:r w:rsidRPr="0044156F">
        <w:rPr>
          <w:rFonts w:ascii="Arial" w:hAnsi="Arial" w:cs="Arial"/>
          <w:i/>
          <w:sz w:val="20"/>
          <w:szCs w:val="20"/>
          <w:lang w:eastAsia="pl-PL"/>
        </w:rPr>
        <w:t>dokonywania zmian stosunków wodnych, jeżeli zmiany te nie służą ochronie przyrody lub racjonalnej gospodarce rolnej, leśnej, wodnej lub rybackiej;</w:t>
      </w:r>
    </w:p>
    <w:p w14:paraId="481459AF" w14:textId="77777777" w:rsidR="0044156F" w:rsidRDefault="0044156F" w:rsidP="003A3A0F">
      <w:pPr>
        <w:pStyle w:val="Akapitzlist"/>
        <w:numPr>
          <w:ilvl w:val="0"/>
          <w:numId w:val="37"/>
        </w:numPr>
        <w:spacing w:after="0" w:line="276" w:lineRule="auto"/>
        <w:rPr>
          <w:rFonts w:ascii="Arial" w:hAnsi="Arial" w:cs="Arial"/>
          <w:i/>
          <w:sz w:val="20"/>
          <w:szCs w:val="20"/>
          <w:lang w:eastAsia="pl-PL"/>
        </w:rPr>
      </w:pPr>
      <w:r w:rsidRPr="0044156F">
        <w:rPr>
          <w:rFonts w:ascii="Arial" w:hAnsi="Arial" w:cs="Arial"/>
          <w:i/>
          <w:sz w:val="20"/>
          <w:szCs w:val="20"/>
          <w:lang w:eastAsia="pl-PL"/>
        </w:rPr>
        <w:t>budowania nowych obiektów budowlanych w pasie szerokości 100 m od:</w:t>
      </w:r>
    </w:p>
    <w:p w14:paraId="10074BAB" w14:textId="77777777" w:rsidR="0044156F" w:rsidRDefault="0044156F" w:rsidP="003A3A0F">
      <w:pPr>
        <w:pStyle w:val="Akapitzlist"/>
        <w:spacing w:after="0" w:line="276" w:lineRule="auto"/>
        <w:rPr>
          <w:rFonts w:ascii="Arial" w:hAnsi="Arial" w:cs="Arial"/>
          <w:i/>
          <w:sz w:val="20"/>
          <w:szCs w:val="20"/>
          <w:lang w:eastAsia="pl-PL"/>
        </w:rPr>
      </w:pPr>
      <w:r w:rsidRPr="0044156F">
        <w:rPr>
          <w:rFonts w:ascii="Arial" w:hAnsi="Arial" w:cs="Arial"/>
          <w:i/>
          <w:sz w:val="20"/>
          <w:szCs w:val="20"/>
          <w:lang w:eastAsia="pl-PL"/>
        </w:rPr>
        <w:t>a) linii brzegów rzek, jezior i innych naturalnych zbiorników wodnych,</w:t>
      </w:r>
    </w:p>
    <w:p w14:paraId="3F698F61" w14:textId="4B663026" w:rsidR="009A186D" w:rsidRDefault="0044156F" w:rsidP="003A3A0F">
      <w:pPr>
        <w:pStyle w:val="Akapitzlist"/>
        <w:spacing w:after="0" w:line="276" w:lineRule="auto"/>
        <w:rPr>
          <w:rFonts w:ascii="Arial" w:hAnsi="Arial" w:cs="Arial"/>
          <w:i/>
          <w:sz w:val="20"/>
          <w:szCs w:val="20"/>
          <w:lang w:eastAsia="pl-PL"/>
        </w:rPr>
      </w:pPr>
      <w:r w:rsidRPr="0044156F">
        <w:rPr>
          <w:rFonts w:ascii="Arial" w:hAnsi="Arial" w:cs="Arial"/>
          <w:i/>
          <w:sz w:val="20"/>
          <w:szCs w:val="20"/>
          <w:lang w:eastAsia="pl-PL"/>
        </w:rPr>
        <w:t xml:space="preserve">b) zasięgu lustra wody w sztucznych zbiornikach wodnych usytuowanych na wodach płynących przy normalnym poziomie piętrzenia określonym w pozwoleniu wodnoprawnym, </w:t>
      </w:r>
      <w:r>
        <w:rPr>
          <w:rFonts w:ascii="Arial" w:hAnsi="Arial" w:cs="Arial"/>
          <w:i/>
          <w:sz w:val="20"/>
          <w:szCs w:val="20"/>
          <w:lang w:eastAsia="pl-PL"/>
        </w:rPr>
        <w:br/>
      </w:r>
      <w:r w:rsidRPr="0044156F">
        <w:rPr>
          <w:rFonts w:ascii="Arial" w:hAnsi="Arial" w:cs="Arial"/>
          <w:i/>
          <w:sz w:val="20"/>
          <w:szCs w:val="20"/>
          <w:lang w:eastAsia="pl-PL"/>
        </w:rPr>
        <w:t>o którym mowa w art. 389 pkt 1 ustawy z dnia 20 lipca 2017 r. – Prawo wodne– z wyjątkiem obiektów służących turystyce wodnej, gospodarce wodnej lub rybackiej;</w:t>
      </w:r>
    </w:p>
    <w:p w14:paraId="43134802"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lokalizowania obiektów budowlanych w pasie szerokości 200 m od krawędzi brzegów klifowych oraz w pasie technicznym brzegu morskiego;</w:t>
      </w:r>
    </w:p>
    <w:p w14:paraId="7CC3591D"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likwidowania, zasypywania i przekształcania zbiorników wodnych, starorzeczy oraz obszarów wodno-błotnych;</w:t>
      </w:r>
    </w:p>
    <w:p w14:paraId="6EB3D9EC"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wylewania gnojowicy, z wyjątkiem nawożenia własnych gruntów rolnych;</w:t>
      </w:r>
    </w:p>
    <w:p w14:paraId="494CD96B"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prowadzenia chowu i hodowli zwierząt metodą bezściółkową;</w:t>
      </w:r>
    </w:p>
    <w:p w14:paraId="5B678CCE"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utrzymywania otwartych rowów ściekowych i zbiorników ściekowych;</w:t>
      </w:r>
    </w:p>
    <w:p w14:paraId="1EA2853D" w14:textId="77777777" w:rsid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t>organizowania rajdów motorowych i samochodowych;</w:t>
      </w:r>
    </w:p>
    <w:p w14:paraId="2D39E0EB" w14:textId="00D711CE" w:rsidR="0044156F" w:rsidRPr="00D66BA3" w:rsidRDefault="00D66BA3" w:rsidP="003A3A0F">
      <w:pPr>
        <w:pStyle w:val="Akapitzlist"/>
        <w:numPr>
          <w:ilvl w:val="0"/>
          <w:numId w:val="37"/>
        </w:numPr>
        <w:spacing w:after="0" w:line="276" w:lineRule="auto"/>
        <w:rPr>
          <w:rFonts w:ascii="Arial" w:hAnsi="Arial" w:cs="Arial"/>
          <w:i/>
          <w:sz w:val="20"/>
          <w:szCs w:val="20"/>
          <w:lang w:eastAsia="pl-PL"/>
        </w:rPr>
      </w:pPr>
      <w:r w:rsidRPr="00D66BA3">
        <w:rPr>
          <w:rFonts w:ascii="Arial" w:hAnsi="Arial" w:cs="Arial"/>
          <w:i/>
          <w:sz w:val="20"/>
          <w:szCs w:val="20"/>
          <w:lang w:eastAsia="pl-PL"/>
        </w:rPr>
        <w:lastRenderedPageBreak/>
        <w:t>używania łodzi motorowych i innego sprzętu motorowego na otwartych zbiornikach wodnych.</w:t>
      </w:r>
    </w:p>
    <w:p w14:paraId="48375F35" w14:textId="77777777" w:rsidR="00CF653E" w:rsidRPr="003038A2" w:rsidRDefault="00CF653E" w:rsidP="003A3A0F">
      <w:pPr>
        <w:spacing w:after="0" w:line="276" w:lineRule="auto"/>
        <w:rPr>
          <w:rFonts w:ascii="Arial" w:hAnsi="Arial" w:cs="Arial"/>
          <w:i/>
          <w:sz w:val="20"/>
          <w:lang w:eastAsia="pl-PL"/>
        </w:rPr>
      </w:pPr>
      <w:r w:rsidRPr="003038A2">
        <w:rPr>
          <w:rFonts w:ascii="Arial" w:hAnsi="Arial" w:cs="Arial"/>
          <w:i/>
          <w:sz w:val="20"/>
          <w:lang w:eastAsia="pl-PL"/>
        </w:rPr>
        <w:t>Na terenie obszarów NATURA 2000 zabrania się:</w:t>
      </w:r>
    </w:p>
    <w:p w14:paraId="0F4C44A8" w14:textId="77777777" w:rsidR="00CF653E" w:rsidRPr="003038A2" w:rsidRDefault="00CF653E" w:rsidP="003A3A0F">
      <w:pPr>
        <w:pStyle w:val="Akapitzlist"/>
        <w:numPr>
          <w:ilvl w:val="0"/>
          <w:numId w:val="27"/>
        </w:numPr>
        <w:spacing w:before="0" w:after="0" w:line="276" w:lineRule="auto"/>
        <w:rPr>
          <w:rFonts w:ascii="Arial" w:hAnsi="Arial" w:cs="Arial"/>
          <w:i/>
          <w:sz w:val="20"/>
          <w:lang w:eastAsia="pl-PL"/>
        </w:rPr>
      </w:pPr>
      <w:r w:rsidRPr="003038A2">
        <w:rPr>
          <w:rFonts w:ascii="Arial" w:hAnsi="Arial" w:cs="Arial"/>
          <w:i/>
          <w:sz w:val="20"/>
          <w:lang w:eastAsia="pl-PL"/>
        </w:rPr>
        <w:t>podejmowania działań mogących w istotny sposób pogorszyć stan siedlisk przyrodniczych oraz siedlisk gatunków roślin i zwierząt, a także w istotny sposób wpłynąć negatywnie na gatunki, dla których ochrony został wyznaczony obszar Natura 2000.</w:t>
      </w:r>
    </w:p>
    <w:p w14:paraId="2035B86F" w14:textId="30D5D451" w:rsidR="00CF653E" w:rsidRPr="003038A2" w:rsidRDefault="00CF653E" w:rsidP="003A3A0F">
      <w:pPr>
        <w:spacing w:after="0" w:line="276" w:lineRule="auto"/>
        <w:rPr>
          <w:rFonts w:ascii="Arial" w:hAnsi="Arial" w:cs="Arial"/>
          <w:sz w:val="20"/>
          <w:lang w:eastAsia="pl-PL"/>
        </w:rPr>
      </w:pPr>
      <w:r w:rsidRPr="003038A2">
        <w:rPr>
          <w:rFonts w:ascii="Arial" w:hAnsi="Arial" w:cs="Arial"/>
          <w:sz w:val="20"/>
          <w:lang w:eastAsia="pl-PL"/>
        </w:rPr>
        <w:t xml:space="preserve">Ocenia się, że realizacja postanowień zawartych w </w:t>
      </w:r>
      <w:r w:rsidR="004D32D1" w:rsidRPr="004D32D1">
        <w:rPr>
          <w:rFonts w:ascii="Arial" w:hAnsi="Arial" w:cs="Arial"/>
          <w:sz w:val="20"/>
        </w:rPr>
        <w:t>Program</w:t>
      </w:r>
      <w:r w:rsidR="004D32D1">
        <w:rPr>
          <w:rFonts w:ascii="Arial" w:hAnsi="Arial" w:cs="Arial"/>
          <w:sz w:val="20"/>
        </w:rPr>
        <w:t>ie</w:t>
      </w:r>
      <w:r w:rsidR="004D32D1" w:rsidRPr="004D32D1">
        <w:rPr>
          <w:rFonts w:ascii="Arial" w:hAnsi="Arial" w:cs="Arial"/>
          <w:sz w:val="20"/>
        </w:rPr>
        <w:t xml:space="preserve"> Ochrony Środowiska dla Powiatu </w:t>
      </w:r>
      <w:r w:rsidR="003A3A0F" w:rsidRPr="003A3A0F">
        <w:rPr>
          <w:rFonts w:ascii="Arial" w:hAnsi="Arial" w:cs="Arial"/>
          <w:sz w:val="20"/>
        </w:rPr>
        <w:t>Zawierciańskiego na lata 2024-2027 z perspektywą do 2031</w:t>
      </w:r>
      <w:r w:rsidR="003A3A0F">
        <w:rPr>
          <w:rFonts w:ascii="Arial" w:hAnsi="Arial" w:cs="Arial"/>
          <w:sz w:val="20"/>
        </w:rPr>
        <w:t xml:space="preserve"> </w:t>
      </w:r>
      <w:r w:rsidRPr="003038A2">
        <w:rPr>
          <w:rFonts w:ascii="Arial" w:hAnsi="Arial" w:cs="Arial"/>
          <w:sz w:val="20"/>
          <w:lang w:eastAsia="pl-PL"/>
        </w:rPr>
        <w:t>nie naruszy zasad gospodarowania na terenach będących formami przyrody prawnie chronionymi.</w:t>
      </w:r>
      <w:r w:rsidR="00EB318F" w:rsidRPr="003038A2">
        <w:rPr>
          <w:rFonts w:ascii="Arial" w:hAnsi="Arial" w:cs="Arial"/>
          <w:sz w:val="20"/>
          <w:lang w:eastAsia="pl-PL"/>
        </w:rPr>
        <w:t xml:space="preserve"> Szczegółowa analiza potencjalnego </w:t>
      </w:r>
      <w:r w:rsidR="00B85953" w:rsidRPr="003038A2">
        <w:rPr>
          <w:rFonts w:ascii="Arial" w:hAnsi="Arial" w:cs="Arial"/>
          <w:sz w:val="20"/>
          <w:lang w:eastAsia="pl-PL"/>
        </w:rPr>
        <w:t xml:space="preserve">oddziaływania na formy ochrony przyrody będzie dokonywana na etapie uzyskania poszczególnych decyzji środowiskowych. </w:t>
      </w:r>
    </w:p>
    <w:p w14:paraId="47F149E6" w14:textId="0E2AB071" w:rsidR="00A35C07" w:rsidRPr="003038A2" w:rsidRDefault="00A35C07" w:rsidP="003A3A0F">
      <w:pPr>
        <w:spacing w:line="276" w:lineRule="auto"/>
        <w:rPr>
          <w:rFonts w:ascii="Arial" w:hAnsi="Arial" w:cs="Arial"/>
          <w:sz w:val="20"/>
          <w:lang w:eastAsia="pl-PL"/>
        </w:rPr>
      </w:pPr>
      <w:r w:rsidRPr="003038A2">
        <w:rPr>
          <w:rFonts w:ascii="Arial" w:hAnsi="Arial" w:cs="Arial"/>
          <w:sz w:val="20"/>
          <w:lang w:eastAsia="pl-PL"/>
        </w:rPr>
        <w:t xml:space="preserve">W przypadku, gdy po określeniu szczegółowej lokalizacji inwestycji i zakresu inwestycji wskazane zostaną negatywne oddziaływania na obszary Natura 2000 </w:t>
      </w:r>
      <w:r w:rsidR="00C9014E" w:rsidRPr="003038A2">
        <w:rPr>
          <w:rFonts w:ascii="Arial" w:hAnsi="Arial" w:cs="Arial"/>
          <w:sz w:val="20"/>
          <w:lang w:eastAsia="pl-PL"/>
        </w:rPr>
        <w:t>realizacja może nastąpić tylko gdy zaistnieją przesłanki, o których mowa w art. 34 ustawy z dnia 6 kwietnia 2004 r. o ochronie przyrody (</w:t>
      </w:r>
      <w:r w:rsidR="00A33086" w:rsidRPr="00A33086">
        <w:rPr>
          <w:rFonts w:ascii="Arial" w:hAnsi="Arial" w:cs="Arial"/>
          <w:sz w:val="20"/>
          <w:lang w:eastAsia="pl-PL"/>
        </w:rPr>
        <w:t>Dz.U. 2023 poz. 1336</w:t>
      </w:r>
      <w:r w:rsidR="00A33086">
        <w:rPr>
          <w:rFonts w:ascii="Arial" w:hAnsi="Arial" w:cs="Arial"/>
          <w:sz w:val="20"/>
          <w:lang w:eastAsia="pl-PL"/>
        </w:rPr>
        <w:t>, ze zm.</w:t>
      </w:r>
      <w:r w:rsidR="00C9014E" w:rsidRPr="003038A2">
        <w:rPr>
          <w:rFonts w:ascii="Arial" w:hAnsi="Arial" w:cs="Arial"/>
          <w:sz w:val="20"/>
          <w:lang w:eastAsia="pl-PL"/>
        </w:rPr>
        <w:t>).</w:t>
      </w:r>
    </w:p>
    <w:p w14:paraId="0EACD2A7" w14:textId="56BC1E46" w:rsidR="00A35C07" w:rsidRPr="003038A2" w:rsidRDefault="00C9014E" w:rsidP="003A3A0F">
      <w:pPr>
        <w:spacing w:line="276" w:lineRule="auto"/>
        <w:rPr>
          <w:rFonts w:ascii="Arial" w:hAnsi="Arial" w:cs="Arial"/>
          <w:i/>
          <w:sz w:val="20"/>
          <w:lang w:eastAsia="pl-PL"/>
        </w:rPr>
      </w:pPr>
      <w:r w:rsidRPr="003038A2">
        <w:rPr>
          <w:rFonts w:ascii="Arial" w:hAnsi="Arial" w:cs="Arial"/>
          <w:i/>
          <w:sz w:val="20"/>
          <w:lang w:eastAsia="pl-PL"/>
        </w:rPr>
        <w:t xml:space="preserve">Cyt. Art. 34. 1. Jeżeli przemawiają za tym konieczne wymogi nadrzędnego interesu publicznego, </w:t>
      </w:r>
      <w:r w:rsidR="00D67D06">
        <w:rPr>
          <w:rFonts w:ascii="Arial" w:hAnsi="Arial" w:cs="Arial"/>
          <w:i/>
          <w:sz w:val="20"/>
          <w:lang w:eastAsia="pl-PL"/>
        </w:rPr>
        <w:br/>
      </w:r>
      <w:r w:rsidRPr="003038A2">
        <w:rPr>
          <w:rFonts w:ascii="Arial" w:hAnsi="Arial" w:cs="Arial"/>
          <w:i/>
          <w:sz w:val="20"/>
          <w:lang w:eastAsia="pl-PL"/>
        </w:rPr>
        <w:t xml:space="preserve">w tym wymogi o charakterze społecznym lub gospodarczym, i wobec braku rozwiązań alternatywnych, właściwy miejscowo regionalny dyrektor ochrony środowiska, a na obszarach morskich – dyrektor właściwego urzędu morskiego, może zezwolić na realizację planu lub działań, mogących znacząco negatywnie oddziaływać na cele ochrony obszaru Natura 2000 lub obszary znajdujące się na liście, </w:t>
      </w:r>
      <w:r w:rsidR="00D67D06">
        <w:rPr>
          <w:rFonts w:ascii="Arial" w:hAnsi="Arial" w:cs="Arial"/>
          <w:i/>
          <w:sz w:val="20"/>
          <w:lang w:eastAsia="pl-PL"/>
        </w:rPr>
        <w:br/>
      </w:r>
      <w:r w:rsidRPr="003038A2">
        <w:rPr>
          <w:rFonts w:ascii="Arial" w:hAnsi="Arial" w:cs="Arial"/>
          <w:i/>
          <w:sz w:val="20"/>
          <w:lang w:eastAsia="pl-PL"/>
        </w:rPr>
        <w:t>o której mowa w art. 27 ust. 3 pkt 1, zapewniając wykonanie kompensacji przyrodniczej niezbędnej do zapewnienia spójności i właściwego funkcjonowania sieci obszarów Natura 2000.</w:t>
      </w:r>
    </w:p>
    <w:p w14:paraId="1719F8D5" w14:textId="59A00E39" w:rsidR="00A56BE4" w:rsidRPr="003038A2" w:rsidRDefault="00A56BE4" w:rsidP="003A3A0F">
      <w:pPr>
        <w:spacing w:line="276" w:lineRule="auto"/>
        <w:rPr>
          <w:rFonts w:ascii="Arial" w:hAnsi="Arial" w:cs="Arial"/>
          <w:sz w:val="20"/>
        </w:rPr>
      </w:pPr>
      <w:r w:rsidRPr="003038A2">
        <w:rPr>
          <w:rFonts w:ascii="Arial" w:hAnsi="Arial" w:cs="Arial"/>
          <w:sz w:val="20"/>
        </w:rPr>
        <w:t>Oddziaływania potencjalnie negatywne na obszary Natura 2000 będą dotyczyć w głównej mierze sytuacji zmiany stosunków wodnych oraz wpływu na gatunki i siedliska zależne od wód, jak również prowadzenia dróg przez siedliska przyrodnicze oraz korytarze ekologiczne. Wytyczanie tras przez tereny biologicznie czynne, wiąże się z tworzeniem barier komunikacyjnych dla wielu gatunków zwierząt, powoduje także zakłócenia w funkcjonowaniu zwierząt i roślin w związku z emisją zanieczyszczeń komunikacyjnych oraz hałasu. Przedsięwzięcia związane z ochroną przeciwpowodziową oraz konserwacją rowów melioracyjnych mogą zakłócać lokalne korytarze migracji ryb i zwierząt związanych ze środowiskiem wodnym. Nie przewiduje się jednak</w:t>
      </w:r>
      <w:r w:rsidR="00A6603E" w:rsidRPr="003038A2">
        <w:rPr>
          <w:rFonts w:ascii="Arial" w:hAnsi="Arial" w:cs="Arial"/>
          <w:sz w:val="20"/>
        </w:rPr>
        <w:t>,</w:t>
      </w:r>
      <w:r w:rsidRPr="003038A2">
        <w:rPr>
          <w:rFonts w:ascii="Arial" w:hAnsi="Arial" w:cs="Arial"/>
          <w:sz w:val="20"/>
        </w:rPr>
        <w:t xml:space="preserve"> aby ten wpływ mógł znacząco negatywnie oddziaływać na korytarze ekologiczne.</w:t>
      </w:r>
    </w:p>
    <w:p w14:paraId="5A6BC4A4" w14:textId="3B918B76" w:rsidR="00510B83" w:rsidRPr="003038A2" w:rsidRDefault="00A56BE4" w:rsidP="003A3A0F">
      <w:pPr>
        <w:spacing w:after="0" w:line="276" w:lineRule="auto"/>
        <w:rPr>
          <w:rFonts w:ascii="Arial" w:hAnsi="Arial" w:cs="Arial"/>
          <w:sz w:val="20"/>
          <w:u w:val="single"/>
          <w:lang w:eastAsia="pl-PL"/>
        </w:rPr>
      </w:pPr>
      <w:r w:rsidRPr="003038A2">
        <w:rPr>
          <w:rFonts w:ascii="Arial" w:hAnsi="Arial" w:cs="Arial"/>
          <w:sz w:val="20"/>
          <w:u w:val="single"/>
          <w:lang w:eastAsia="pl-PL"/>
        </w:rPr>
        <w:t>Na etapie prognozy stwierdzono</w:t>
      </w:r>
      <w:r w:rsidR="00A6603E" w:rsidRPr="003038A2">
        <w:rPr>
          <w:rFonts w:ascii="Arial" w:hAnsi="Arial" w:cs="Arial"/>
          <w:sz w:val="20"/>
          <w:u w:val="single"/>
          <w:lang w:eastAsia="pl-PL"/>
        </w:rPr>
        <w:t>,</w:t>
      </w:r>
      <w:r w:rsidRPr="003038A2">
        <w:rPr>
          <w:rFonts w:ascii="Arial" w:hAnsi="Arial" w:cs="Arial"/>
          <w:sz w:val="20"/>
          <w:u w:val="single"/>
          <w:lang w:eastAsia="pl-PL"/>
        </w:rPr>
        <w:t xml:space="preserve"> iż r</w:t>
      </w:r>
      <w:r w:rsidR="00510B83" w:rsidRPr="003038A2">
        <w:rPr>
          <w:rFonts w:ascii="Arial" w:hAnsi="Arial" w:cs="Arial"/>
          <w:sz w:val="20"/>
          <w:u w:val="single"/>
          <w:lang w:eastAsia="pl-PL"/>
        </w:rPr>
        <w:t xml:space="preserve">ealizowane działania w ramach programu ochrony środowiska nie wpłyną negatywnie na: </w:t>
      </w:r>
    </w:p>
    <w:p w14:paraId="7363A96F" w14:textId="77777777" w:rsidR="00510B83" w:rsidRPr="003038A2" w:rsidRDefault="00510B83" w:rsidP="003A3A0F">
      <w:pPr>
        <w:spacing w:before="0" w:after="0" w:line="276" w:lineRule="auto"/>
        <w:rPr>
          <w:rFonts w:ascii="Arial" w:hAnsi="Arial" w:cs="Arial"/>
          <w:sz w:val="20"/>
          <w:u w:val="single"/>
          <w:lang w:eastAsia="pl-PL"/>
        </w:rPr>
      </w:pPr>
      <w:r w:rsidRPr="003038A2">
        <w:rPr>
          <w:rFonts w:ascii="Arial" w:hAnsi="Arial" w:cs="Arial"/>
          <w:sz w:val="20"/>
          <w:u w:val="single"/>
          <w:lang w:eastAsia="pl-PL"/>
        </w:rPr>
        <w:t xml:space="preserve">1) pogorszenie stanu siedlisk przyrodniczych lub siedlisk gatunków roślin i zwierząt, dla których ochrony wyznaczono obszar Natura 2000 lub </w:t>
      </w:r>
    </w:p>
    <w:p w14:paraId="5167E9B4" w14:textId="77777777" w:rsidR="00510B83" w:rsidRPr="003038A2" w:rsidRDefault="00510B83" w:rsidP="003A3A0F">
      <w:pPr>
        <w:spacing w:before="0" w:after="0" w:line="276" w:lineRule="auto"/>
        <w:rPr>
          <w:rFonts w:ascii="Arial" w:hAnsi="Arial" w:cs="Arial"/>
          <w:sz w:val="20"/>
          <w:u w:val="single"/>
          <w:lang w:eastAsia="pl-PL"/>
        </w:rPr>
      </w:pPr>
      <w:r w:rsidRPr="003038A2">
        <w:rPr>
          <w:rFonts w:ascii="Arial" w:hAnsi="Arial" w:cs="Arial"/>
          <w:sz w:val="20"/>
          <w:u w:val="single"/>
          <w:lang w:eastAsia="pl-PL"/>
        </w:rPr>
        <w:t xml:space="preserve">2) na gatunki, dla których ochrony został wyznaczony obszar Natura 2000, lub </w:t>
      </w:r>
    </w:p>
    <w:p w14:paraId="08FD926E" w14:textId="11E9202E" w:rsidR="006C4CAB" w:rsidRDefault="00510B83" w:rsidP="003A3A0F">
      <w:pPr>
        <w:spacing w:before="0" w:after="0" w:line="276" w:lineRule="auto"/>
        <w:rPr>
          <w:rFonts w:ascii="Arial" w:hAnsi="Arial" w:cs="Arial"/>
          <w:sz w:val="20"/>
          <w:u w:val="single"/>
          <w:lang w:eastAsia="pl-PL"/>
        </w:rPr>
      </w:pPr>
      <w:r w:rsidRPr="003038A2">
        <w:rPr>
          <w:rFonts w:ascii="Arial" w:hAnsi="Arial" w:cs="Arial"/>
          <w:sz w:val="20"/>
          <w:u w:val="single"/>
          <w:lang w:eastAsia="pl-PL"/>
        </w:rPr>
        <w:t>3) pogorszenie integralności obszaru Natura 2000 lub jego powiązania z innymi obszarami.</w:t>
      </w:r>
    </w:p>
    <w:p w14:paraId="14664BB9" w14:textId="77777777" w:rsidR="006F6054" w:rsidRPr="003038A2" w:rsidRDefault="006F6054" w:rsidP="00271644">
      <w:pPr>
        <w:pStyle w:val="tabela"/>
        <w:jc w:val="left"/>
        <w:rPr>
          <w:rFonts w:ascii="Arial" w:hAnsi="Arial" w:cs="Arial"/>
        </w:rPr>
      </w:pPr>
    </w:p>
    <w:p w14:paraId="7C98E396" w14:textId="430D2E39" w:rsidR="00B63BC0" w:rsidRPr="003038A2" w:rsidRDefault="00B63BC0" w:rsidP="00E66527">
      <w:pPr>
        <w:pStyle w:val="Dziay"/>
        <w:numPr>
          <w:ilvl w:val="0"/>
          <w:numId w:val="13"/>
        </w:numPr>
        <w:rPr>
          <w:rFonts w:ascii="Arial" w:hAnsi="Arial" w:cs="Arial"/>
          <w:sz w:val="24"/>
        </w:rPr>
      </w:pPr>
      <w:bookmarkStart w:id="430" w:name="_Toc469052981"/>
      <w:bookmarkStart w:id="431" w:name="_Toc62492207"/>
      <w:bookmarkStart w:id="432" w:name="_Toc63755254"/>
      <w:bookmarkStart w:id="433" w:name="_Toc144378837"/>
      <w:r w:rsidRPr="003038A2">
        <w:rPr>
          <w:rFonts w:ascii="Arial" w:hAnsi="Arial" w:cs="Arial"/>
        </w:rPr>
        <w:t>PRZEWIDYWANE ODDZIAŁYWANIE NA ŚRODOWISKO W WYNIKU REALIZACJI ZAPISÓW DOKUMENTU</w:t>
      </w:r>
      <w:bookmarkEnd w:id="430"/>
      <w:bookmarkEnd w:id="431"/>
      <w:bookmarkEnd w:id="432"/>
      <w:bookmarkEnd w:id="433"/>
      <w:r w:rsidRPr="003038A2">
        <w:rPr>
          <w:rFonts w:ascii="Arial" w:hAnsi="Arial" w:cs="Arial"/>
        </w:rPr>
        <w:t xml:space="preserve"> </w:t>
      </w:r>
    </w:p>
    <w:p w14:paraId="105FF9DE" w14:textId="23CBD87E" w:rsidR="00B63BC0" w:rsidRPr="006A637B" w:rsidRDefault="00B63BC0" w:rsidP="003A3A0F">
      <w:pPr>
        <w:spacing w:after="0" w:line="276" w:lineRule="auto"/>
        <w:rPr>
          <w:rFonts w:ascii="Arial" w:hAnsi="Arial" w:cs="Arial"/>
          <w:sz w:val="20"/>
        </w:rPr>
      </w:pPr>
      <w:r w:rsidRPr="006A637B">
        <w:rPr>
          <w:rFonts w:ascii="Arial" w:hAnsi="Arial" w:cs="Arial"/>
          <w:sz w:val="20"/>
        </w:rPr>
        <w:t xml:space="preserve">Zamierzenia postawione sobie przez </w:t>
      </w:r>
      <w:r w:rsidR="00A37969" w:rsidRPr="006A637B">
        <w:rPr>
          <w:rFonts w:ascii="Arial" w:hAnsi="Arial" w:cs="Arial"/>
          <w:sz w:val="20"/>
        </w:rPr>
        <w:t>powiat</w:t>
      </w:r>
      <w:r w:rsidR="009503AB" w:rsidRPr="006A637B">
        <w:rPr>
          <w:rFonts w:ascii="Arial" w:hAnsi="Arial" w:cs="Arial"/>
          <w:sz w:val="20"/>
        </w:rPr>
        <w:t xml:space="preserve"> </w:t>
      </w:r>
      <w:r w:rsidRPr="006A637B">
        <w:rPr>
          <w:rFonts w:ascii="Arial" w:hAnsi="Arial" w:cs="Arial"/>
          <w:sz w:val="20"/>
        </w:rPr>
        <w:t xml:space="preserve">w projekcie </w:t>
      </w:r>
      <w:r w:rsidR="00396C20" w:rsidRPr="00396C20">
        <w:rPr>
          <w:rFonts w:ascii="Arial" w:hAnsi="Arial" w:cs="Arial"/>
          <w:sz w:val="20"/>
        </w:rPr>
        <w:t xml:space="preserve">Programu Ochrony Środowiska dla Powiatu </w:t>
      </w:r>
      <w:r w:rsidR="003A3A0F" w:rsidRPr="003A3A0F">
        <w:rPr>
          <w:rFonts w:ascii="Arial" w:hAnsi="Arial" w:cs="Arial"/>
          <w:sz w:val="20"/>
        </w:rPr>
        <w:t>Zawierciańskiego na lata 2024-2027 z perspektywą do 2031</w:t>
      </w:r>
      <w:r w:rsidR="003A3A0F">
        <w:rPr>
          <w:rFonts w:ascii="Arial" w:hAnsi="Arial" w:cs="Arial"/>
          <w:sz w:val="20"/>
        </w:rPr>
        <w:t xml:space="preserve"> </w:t>
      </w:r>
      <w:r w:rsidRPr="006A637B">
        <w:rPr>
          <w:rFonts w:ascii="Arial" w:hAnsi="Arial" w:cs="Arial"/>
          <w:sz w:val="20"/>
        </w:rPr>
        <w:t xml:space="preserve">mają na celu poprawę stanu </w:t>
      </w:r>
      <w:r w:rsidR="00AE2E19" w:rsidRPr="006A637B">
        <w:rPr>
          <w:rFonts w:ascii="Arial" w:hAnsi="Arial" w:cs="Arial"/>
          <w:sz w:val="20"/>
        </w:rPr>
        <w:br/>
      </w:r>
      <w:r w:rsidRPr="006A637B">
        <w:rPr>
          <w:rFonts w:ascii="Arial" w:hAnsi="Arial" w:cs="Arial"/>
          <w:sz w:val="20"/>
        </w:rPr>
        <w:t>i jakości środowiska. Część z planowanych inwestycji może jednak</w:t>
      </w:r>
      <w:r w:rsidR="000C4060" w:rsidRPr="006A637B">
        <w:rPr>
          <w:rFonts w:ascii="Arial" w:hAnsi="Arial" w:cs="Arial"/>
          <w:sz w:val="20"/>
        </w:rPr>
        <w:t xml:space="preserve"> chwilowo negatywnie</w:t>
      </w:r>
      <w:r w:rsidRPr="006A637B">
        <w:rPr>
          <w:rFonts w:ascii="Arial" w:hAnsi="Arial" w:cs="Arial"/>
          <w:sz w:val="20"/>
        </w:rPr>
        <w:t xml:space="preserve"> oddziaływać na środowisko</w:t>
      </w:r>
      <w:r w:rsidR="000C4060" w:rsidRPr="006A637B">
        <w:rPr>
          <w:rFonts w:ascii="Arial" w:hAnsi="Arial" w:cs="Arial"/>
          <w:sz w:val="20"/>
        </w:rPr>
        <w:t xml:space="preserve"> (podczas realizacji inwestycji)</w:t>
      </w:r>
      <w:r w:rsidRPr="006A637B">
        <w:rPr>
          <w:rFonts w:ascii="Arial" w:hAnsi="Arial" w:cs="Arial"/>
          <w:sz w:val="20"/>
        </w:rPr>
        <w:t>. Można do nich zaliczyć:</w:t>
      </w:r>
    </w:p>
    <w:p w14:paraId="7B7B43A6" w14:textId="5C132C45" w:rsidR="00A57D6C" w:rsidRPr="006A637B" w:rsidRDefault="00804FC5" w:rsidP="003A3A0F">
      <w:pPr>
        <w:pStyle w:val="Akapitzlist"/>
        <w:numPr>
          <w:ilvl w:val="0"/>
          <w:numId w:val="23"/>
        </w:numPr>
        <w:spacing w:line="276" w:lineRule="auto"/>
        <w:rPr>
          <w:rFonts w:ascii="Arial" w:hAnsi="Arial" w:cs="Arial"/>
          <w:sz w:val="20"/>
        </w:rPr>
      </w:pPr>
      <w:r w:rsidRPr="006A637B">
        <w:rPr>
          <w:rFonts w:ascii="Arial" w:hAnsi="Arial" w:cs="Arial"/>
          <w:sz w:val="20"/>
        </w:rPr>
        <w:t>Przebudowa i modernizacja dróg powiatowych</w:t>
      </w:r>
      <w:r w:rsidR="001258B4" w:rsidRPr="006A637B">
        <w:rPr>
          <w:rFonts w:ascii="Arial" w:hAnsi="Arial" w:cs="Arial"/>
          <w:sz w:val="20"/>
        </w:rPr>
        <w:t>.</w:t>
      </w:r>
    </w:p>
    <w:p w14:paraId="227370B1" w14:textId="6B91AD62" w:rsidR="007C2025" w:rsidRPr="006A637B" w:rsidRDefault="000029D5" w:rsidP="003A3A0F">
      <w:pPr>
        <w:pStyle w:val="Akapitzlist"/>
        <w:numPr>
          <w:ilvl w:val="0"/>
          <w:numId w:val="23"/>
        </w:numPr>
        <w:spacing w:line="276" w:lineRule="auto"/>
        <w:rPr>
          <w:rFonts w:ascii="Arial" w:hAnsi="Arial" w:cs="Arial"/>
          <w:sz w:val="20"/>
        </w:rPr>
      </w:pPr>
      <w:r w:rsidRPr="006A637B">
        <w:rPr>
          <w:rFonts w:ascii="Arial" w:hAnsi="Arial" w:cs="Arial"/>
          <w:sz w:val="20"/>
        </w:rPr>
        <w:t>Montaż instalacji fotowoltaicznych w powiatowych jednostkach oświatowych</w:t>
      </w:r>
      <w:r w:rsidR="007C2025" w:rsidRPr="006A637B">
        <w:rPr>
          <w:rFonts w:ascii="Arial" w:hAnsi="Arial" w:cs="Arial"/>
          <w:sz w:val="20"/>
        </w:rPr>
        <w:t>.</w:t>
      </w:r>
    </w:p>
    <w:p w14:paraId="25EA92A6" w14:textId="1E1C20DA" w:rsidR="007C2025" w:rsidRPr="006A637B" w:rsidRDefault="00A95445" w:rsidP="003A3A0F">
      <w:pPr>
        <w:pStyle w:val="Akapitzlist"/>
        <w:numPr>
          <w:ilvl w:val="0"/>
          <w:numId w:val="23"/>
        </w:numPr>
        <w:spacing w:line="276" w:lineRule="auto"/>
        <w:rPr>
          <w:rFonts w:ascii="Arial" w:hAnsi="Arial" w:cs="Arial"/>
          <w:sz w:val="20"/>
        </w:rPr>
      </w:pPr>
      <w:r w:rsidRPr="006A637B">
        <w:rPr>
          <w:rFonts w:ascii="Arial" w:hAnsi="Arial" w:cs="Arial"/>
          <w:sz w:val="20"/>
        </w:rPr>
        <w:lastRenderedPageBreak/>
        <w:t>Poprawa efektywności energetycznej w budynkach użyteczności publicznej, w tym poprzez ich kompleksową termomodernizację</w:t>
      </w:r>
      <w:r w:rsidR="007C2025" w:rsidRPr="006A637B">
        <w:rPr>
          <w:rFonts w:ascii="Arial" w:hAnsi="Arial" w:cs="Arial"/>
          <w:sz w:val="20"/>
        </w:rPr>
        <w:t>.</w:t>
      </w:r>
    </w:p>
    <w:p w14:paraId="3308BF33" w14:textId="2A5E2D2F" w:rsidR="00B63BC0" w:rsidRPr="006A637B" w:rsidRDefault="00A57D6C" w:rsidP="003A3A0F">
      <w:pPr>
        <w:pStyle w:val="Akapitzlist"/>
        <w:numPr>
          <w:ilvl w:val="0"/>
          <w:numId w:val="23"/>
        </w:numPr>
        <w:spacing w:line="276" w:lineRule="auto"/>
        <w:rPr>
          <w:rFonts w:ascii="Arial" w:hAnsi="Arial" w:cs="Arial"/>
          <w:sz w:val="20"/>
        </w:rPr>
      </w:pPr>
      <w:r w:rsidRPr="006A637B">
        <w:rPr>
          <w:rFonts w:ascii="Arial" w:hAnsi="Arial" w:cs="Arial"/>
          <w:sz w:val="20"/>
        </w:rPr>
        <w:t>Budowa ścieżek/szlaków rowerowych</w:t>
      </w:r>
      <w:r w:rsidR="00B63BC0" w:rsidRPr="006A637B">
        <w:rPr>
          <w:rFonts w:ascii="Arial" w:hAnsi="Arial" w:cs="Arial"/>
          <w:sz w:val="20"/>
        </w:rPr>
        <w:t>.</w:t>
      </w:r>
    </w:p>
    <w:p w14:paraId="719BD9A5" w14:textId="2436BA11" w:rsidR="009F3D1F" w:rsidRPr="006A637B" w:rsidRDefault="009F3D1F" w:rsidP="003A3A0F">
      <w:pPr>
        <w:pStyle w:val="Akapitzlist"/>
        <w:numPr>
          <w:ilvl w:val="0"/>
          <w:numId w:val="23"/>
        </w:numPr>
        <w:spacing w:line="276" w:lineRule="auto"/>
        <w:rPr>
          <w:rFonts w:ascii="Arial" w:hAnsi="Arial" w:cs="Arial"/>
          <w:sz w:val="20"/>
        </w:rPr>
      </w:pPr>
      <w:r w:rsidRPr="006A637B">
        <w:rPr>
          <w:rFonts w:ascii="Arial" w:hAnsi="Arial" w:cs="Arial"/>
          <w:sz w:val="20"/>
        </w:rPr>
        <w:t>Prace konserwacyjne na rowach melioracyjnych.</w:t>
      </w:r>
    </w:p>
    <w:p w14:paraId="628CE3B5" w14:textId="0E38880C" w:rsidR="00AE2E19" w:rsidRPr="006A637B" w:rsidRDefault="00AE2E19" w:rsidP="003A3A0F">
      <w:pPr>
        <w:pStyle w:val="Akapitzlist"/>
        <w:numPr>
          <w:ilvl w:val="0"/>
          <w:numId w:val="23"/>
        </w:numPr>
        <w:spacing w:line="276" w:lineRule="auto"/>
        <w:rPr>
          <w:rFonts w:ascii="Arial" w:hAnsi="Arial" w:cs="Arial"/>
          <w:sz w:val="20"/>
        </w:rPr>
      </w:pPr>
      <w:r w:rsidRPr="006A637B">
        <w:rPr>
          <w:rFonts w:ascii="Arial" w:hAnsi="Arial" w:cs="Arial"/>
          <w:sz w:val="20"/>
        </w:rPr>
        <w:t>Realizacja programu retencjonowania wód.</w:t>
      </w:r>
    </w:p>
    <w:p w14:paraId="02F99225" w14:textId="77777777" w:rsidR="009F3D1F" w:rsidRPr="006A637B" w:rsidRDefault="009F3D1F" w:rsidP="003A3A0F">
      <w:pPr>
        <w:pStyle w:val="Akapitzlist"/>
        <w:numPr>
          <w:ilvl w:val="0"/>
          <w:numId w:val="23"/>
        </w:numPr>
        <w:spacing w:line="276" w:lineRule="auto"/>
        <w:rPr>
          <w:rFonts w:ascii="Arial" w:hAnsi="Arial" w:cs="Arial"/>
          <w:sz w:val="20"/>
        </w:rPr>
      </w:pPr>
      <w:r w:rsidRPr="006A637B">
        <w:rPr>
          <w:rFonts w:ascii="Arial" w:hAnsi="Arial" w:cs="Arial"/>
          <w:sz w:val="20"/>
        </w:rPr>
        <w:t>Modernizacja obiektów i urządzeń ochrony przeciwpowodziowej.</w:t>
      </w:r>
    </w:p>
    <w:p w14:paraId="3B684B04" w14:textId="70CB0DA4" w:rsidR="00B63BC0" w:rsidRDefault="003258A4" w:rsidP="003A3A0F">
      <w:pPr>
        <w:pStyle w:val="Akapitzlist"/>
        <w:numPr>
          <w:ilvl w:val="0"/>
          <w:numId w:val="23"/>
        </w:numPr>
        <w:spacing w:line="276" w:lineRule="auto"/>
        <w:rPr>
          <w:rFonts w:ascii="Arial" w:hAnsi="Arial" w:cs="Arial"/>
          <w:sz w:val="20"/>
        </w:rPr>
      </w:pPr>
      <w:r w:rsidRPr="006A637B">
        <w:rPr>
          <w:rFonts w:ascii="Arial" w:hAnsi="Arial" w:cs="Arial"/>
          <w:sz w:val="20"/>
        </w:rPr>
        <w:t>Bieżąca modernizacja i rozbudowa sieci wodociągowej i kanalizacyjnej</w:t>
      </w:r>
      <w:r w:rsidR="00B63BC0" w:rsidRPr="006A637B">
        <w:rPr>
          <w:rFonts w:ascii="Arial" w:hAnsi="Arial" w:cs="Arial"/>
          <w:sz w:val="20"/>
        </w:rPr>
        <w:t>.</w:t>
      </w:r>
    </w:p>
    <w:p w14:paraId="79D7847F" w14:textId="0E0BC23C" w:rsidR="007E119B" w:rsidRPr="006A637B" w:rsidRDefault="007E119B" w:rsidP="003A3A0F">
      <w:pPr>
        <w:pStyle w:val="Akapitzlist"/>
        <w:numPr>
          <w:ilvl w:val="0"/>
          <w:numId w:val="23"/>
        </w:numPr>
        <w:spacing w:line="276" w:lineRule="auto"/>
        <w:rPr>
          <w:rFonts w:ascii="Arial" w:hAnsi="Arial" w:cs="Arial"/>
          <w:sz w:val="20"/>
        </w:rPr>
      </w:pPr>
      <w:r>
        <w:rPr>
          <w:rFonts w:ascii="Arial" w:hAnsi="Arial" w:cs="Arial"/>
          <w:sz w:val="20"/>
        </w:rPr>
        <w:t xml:space="preserve">Budowa/modernizacja/przebudowa oczyszczalni ścieków. </w:t>
      </w:r>
    </w:p>
    <w:p w14:paraId="3CA716BD" w14:textId="77777777" w:rsidR="00A37969" w:rsidRDefault="00A37969" w:rsidP="00A37969">
      <w:pPr>
        <w:rPr>
          <w:rFonts w:ascii="Arial" w:hAnsi="Arial" w:cs="Arial"/>
        </w:rPr>
      </w:pPr>
    </w:p>
    <w:p w14:paraId="11FA1A25" w14:textId="77777777" w:rsidR="007E119B" w:rsidRPr="003038A2" w:rsidRDefault="007E119B" w:rsidP="00A37969">
      <w:pPr>
        <w:rPr>
          <w:rFonts w:ascii="Arial" w:hAnsi="Arial" w:cs="Arial"/>
        </w:rPr>
        <w:sectPr w:rsidR="007E119B" w:rsidRPr="003038A2" w:rsidSect="00FC2E4F">
          <w:headerReference w:type="default" r:id="rId62"/>
          <w:footerReference w:type="default" r:id="rId63"/>
          <w:headerReference w:type="first" r:id="rId64"/>
          <w:pgSz w:w="11906" w:h="16838"/>
          <w:pgMar w:top="1418" w:right="1418" w:bottom="1418" w:left="1418" w:header="284" w:footer="340" w:gutter="0"/>
          <w:cols w:space="708"/>
          <w:docGrid w:linePitch="360"/>
        </w:sectPr>
      </w:pPr>
    </w:p>
    <w:p w14:paraId="42C9B976" w14:textId="7A34530D" w:rsidR="00B86792" w:rsidRPr="00AE4AD4" w:rsidRDefault="00B86792" w:rsidP="00AE4AD4">
      <w:pPr>
        <w:pStyle w:val="Legenda"/>
        <w:rPr>
          <w:rFonts w:ascii="Arial" w:hAnsi="Arial" w:cs="Arial"/>
          <w:color w:val="auto"/>
        </w:rPr>
      </w:pPr>
      <w:bookmarkStart w:id="434" w:name="_Toc473463325"/>
      <w:bookmarkStart w:id="435" w:name="_Toc517952912"/>
      <w:bookmarkStart w:id="436" w:name="_Toc517968741"/>
      <w:bookmarkStart w:id="437" w:name="_Toc522258654"/>
      <w:bookmarkStart w:id="438" w:name="_Toc522259060"/>
      <w:bookmarkStart w:id="439" w:name="_Toc531522450"/>
      <w:bookmarkStart w:id="440" w:name="_Toc533053416"/>
      <w:bookmarkStart w:id="441" w:name="_Toc25166580"/>
      <w:bookmarkStart w:id="442" w:name="_Toc51058849"/>
      <w:bookmarkStart w:id="443" w:name="_Toc62492891"/>
      <w:bookmarkStart w:id="444" w:name="_Toc81182316"/>
      <w:bookmarkStart w:id="445" w:name="_Toc85888692"/>
      <w:bookmarkStart w:id="446" w:name="_Toc88476061"/>
      <w:bookmarkStart w:id="447" w:name="_Toc89772455"/>
      <w:bookmarkStart w:id="448" w:name="_Toc144378642"/>
      <w:r w:rsidRPr="003038A2">
        <w:rPr>
          <w:rFonts w:ascii="Arial" w:hAnsi="Arial" w:cs="Arial"/>
        </w:rPr>
        <w:lastRenderedPageBreak/>
        <w:t xml:space="preserve">Tabela </w:t>
      </w:r>
      <w:r w:rsidR="003F2F63" w:rsidRPr="003038A2">
        <w:rPr>
          <w:rFonts w:ascii="Arial" w:hAnsi="Arial" w:cs="Arial"/>
        </w:rPr>
        <w:fldChar w:fldCharType="begin"/>
      </w:r>
      <w:r w:rsidR="003F2F63" w:rsidRPr="003038A2">
        <w:rPr>
          <w:rFonts w:ascii="Arial" w:hAnsi="Arial" w:cs="Arial"/>
        </w:rPr>
        <w:instrText xml:space="preserve"> SEQ Tabela \* ARABIC </w:instrText>
      </w:r>
      <w:r w:rsidR="003F2F63" w:rsidRPr="003038A2">
        <w:rPr>
          <w:rFonts w:ascii="Arial" w:hAnsi="Arial" w:cs="Arial"/>
        </w:rPr>
        <w:fldChar w:fldCharType="separate"/>
      </w:r>
      <w:r w:rsidR="00280C2E">
        <w:rPr>
          <w:rFonts w:ascii="Arial" w:hAnsi="Arial" w:cs="Arial"/>
          <w:noProof/>
        </w:rPr>
        <w:t>33</w:t>
      </w:r>
      <w:r w:rsidR="003F2F63" w:rsidRPr="003038A2">
        <w:rPr>
          <w:rFonts w:ascii="Arial" w:hAnsi="Arial" w:cs="Arial"/>
          <w:noProof/>
        </w:rPr>
        <w:fldChar w:fldCharType="end"/>
      </w:r>
      <w:r w:rsidRPr="003038A2">
        <w:rPr>
          <w:rFonts w:ascii="Arial" w:hAnsi="Arial" w:cs="Arial"/>
        </w:rPr>
        <w:t xml:space="preserve">. </w:t>
      </w:r>
      <w:r w:rsidRPr="003038A2">
        <w:rPr>
          <w:rFonts w:ascii="Arial" w:hAnsi="Arial" w:cs="Arial"/>
          <w:color w:val="auto"/>
        </w:rPr>
        <w:t xml:space="preserve">Ocena oddziaływania na środowisko działań przewidzianych do realizacji w ramach </w:t>
      </w:r>
      <w:bookmarkEnd w:id="434"/>
      <w:bookmarkEnd w:id="435"/>
      <w:bookmarkEnd w:id="436"/>
      <w:bookmarkEnd w:id="437"/>
      <w:bookmarkEnd w:id="438"/>
      <w:bookmarkEnd w:id="439"/>
      <w:bookmarkEnd w:id="440"/>
      <w:bookmarkEnd w:id="441"/>
      <w:bookmarkEnd w:id="442"/>
      <w:bookmarkEnd w:id="443"/>
      <w:bookmarkEnd w:id="444"/>
      <w:bookmarkEnd w:id="445"/>
      <w:bookmarkEnd w:id="446"/>
      <w:r w:rsidR="00AE4AD4" w:rsidRPr="00AE4AD4">
        <w:rPr>
          <w:rFonts w:ascii="Arial" w:hAnsi="Arial" w:cs="Arial"/>
          <w:color w:val="auto"/>
        </w:rPr>
        <w:t xml:space="preserve">Programu Ochrony Środowiska dla Powiatu </w:t>
      </w:r>
      <w:bookmarkEnd w:id="447"/>
      <w:r w:rsidR="007E119B" w:rsidRPr="007E119B">
        <w:rPr>
          <w:rFonts w:ascii="Arial" w:hAnsi="Arial" w:cs="Arial"/>
          <w:color w:val="auto"/>
        </w:rPr>
        <w:t>Zawierciańskiego na lata 2024-2027 z perspektywą do 2031</w:t>
      </w:r>
      <w:bookmarkEnd w:id="448"/>
    </w:p>
    <w:tbl>
      <w:tblPr>
        <w:tblStyle w:val="Tabelasiatki4akcent3"/>
        <w:tblW w:w="14212" w:type="dxa"/>
        <w:tblLayout w:type="fixed"/>
        <w:tblLook w:val="04A0" w:firstRow="1" w:lastRow="0" w:firstColumn="1" w:lastColumn="0" w:noHBand="0" w:noVBand="1"/>
      </w:tblPr>
      <w:tblGrid>
        <w:gridCol w:w="5128"/>
        <w:gridCol w:w="792"/>
        <w:gridCol w:w="504"/>
        <w:gridCol w:w="708"/>
        <w:gridCol w:w="708"/>
        <w:gridCol w:w="708"/>
        <w:gridCol w:w="708"/>
        <w:gridCol w:w="708"/>
        <w:gridCol w:w="708"/>
        <w:gridCol w:w="708"/>
        <w:gridCol w:w="708"/>
        <w:gridCol w:w="708"/>
        <w:gridCol w:w="708"/>
        <w:gridCol w:w="708"/>
      </w:tblGrid>
      <w:tr w:rsidR="00B86792" w:rsidRPr="003038A2" w14:paraId="2E60DBD8" w14:textId="77777777" w:rsidTr="001C0E85">
        <w:trPr>
          <w:cnfStyle w:val="100000000000" w:firstRow="1" w:lastRow="0" w:firstColumn="0" w:lastColumn="0" w:oddVBand="0" w:evenVBand="0" w:oddHBand="0" w:evenHBand="0" w:firstRowFirstColumn="0" w:firstRowLastColumn="0" w:lastRowFirstColumn="0" w:lastRowLastColumn="0"/>
          <w:trHeight w:val="3744"/>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4FDCAA4D" w14:textId="77777777" w:rsidR="00B86792" w:rsidRPr="003038A2" w:rsidRDefault="00B86792" w:rsidP="007E119B">
            <w:pPr>
              <w:spacing w:line="276" w:lineRule="auto"/>
              <w:jc w:val="center"/>
              <w:rPr>
                <w:rFonts w:ascii="Arial" w:hAnsi="Arial" w:cs="Arial"/>
                <w:color w:val="000000"/>
                <w:sz w:val="16"/>
                <w:szCs w:val="16"/>
                <w:lang w:eastAsia="pl-PL"/>
              </w:rPr>
            </w:pPr>
            <w:r w:rsidRPr="003038A2">
              <w:rPr>
                <w:rFonts w:ascii="Arial" w:hAnsi="Arial" w:cs="Arial"/>
                <w:color w:val="000000"/>
                <w:sz w:val="16"/>
                <w:szCs w:val="16"/>
                <w:lang w:eastAsia="pl-PL"/>
              </w:rPr>
              <w:t>Działanie</w:t>
            </w:r>
          </w:p>
        </w:tc>
        <w:tc>
          <w:tcPr>
            <w:tcW w:w="792" w:type="dxa"/>
            <w:textDirection w:val="btLr"/>
            <w:vAlign w:val="center"/>
            <w:hideMark/>
          </w:tcPr>
          <w:p w14:paraId="5F7E1BEB" w14:textId="77777777" w:rsidR="00B86792" w:rsidRPr="003038A2" w:rsidRDefault="00B86792" w:rsidP="007E119B">
            <w:pPr>
              <w:spacing w:before="0"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Obszary chronione oraz pozostałe formy ochrony przyrody, w tym Obszary Natura 2000</w:t>
            </w:r>
          </w:p>
        </w:tc>
        <w:tc>
          <w:tcPr>
            <w:tcW w:w="504" w:type="dxa"/>
            <w:textDirection w:val="btLr"/>
            <w:vAlign w:val="center"/>
            <w:hideMark/>
          </w:tcPr>
          <w:p w14:paraId="0401FF4F"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Różnorodność Biologiczna</w:t>
            </w:r>
          </w:p>
        </w:tc>
        <w:tc>
          <w:tcPr>
            <w:tcW w:w="708" w:type="dxa"/>
            <w:textDirection w:val="btLr"/>
            <w:vAlign w:val="center"/>
            <w:hideMark/>
          </w:tcPr>
          <w:p w14:paraId="5BAC339E"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Ludzie</w:t>
            </w:r>
          </w:p>
        </w:tc>
        <w:tc>
          <w:tcPr>
            <w:tcW w:w="708" w:type="dxa"/>
            <w:textDirection w:val="btLr"/>
            <w:vAlign w:val="center"/>
            <w:hideMark/>
          </w:tcPr>
          <w:p w14:paraId="78451DE5"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Rośliny</w:t>
            </w:r>
          </w:p>
        </w:tc>
        <w:tc>
          <w:tcPr>
            <w:tcW w:w="708" w:type="dxa"/>
            <w:textDirection w:val="btLr"/>
            <w:vAlign w:val="center"/>
            <w:hideMark/>
          </w:tcPr>
          <w:p w14:paraId="0E98D0CE"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Zwierzęta</w:t>
            </w:r>
          </w:p>
        </w:tc>
        <w:tc>
          <w:tcPr>
            <w:tcW w:w="708" w:type="dxa"/>
            <w:textDirection w:val="btLr"/>
            <w:vAlign w:val="center"/>
            <w:hideMark/>
          </w:tcPr>
          <w:p w14:paraId="178F36FF"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Powietrze</w:t>
            </w:r>
          </w:p>
        </w:tc>
        <w:tc>
          <w:tcPr>
            <w:tcW w:w="708" w:type="dxa"/>
            <w:textDirection w:val="btLr"/>
            <w:vAlign w:val="center"/>
            <w:hideMark/>
          </w:tcPr>
          <w:p w14:paraId="6C3D850A"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Klimat</w:t>
            </w:r>
          </w:p>
        </w:tc>
        <w:tc>
          <w:tcPr>
            <w:tcW w:w="708" w:type="dxa"/>
            <w:textDirection w:val="btLr"/>
            <w:vAlign w:val="center"/>
            <w:hideMark/>
          </w:tcPr>
          <w:p w14:paraId="0F25B783"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Klimat akustyczny</w:t>
            </w:r>
          </w:p>
        </w:tc>
        <w:tc>
          <w:tcPr>
            <w:tcW w:w="708" w:type="dxa"/>
            <w:textDirection w:val="btLr"/>
            <w:vAlign w:val="center"/>
            <w:hideMark/>
          </w:tcPr>
          <w:p w14:paraId="34FDDF34"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Wody (w tym JCW)</w:t>
            </w:r>
          </w:p>
        </w:tc>
        <w:tc>
          <w:tcPr>
            <w:tcW w:w="708" w:type="dxa"/>
            <w:textDirection w:val="btLr"/>
            <w:vAlign w:val="center"/>
            <w:hideMark/>
          </w:tcPr>
          <w:p w14:paraId="0A6893BA"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Powierzchnia ziemi</w:t>
            </w:r>
          </w:p>
        </w:tc>
        <w:tc>
          <w:tcPr>
            <w:tcW w:w="708" w:type="dxa"/>
            <w:textDirection w:val="btLr"/>
            <w:vAlign w:val="center"/>
            <w:hideMark/>
          </w:tcPr>
          <w:p w14:paraId="68F80522"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Krajobraz</w:t>
            </w:r>
          </w:p>
        </w:tc>
        <w:tc>
          <w:tcPr>
            <w:tcW w:w="708" w:type="dxa"/>
            <w:textDirection w:val="btLr"/>
            <w:vAlign w:val="center"/>
            <w:hideMark/>
          </w:tcPr>
          <w:p w14:paraId="0DE9DCE5"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Zasoby naturalne</w:t>
            </w:r>
          </w:p>
        </w:tc>
        <w:tc>
          <w:tcPr>
            <w:tcW w:w="708" w:type="dxa"/>
            <w:textDirection w:val="btLr"/>
            <w:vAlign w:val="center"/>
            <w:hideMark/>
          </w:tcPr>
          <w:p w14:paraId="5FCBF41D" w14:textId="77777777" w:rsidR="00B86792" w:rsidRPr="003038A2" w:rsidRDefault="00B86792" w:rsidP="007E119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6"/>
                <w:lang w:eastAsia="pl-PL"/>
              </w:rPr>
            </w:pPr>
            <w:r w:rsidRPr="003038A2">
              <w:rPr>
                <w:rFonts w:ascii="Arial" w:hAnsi="Arial" w:cs="Arial"/>
                <w:color w:val="000000"/>
                <w:sz w:val="18"/>
                <w:szCs w:val="16"/>
                <w:lang w:eastAsia="pl-PL"/>
              </w:rPr>
              <w:t>Zabytki</w:t>
            </w:r>
          </w:p>
        </w:tc>
      </w:tr>
      <w:tr w:rsidR="00B86792" w:rsidRPr="003038A2" w14:paraId="7D118DD4" w14:textId="77777777" w:rsidTr="001C0E8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54DEC91B" w14:textId="77777777" w:rsidR="00B86792" w:rsidRPr="003038A2" w:rsidRDefault="001258B4" w:rsidP="007E119B">
            <w:pPr>
              <w:spacing w:line="276" w:lineRule="auto"/>
              <w:jc w:val="center"/>
              <w:rPr>
                <w:rFonts w:ascii="Arial" w:hAnsi="Arial" w:cs="Arial"/>
                <w:sz w:val="18"/>
              </w:rPr>
            </w:pPr>
            <w:r w:rsidRPr="003038A2">
              <w:rPr>
                <w:rFonts w:ascii="Arial" w:hAnsi="Arial" w:cs="Arial"/>
                <w:sz w:val="18"/>
              </w:rPr>
              <w:t>Przebudowa i modernizacja dróg powiatowych</w:t>
            </w:r>
          </w:p>
          <w:p w14:paraId="076F4A48" w14:textId="0D721DCB" w:rsidR="007C2025" w:rsidRPr="003038A2" w:rsidRDefault="007C2025" w:rsidP="007E119B">
            <w:pPr>
              <w:spacing w:line="276" w:lineRule="auto"/>
              <w:jc w:val="center"/>
              <w:rPr>
                <w:rFonts w:ascii="Arial" w:hAnsi="Arial" w:cs="Arial"/>
                <w:sz w:val="18"/>
              </w:rPr>
            </w:pPr>
          </w:p>
        </w:tc>
        <w:tc>
          <w:tcPr>
            <w:tcW w:w="792" w:type="dxa"/>
            <w:vAlign w:val="center"/>
          </w:tcPr>
          <w:p w14:paraId="53815D03"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24DA170C"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DB2DF2E"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228CDEA"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2705A8E"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B4EDD8B"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B95DCCF"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F44DDB1"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FF9D01A"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6DB15893"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79FE528"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C26FCC8"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EBC68E9" w14:textId="77777777" w:rsidR="00B86792" w:rsidRPr="003038A2" w:rsidRDefault="00B86792"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E060FA" w:rsidRPr="003038A2" w14:paraId="1D397E43" w14:textId="77777777" w:rsidTr="001C0E85">
        <w:trPr>
          <w:trHeight w:val="420"/>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7ACAD843" w14:textId="7BDFAE63" w:rsidR="007C2025" w:rsidRPr="003038A2" w:rsidRDefault="00CC7BCD" w:rsidP="007E119B">
            <w:pPr>
              <w:spacing w:line="276" w:lineRule="auto"/>
              <w:jc w:val="center"/>
              <w:rPr>
                <w:rFonts w:ascii="Arial" w:hAnsi="Arial" w:cs="Arial"/>
                <w:sz w:val="18"/>
              </w:rPr>
            </w:pPr>
            <w:r w:rsidRPr="003038A2">
              <w:rPr>
                <w:rFonts w:ascii="Arial" w:hAnsi="Arial" w:cs="Arial"/>
                <w:sz w:val="18"/>
              </w:rPr>
              <w:t>Montaż instalacji fotowoltaicznych w powiatowych jednostkach oświatowych</w:t>
            </w:r>
          </w:p>
        </w:tc>
        <w:tc>
          <w:tcPr>
            <w:tcW w:w="792" w:type="dxa"/>
            <w:vAlign w:val="center"/>
          </w:tcPr>
          <w:p w14:paraId="52D77DAC"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2FFD08BA"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94487DD"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51CD6EA"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E6DC099"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3829583"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3AE73AB"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6983FFD"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9DB90B8"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274BCB72"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1C89DC5"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85961BD"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8075AF8" w14:textId="77777777" w:rsidR="00E060FA" w:rsidRPr="003038A2" w:rsidRDefault="00E060FA"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E060FA" w:rsidRPr="003038A2" w14:paraId="7825B34C" w14:textId="77777777" w:rsidTr="001C0E8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41ADA396" w14:textId="7F6264DA" w:rsidR="00131DBA" w:rsidRPr="003038A2" w:rsidRDefault="00CC7BCD" w:rsidP="007E119B">
            <w:pPr>
              <w:spacing w:line="276" w:lineRule="auto"/>
              <w:jc w:val="center"/>
              <w:rPr>
                <w:rFonts w:ascii="Arial" w:hAnsi="Arial" w:cs="Arial"/>
                <w:sz w:val="18"/>
              </w:rPr>
            </w:pPr>
            <w:r w:rsidRPr="003038A2">
              <w:rPr>
                <w:rFonts w:ascii="Arial" w:hAnsi="Arial" w:cs="Arial"/>
                <w:sz w:val="18"/>
              </w:rPr>
              <w:t>Poprawa efektywności energetycznej w budynkach użyteczności publicznej, w tym poprzez ich kompleksową termomodernizację</w:t>
            </w:r>
          </w:p>
        </w:tc>
        <w:tc>
          <w:tcPr>
            <w:tcW w:w="792" w:type="dxa"/>
            <w:vAlign w:val="center"/>
          </w:tcPr>
          <w:p w14:paraId="3D6983C4"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13F0BA9E"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533ECA8"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40AB7C9"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A3949D3"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2D1F925"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C4FE3F1"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FE89D26"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9E17360"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19140909"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0AB6BF9"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B59F0CC"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4778493" w14:textId="77777777" w:rsidR="00E060FA" w:rsidRPr="003038A2" w:rsidRDefault="00E060FA"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B86792" w:rsidRPr="003038A2" w14:paraId="1F3BDCD8" w14:textId="77777777" w:rsidTr="001C0E85">
        <w:trPr>
          <w:trHeight w:val="420"/>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595C57C7" w14:textId="0644D4F7" w:rsidR="00B86792" w:rsidRPr="003038A2" w:rsidRDefault="00CC7BCD" w:rsidP="007E119B">
            <w:pPr>
              <w:spacing w:line="276" w:lineRule="auto"/>
              <w:jc w:val="center"/>
              <w:rPr>
                <w:rFonts w:ascii="Arial" w:hAnsi="Arial" w:cs="Arial"/>
                <w:sz w:val="18"/>
              </w:rPr>
            </w:pPr>
            <w:r w:rsidRPr="003038A2">
              <w:rPr>
                <w:rFonts w:ascii="Arial" w:hAnsi="Arial" w:cs="Arial"/>
                <w:sz w:val="18"/>
              </w:rPr>
              <w:t>Budowa ścieżek/szlaków rowerowych</w:t>
            </w:r>
          </w:p>
        </w:tc>
        <w:tc>
          <w:tcPr>
            <w:tcW w:w="792" w:type="dxa"/>
            <w:vAlign w:val="center"/>
          </w:tcPr>
          <w:p w14:paraId="46A06028"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1195C9D5"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A6CA80D"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577D2FC"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0E60CB4"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482124E"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D052E06"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AC38766"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A2E518F"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1DFBBE62"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DC36A80"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CD9937B"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31FBAD80"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r>
      <w:tr w:rsidR="00E060FA" w:rsidRPr="003038A2" w14:paraId="5ED93447" w14:textId="77777777" w:rsidTr="001C0E85">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56942009" w14:textId="77777777" w:rsidR="00751105" w:rsidRPr="003038A2" w:rsidRDefault="00751105" w:rsidP="007E119B">
            <w:pPr>
              <w:spacing w:line="276" w:lineRule="auto"/>
              <w:jc w:val="center"/>
              <w:rPr>
                <w:rFonts w:ascii="Arial" w:hAnsi="Arial" w:cs="Arial"/>
                <w:sz w:val="18"/>
              </w:rPr>
            </w:pPr>
            <w:r w:rsidRPr="003038A2">
              <w:rPr>
                <w:rFonts w:ascii="Arial" w:hAnsi="Arial" w:cs="Arial"/>
                <w:sz w:val="18"/>
              </w:rPr>
              <w:t>Prace konserwacyjne na rowach melioracyjnych</w:t>
            </w:r>
          </w:p>
        </w:tc>
        <w:tc>
          <w:tcPr>
            <w:tcW w:w="792" w:type="dxa"/>
            <w:vAlign w:val="center"/>
          </w:tcPr>
          <w:p w14:paraId="0B9DE3BF"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504" w:type="dxa"/>
            <w:vAlign w:val="center"/>
          </w:tcPr>
          <w:p w14:paraId="4336CE22"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88ECD96"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971C82A"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D18B079"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736FB27"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434E0845"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23A017A2"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c>
          <w:tcPr>
            <w:tcW w:w="708" w:type="dxa"/>
            <w:vAlign w:val="center"/>
          </w:tcPr>
          <w:p w14:paraId="4FB77027"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B565AE3"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AE9A4AF"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05FAED6"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1C2F260" w14:textId="77777777" w:rsidR="00751105" w:rsidRPr="003038A2" w:rsidRDefault="00751105"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E060FA" w:rsidRPr="003038A2" w14:paraId="4EFED275" w14:textId="77777777" w:rsidTr="001C0E85">
        <w:trPr>
          <w:trHeight w:val="447"/>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4DB76321" w14:textId="77777777" w:rsidR="005E76FD" w:rsidRPr="003038A2" w:rsidRDefault="005367C7" w:rsidP="007E119B">
            <w:pPr>
              <w:spacing w:line="276" w:lineRule="auto"/>
              <w:jc w:val="center"/>
              <w:rPr>
                <w:rFonts w:ascii="Arial" w:hAnsi="Arial" w:cs="Arial"/>
                <w:sz w:val="18"/>
              </w:rPr>
            </w:pPr>
            <w:r w:rsidRPr="003038A2">
              <w:rPr>
                <w:rFonts w:ascii="Arial" w:hAnsi="Arial" w:cs="Arial"/>
                <w:sz w:val="18"/>
              </w:rPr>
              <w:t>Modernizacja obiektów i urządzeń ochrony przeciwpowodziowej</w:t>
            </w:r>
          </w:p>
        </w:tc>
        <w:tc>
          <w:tcPr>
            <w:tcW w:w="792" w:type="dxa"/>
            <w:vAlign w:val="center"/>
          </w:tcPr>
          <w:p w14:paraId="0F62D2F1"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5D4314E2"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184F7D1"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5240557"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1ED8A30"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0DB1407" w14:textId="77777777" w:rsidR="005E76FD" w:rsidRPr="003038A2" w:rsidRDefault="008852EF"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F9C1A0C"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2A01F78" w14:textId="77777777" w:rsidR="005E76FD" w:rsidRPr="003038A2" w:rsidRDefault="008852EF"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3E401A7"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D205350"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C290745" w14:textId="77777777" w:rsidR="005E76FD" w:rsidRPr="003038A2" w:rsidRDefault="006F4A40"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D08A86D"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0322693" w14:textId="77777777" w:rsidR="005E76FD" w:rsidRPr="003038A2" w:rsidRDefault="005E76FD"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412EEB" w:rsidRPr="003038A2" w14:paraId="2755CEAC" w14:textId="77777777" w:rsidTr="001C0E85">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4A146E1B" w14:textId="37B790CB" w:rsidR="00412EEB" w:rsidRPr="003038A2" w:rsidRDefault="00412EEB" w:rsidP="007E119B">
            <w:pPr>
              <w:spacing w:line="276" w:lineRule="auto"/>
              <w:jc w:val="center"/>
              <w:rPr>
                <w:rFonts w:ascii="Arial" w:hAnsi="Arial" w:cs="Arial"/>
                <w:sz w:val="18"/>
              </w:rPr>
            </w:pPr>
            <w:r w:rsidRPr="00412EEB">
              <w:rPr>
                <w:rFonts w:ascii="Arial" w:hAnsi="Arial" w:cs="Arial"/>
                <w:sz w:val="18"/>
              </w:rPr>
              <w:t>Realizacja programu retencjonowania wód</w:t>
            </w:r>
          </w:p>
        </w:tc>
        <w:tc>
          <w:tcPr>
            <w:tcW w:w="792" w:type="dxa"/>
            <w:vAlign w:val="center"/>
          </w:tcPr>
          <w:p w14:paraId="0CD0E22B" w14:textId="472653FC"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448155BA" w14:textId="2470D279"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0C28CB3" w14:textId="17474354"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29C777C" w14:textId="23EE990D"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7A09C53" w14:textId="13724FA8"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799F28C" w14:textId="2366A1E5"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7FAA8E5" w14:textId="335D9B12"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62E3055" w14:textId="2912C2F4"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7501103B" w14:textId="4FCDD412"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4D8A217" w14:textId="264D90AE"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5CF3388" w14:textId="08B42A66"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8F8C6D1" w14:textId="02CB2D9A"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AF014AC" w14:textId="47A1164E" w:rsidR="00412EEB" w:rsidRPr="003038A2" w:rsidRDefault="00412EE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E060FA" w:rsidRPr="003038A2" w14:paraId="5E91C388" w14:textId="77777777" w:rsidTr="001C0E85">
        <w:trPr>
          <w:trHeight w:val="567"/>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2157A28A" w14:textId="6EF79D2A" w:rsidR="003258A4" w:rsidRPr="003038A2" w:rsidRDefault="003258A4" w:rsidP="007E119B">
            <w:pPr>
              <w:spacing w:line="276" w:lineRule="auto"/>
              <w:jc w:val="center"/>
              <w:rPr>
                <w:rFonts w:ascii="Arial" w:hAnsi="Arial" w:cs="Arial"/>
                <w:bCs w:val="0"/>
                <w:sz w:val="18"/>
              </w:rPr>
            </w:pPr>
            <w:r w:rsidRPr="003038A2">
              <w:rPr>
                <w:rFonts w:ascii="Arial" w:hAnsi="Arial" w:cs="Arial"/>
                <w:bCs w:val="0"/>
                <w:sz w:val="18"/>
              </w:rPr>
              <w:t xml:space="preserve">Bieżąca modernizacja i rozbudowa sieci wodociągowej </w:t>
            </w:r>
          </w:p>
          <w:p w14:paraId="4DB83309" w14:textId="3A03444D" w:rsidR="00DC765E" w:rsidRPr="003038A2" w:rsidRDefault="003258A4" w:rsidP="007E119B">
            <w:pPr>
              <w:spacing w:line="276" w:lineRule="auto"/>
              <w:jc w:val="center"/>
              <w:rPr>
                <w:rFonts w:ascii="Arial" w:hAnsi="Arial" w:cs="Arial"/>
                <w:bCs w:val="0"/>
                <w:sz w:val="18"/>
              </w:rPr>
            </w:pPr>
            <w:r w:rsidRPr="003038A2">
              <w:rPr>
                <w:rFonts w:ascii="Arial" w:hAnsi="Arial" w:cs="Arial"/>
                <w:bCs w:val="0"/>
                <w:sz w:val="18"/>
              </w:rPr>
              <w:lastRenderedPageBreak/>
              <w:t>i kanalizacyjnej</w:t>
            </w:r>
          </w:p>
        </w:tc>
        <w:tc>
          <w:tcPr>
            <w:tcW w:w="792" w:type="dxa"/>
            <w:vAlign w:val="center"/>
          </w:tcPr>
          <w:p w14:paraId="2E8AC101"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lastRenderedPageBreak/>
              <w:t>0</w:t>
            </w:r>
          </w:p>
        </w:tc>
        <w:tc>
          <w:tcPr>
            <w:tcW w:w="504" w:type="dxa"/>
            <w:vAlign w:val="center"/>
          </w:tcPr>
          <w:p w14:paraId="1C1B09F3"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545966CC"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04C990CE"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43C4E981"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743EDC51"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2A970331"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7E623AB3"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1972E54F"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67D3B9F9"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40928117"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4F6F1DF4"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038A2">
              <w:rPr>
                <w:rFonts w:ascii="Arial" w:hAnsi="Arial" w:cs="Arial"/>
                <w:color w:val="000000"/>
                <w:sz w:val="16"/>
                <w:szCs w:val="16"/>
                <w:lang w:eastAsia="pl-PL"/>
              </w:rPr>
              <w:t>-/+</w:t>
            </w:r>
          </w:p>
        </w:tc>
        <w:tc>
          <w:tcPr>
            <w:tcW w:w="708" w:type="dxa"/>
            <w:vAlign w:val="center"/>
          </w:tcPr>
          <w:p w14:paraId="74DD083B" w14:textId="77777777" w:rsidR="00B86792" w:rsidRPr="003038A2" w:rsidRDefault="00B86792" w:rsidP="007E119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0</w:t>
            </w:r>
          </w:p>
        </w:tc>
      </w:tr>
      <w:tr w:rsidR="007E119B" w:rsidRPr="003038A2" w14:paraId="7AE73B60" w14:textId="77777777" w:rsidTr="001C0E8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28" w:type="dxa"/>
            <w:vAlign w:val="center"/>
          </w:tcPr>
          <w:p w14:paraId="2582FD0B" w14:textId="66ED16F2" w:rsidR="007E119B" w:rsidRPr="003038A2" w:rsidRDefault="007E119B" w:rsidP="007E119B">
            <w:pPr>
              <w:spacing w:line="276" w:lineRule="auto"/>
              <w:jc w:val="center"/>
              <w:rPr>
                <w:rFonts w:ascii="Arial" w:hAnsi="Arial" w:cs="Arial"/>
                <w:sz w:val="18"/>
              </w:rPr>
            </w:pPr>
            <w:r>
              <w:rPr>
                <w:rFonts w:ascii="Arial" w:hAnsi="Arial" w:cs="Arial"/>
                <w:sz w:val="18"/>
              </w:rPr>
              <w:t>B</w:t>
            </w:r>
            <w:r w:rsidRPr="007E119B">
              <w:rPr>
                <w:rFonts w:ascii="Arial" w:hAnsi="Arial" w:cs="Arial"/>
                <w:sz w:val="18"/>
              </w:rPr>
              <w:t>udowa/modernizacja/przebudowa oczyszczalni ścieków</w:t>
            </w:r>
          </w:p>
        </w:tc>
        <w:tc>
          <w:tcPr>
            <w:tcW w:w="792" w:type="dxa"/>
            <w:vAlign w:val="center"/>
          </w:tcPr>
          <w:p w14:paraId="2D3265EA" w14:textId="271FD8EE"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504" w:type="dxa"/>
            <w:vAlign w:val="center"/>
          </w:tcPr>
          <w:p w14:paraId="017C9076" w14:textId="0BD1E4DA"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2BEB92A" w14:textId="0E453020"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9D23FE0" w14:textId="0F54068E"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1E93B85" w14:textId="258C41A4"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4B9D35EB" w14:textId="10BEF212"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692A5D5F" w14:textId="08594694"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194D0006" w14:textId="63F54B6B"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A0698FB" w14:textId="545B35CA"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2A27B4DE" w14:textId="4A2B7221"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505280C3" w14:textId="7FC63D77"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0822AA0F" w14:textId="73310A7E"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c>
          <w:tcPr>
            <w:tcW w:w="708" w:type="dxa"/>
            <w:vAlign w:val="center"/>
          </w:tcPr>
          <w:p w14:paraId="34E2C689" w14:textId="3B6C852D" w:rsidR="007E119B" w:rsidRPr="003038A2" w:rsidRDefault="007E119B" w:rsidP="007E119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pl-PL"/>
              </w:rPr>
            </w:pPr>
            <w:r w:rsidRPr="003038A2">
              <w:rPr>
                <w:rFonts w:ascii="Arial" w:hAnsi="Arial" w:cs="Arial"/>
                <w:color w:val="000000"/>
                <w:sz w:val="16"/>
                <w:szCs w:val="16"/>
                <w:lang w:eastAsia="pl-PL"/>
              </w:rPr>
              <w:t>-/+</w:t>
            </w:r>
          </w:p>
        </w:tc>
      </w:tr>
    </w:tbl>
    <w:p w14:paraId="3743AA6C" w14:textId="77777777" w:rsidR="00B86792" w:rsidRPr="003038A2" w:rsidRDefault="00B86792" w:rsidP="00B86792">
      <w:pPr>
        <w:pStyle w:val="tabela"/>
        <w:jc w:val="left"/>
        <w:rPr>
          <w:rFonts w:ascii="Arial" w:hAnsi="Arial" w:cs="Arial"/>
        </w:rPr>
      </w:pPr>
    </w:p>
    <w:p w14:paraId="39EDC95A" w14:textId="77777777" w:rsidR="00B86792" w:rsidRPr="003038A2" w:rsidRDefault="00B86792" w:rsidP="007E119B">
      <w:pPr>
        <w:spacing w:after="0" w:line="276" w:lineRule="auto"/>
        <w:rPr>
          <w:rFonts w:ascii="Arial" w:hAnsi="Arial" w:cs="Arial"/>
          <w:b/>
          <w:sz w:val="20"/>
        </w:rPr>
      </w:pPr>
      <w:r w:rsidRPr="003038A2">
        <w:rPr>
          <w:rFonts w:ascii="Arial" w:hAnsi="Arial" w:cs="Arial"/>
          <w:b/>
          <w:sz w:val="20"/>
        </w:rPr>
        <w:t>Legenda:</w:t>
      </w:r>
    </w:p>
    <w:p w14:paraId="72524C8C" w14:textId="77777777" w:rsidR="00B86792" w:rsidRPr="003038A2" w:rsidRDefault="00B86792" w:rsidP="007E119B">
      <w:pPr>
        <w:spacing w:line="276" w:lineRule="auto"/>
        <w:jc w:val="left"/>
        <w:rPr>
          <w:rFonts w:ascii="Arial" w:hAnsi="Arial" w:cs="Arial"/>
          <w:sz w:val="20"/>
        </w:rPr>
      </w:pPr>
      <w:r w:rsidRPr="003038A2">
        <w:rPr>
          <w:rFonts w:ascii="Arial" w:hAnsi="Arial" w:cs="Arial"/>
          <w:sz w:val="20"/>
        </w:rPr>
        <w:t xml:space="preserve">+ : realizacja zadania wpłynie pozytywnie na omawiany element środowiska </w:t>
      </w:r>
      <w:r w:rsidRPr="003038A2">
        <w:rPr>
          <w:rFonts w:ascii="Arial" w:hAnsi="Arial" w:cs="Arial"/>
          <w:sz w:val="20"/>
        </w:rPr>
        <w:br/>
        <w:t xml:space="preserve">- : realizacja zadania wpłynie negatywnie na omawiany element środowiska, </w:t>
      </w:r>
      <w:r w:rsidRPr="003038A2">
        <w:rPr>
          <w:rFonts w:ascii="Arial" w:hAnsi="Arial" w:cs="Arial"/>
          <w:sz w:val="20"/>
        </w:rPr>
        <w:br/>
        <w:t xml:space="preserve">0 : realizacja zadania nie wpływa na omawiany element środowiska, </w:t>
      </w:r>
      <w:r w:rsidRPr="003038A2">
        <w:rPr>
          <w:rFonts w:ascii="Arial" w:hAnsi="Arial" w:cs="Arial"/>
          <w:sz w:val="20"/>
        </w:rPr>
        <w:br/>
        <w:t>-/+ : realizacja zadania podczas wykonywania prac może negatywnie wpłynąć na element środowiska, jednak pozytywnie w perspektywie wieloletniej.</w:t>
      </w:r>
    </w:p>
    <w:p w14:paraId="5A4F824E" w14:textId="77777777" w:rsidR="00B86792" w:rsidRPr="003038A2" w:rsidRDefault="00B86792" w:rsidP="00B86792">
      <w:pPr>
        <w:pStyle w:val="tabela"/>
        <w:jc w:val="left"/>
        <w:rPr>
          <w:rFonts w:ascii="Arial" w:hAnsi="Arial" w:cs="Arial"/>
        </w:rPr>
      </w:pPr>
    </w:p>
    <w:p w14:paraId="54E9BA87" w14:textId="77777777" w:rsidR="003244B0" w:rsidRPr="003038A2" w:rsidRDefault="003244B0" w:rsidP="00271644">
      <w:pPr>
        <w:pStyle w:val="tabela"/>
        <w:jc w:val="left"/>
        <w:rPr>
          <w:rFonts w:ascii="Arial" w:hAnsi="Arial" w:cs="Arial"/>
        </w:rPr>
        <w:sectPr w:rsidR="003244B0" w:rsidRPr="003038A2" w:rsidSect="00B86792">
          <w:headerReference w:type="default" r:id="rId65"/>
          <w:footerReference w:type="default" r:id="rId66"/>
          <w:pgSz w:w="16838" w:h="11906" w:orient="landscape"/>
          <w:pgMar w:top="1418" w:right="1418" w:bottom="964" w:left="1106" w:header="283" w:footer="340" w:gutter="0"/>
          <w:cols w:space="708"/>
          <w:docGrid w:linePitch="360"/>
        </w:sectPr>
      </w:pPr>
    </w:p>
    <w:p w14:paraId="25A5A9F5" w14:textId="77777777" w:rsidR="00271644" w:rsidRPr="003038A2" w:rsidRDefault="00271644" w:rsidP="00271644">
      <w:pPr>
        <w:pStyle w:val="tabela"/>
        <w:jc w:val="left"/>
        <w:rPr>
          <w:rFonts w:ascii="Arial" w:hAnsi="Arial" w:cs="Arial"/>
        </w:rPr>
      </w:pPr>
    </w:p>
    <w:p w14:paraId="5F75D878" w14:textId="720AA395" w:rsidR="00B96FF0" w:rsidRPr="003038A2" w:rsidRDefault="00B86792" w:rsidP="00AE4AD4">
      <w:pPr>
        <w:pStyle w:val="Legenda"/>
        <w:rPr>
          <w:rFonts w:ascii="Arial" w:hAnsi="Arial" w:cs="Arial"/>
        </w:rPr>
      </w:pPr>
      <w:bookmarkStart w:id="449" w:name="_Toc473463326"/>
      <w:bookmarkStart w:id="450" w:name="_Toc517952913"/>
      <w:bookmarkStart w:id="451" w:name="_Toc517968742"/>
      <w:bookmarkStart w:id="452" w:name="_Toc522258655"/>
      <w:bookmarkStart w:id="453" w:name="_Toc522259061"/>
      <w:bookmarkStart w:id="454" w:name="_Toc531522451"/>
      <w:bookmarkStart w:id="455" w:name="_Toc533053417"/>
      <w:bookmarkStart w:id="456" w:name="_Toc25166581"/>
      <w:bookmarkStart w:id="457" w:name="_Toc51058850"/>
      <w:bookmarkStart w:id="458" w:name="_Toc62492892"/>
      <w:bookmarkStart w:id="459" w:name="_Toc81182317"/>
      <w:bookmarkStart w:id="460" w:name="_Toc85888693"/>
      <w:bookmarkStart w:id="461" w:name="_Toc88476062"/>
      <w:bookmarkStart w:id="462" w:name="_Toc89772456"/>
      <w:bookmarkStart w:id="463" w:name="_Toc144378643"/>
      <w:r w:rsidRPr="003038A2">
        <w:rPr>
          <w:rFonts w:ascii="Arial" w:hAnsi="Arial" w:cs="Arial"/>
        </w:rPr>
        <w:t xml:space="preserve">Tabela </w:t>
      </w:r>
      <w:r w:rsidR="003F2F63" w:rsidRPr="003038A2">
        <w:rPr>
          <w:rFonts w:ascii="Arial" w:hAnsi="Arial" w:cs="Arial"/>
        </w:rPr>
        <w:fldChar w:fldCharType="begin"/>
      </w:r>
      <w:r w:rsidR="003F2F63" w:rsidRPr="003038A2">
        <w:rPr>
          <w:rFonts w:ascii="Arial" w:hAnsi="Arial" w:cs="Arial"/>
        </w:rPr>
        <w:instrText xml:space="preserve"> SEQ Tabela \* ARABIC </w:instrText>
      </w:r>
      <w:r w:rsidR="003F2F63" w:rsidRPr="003038A2">
        <w:rPr>
          <w:rFonts w:ascii="Arial" w:hAnsi="Arial" w:cs="Arial"/>
        </w:rPr>
        <w:fldChar w:fldCharType="separate"/>
      </w:r>
      <w:r w:rsidR="00280C2E">
        <w:rPr>
          <w:rFonts w:ascii="Arial" w:hAnsi="Arial" w:cs="Arial"/>
          <w:noProof/>
        </w:rPr>
        <w:t>34</w:t>
      </w:r>
      <w:r w:rsidR="003F2F63" w:rsidRPr="003038A2">
        <w:rPr>
          <w:rFonts w:ascii="Arial" w:hAnsi="Arial" w:cs="Arial"/>
          <w:noProof/>
        </w:rPr>
        <w:fldChar w:fldCharType="end"/>
      </w:r>
      <w:r w:rsidR="00B96FF0" w:rsidRPr="003038A2">
        <w:rPr>
          <w:rFonts w:ascii="Arial" w:hAnsi="Arial" w:cs="Arial"/>
        </w:rPr>
        <w:t xml:space="preserve">. Prognozowane oddziaływanie zapisów </w:t>
      </w:r>
      <w:r w:rsidR="00E060FA" w:rsidRPr="003038A2">
        <w:rPr>
          <w:rFonts w:ascii="Arial" w:hAnsi="Arial" w:cs="Arial"/>
        </w:rPr>
        <w:t>Prognoz</w:t>
      </w:r>
      <w:r w:rsidR="006F3100">
        <w:rPr>
          <w:rFonts w:ascii="Arial" w:hAnsi="Arial" w:cs="Arial"/>
        </w:rPr>
        <w:t>y</w:t>
      </w:r>
      <w:r w:rsidR="00E060FA" w:rsidRPr="003038A2">
        <w:rPr>
          <w:rFonts w:ascii="Arial" w:hAnsi="Arial" w:cs="Arial"/>
        </w:rPr>
        <w:t xml:space="preserve"> Oddziaływania na Środowisko </w:t>
      </w:r>
      <w:r w:rsidR="00AE4AD4" w:rsidRPr="00AE4AD4">
        <w:rPr>
          <w:rFonts w:ascii="Arial" w:hAnsi="Arial" w:cs="Arial"/>
        </w:rPr>
        <w:t>Programu Ochrony Środowiska dla Powiatu</w:t>
      </w:r>
      <w:r w:rsidR="00A30D76" w:rsidRPr="00A30D76">
        <w:rPr>
          <w:rFonts w:ascii="Arial" w:hAnsi="Arial" w:cs="Arial"/>
        </w:rPr>
        <w:t xml:space="preserve"> Zawierciańskiego na lata 2024-2027 z perspektywą do 2031</w:t>
      </w:r>
      <w:r w:rsidR="008C5BEB">
        <w:rPr>
          <w:rFonts w:ascii="Arial" w:hAnsi="Arial" w:cs="Arial"/>
        </w:rPr>
        <w:t xml:space="preserve"> </w:t>
      </w:r>
      <w:r w:rsidR="00B96FF0" w:rsidRPr="003038A2">
        <w:rPr>
          <w:rFonts w:ascii="Arial" w:hAnsi="Arial" w:cs="Arial"/>
        </w:rPr>
        <w:t>wraz</w:t>
      </w:r>
      <w:r w:rsidR="008C5BEB">
        <w:rPr>
          <w:rFonts w:ascii="Arial" w:hAnsi="Arial" w:cs="Arial"/>
        </w:rPr>
        <w:t xml:space="preserve"> </w:t>
      </w:r>
      <w:r w:rsidR="00B96FF0" w:rsidRPr="003038A2">
        <w:rPr>
          <w:rFonts w:ascii="Arial" w:hAnsi="Arial" w:cs="Arial"/>
        </w:rPr>
        <w:t>z uwzględnieniem rodzaju oddziaływania</w:t>
      </w:r>
      <w:bookmarkEnd w:id="449"/>
      <w:r w:rsidR="0061705A" w:rsidRPr="003038A2">
        <w:rPr>
          <w:rFonts w:ascii="Arial" w:hAnsi="Arial" w:cs="Arial"/>
        </w:rPr>
        <w:t>.</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tbl>
      <w:tblPr>
        <w:tblStyle w:val="Tabelasiatki4akcent31"/>
        <w:tblW w:w="0" w:type="auto"/>
        <w:tblLook w:val="04A0" w:firstRow="1" w:lastRow="0" w:firstColumn="1" w:lastColumn="0" w:noHBand="0" w:noVBand="1"/>
      </w:tblPr>
      <w:tblGrid>
        <w:gridCol w:w="1224"/>
        <w:gridCol w:w="1410"/>
        <w:gridCol w:w="1371"/>
        <w:gridCol w:w="1186"/>
        <w:gridCol w:w="1267"/>
        <w:gridCol w:w="1371"/>
        <w:gridCol w:w="1186"/>
        <w:gridCol w:w="1402"/>
        <w:gridCol w:w="1371"/>
        <w:gridCol w:w="1371"/>
        <w:gridCol w:w="1371"/>
      </w:tblGrid>
      <w:tr w:rsidR="00B86792" w:rsidRPr="003038A2" w14:paraId="0FB8F956" w14:textId="77777777" w:rsidTr="005B6C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6FE63D6"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Komponent środowiska</w:t>
            </w:r>
          </w:p>
        </w:tc>
        <w:tc>
          <w:tcPr>
            <w:tcW w:w="0" w:type="auto"/>
            <w:gridSpan w:val="10"/>
            <w:vAlign w:val="center"/>
          </w:tcPr>
          <w:p w14:paraId="2848E654"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Prognozowane oddziaływanie na środowisko</w:t>
            </w:r>
          </w:p>
        </w:tc>
      </w:tr>
      <w:tr w:rsidR="00B86792" w:rsidRPr="003038A2" w14:paraId="1EAF2F26" w14:textId="77777777" w:rsidTr="005B6C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6422365" w14:textId="77777777" w:rsidR="00B86792" w:rsidRPr="003038A2" w:rsidRDefault="00B86792" w:rsidP="0061705A">
            <w:pPr>
              <w:spacing w:line="240" w:lineRule="auto"/>
              <w:jc w:val="center"/>
              <w:rPr>
                <w:rFonts w:ascii="Arial" w:hAnsi="Arial" w:cs="Arial"/>
                <w:b w:val="0"/>
                <w:sz w:val="15"/>
                <w:szCs w:val="15"/>
              </w:rPr>
            </w:pPr>
          </w:p>
        </w:tc>
        <w:tc>
          <w:tcPr>
            <w:tcW w:w="0" w:type="auto"/>
            <w:vAlign w:val="center"/>
          </w:tcPr>
          <w:p w14:paraId="7254BAA5"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Bezpośrednie</w:t>
            </w:r>
          </w:p>
        </w:tc>
        <w:tc>
          <w:tcPr>
            <w:tcW w:w="0" w:type="auto"/>
            <w:vAlign w:val="center"/>
          </w:tcPr>
          <w:p w14:paraId="37894DCB"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Pośrednie</w:t>
            </w:r>
          </w:p>
        </w:tc>
        <w:tc>
          <w:tcPr>
            <w:tcW w:w="0" w:type="auto"/>
            <w:vAlign w:val="center"/>
          </w:tcPr>
          <w:p w14:paraId="297A3658"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Wtórne</w:t>
            </w:r>
          </w:p>
        </w:tc>
        <w:tc>
          <w:tcPr>
            <w:tcW w:w="0" w:type="auto"/>
            <w:vAlign w:val="center"/>
          </w:tcPr>
          <w:p w14:paraId="5083A064"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Pozytywne</w:t>
            </w:r>
          </w:p>
        </w:tc>
        <w:tc>
          <w:tcPr>
            <w:tcW w:w="0" w:type="auto"/>
            <w:vAlign w:val="center"/>
          </w:tcPr>
          <w:p w14:paraId="64ACEEAC"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Negatywne</w:t>
            </w:r>
          </w:p>
        </w:tc>
        <w:tc>
          <w:tcPr>
            <w:tcW w:w="0" w:type="auto"/>
            <w:vAlign w:val="center"/>
          </w:tcPr>
          <w:p w14:paraId="594D2E39"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Skumulowane</w:t>
            </w:r>
          </w:p>
        </w:tc>
        <w:tc>
          <w:tcPr>
            <w:tcW w:w="0" w:type="auto"/>
            <w:vAlign w:val="center"/>
          </w:tcPr>
          <w:p w14:paraId="00F33693"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Krótkoterminowe</w:t>
            </w:r>
          </w:p>
        </w:tc>
        <w:tc>
          <w:tcPr>
            <w:tcW w:w="0" w:type="auto"/>
            <w:vAlign w:val="center"/>
          </w:tcPr>
          <w:p w14:paraId="0D814E2B"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Długoterminowe</w:t>
            </w:r>
          </w:p>
        </w:tc>
        <w:tc>
          <w:tcPr>
            <w:tcW w:w="0" w:type="auto"/>
            <w:vAlign w:val="center"/>
          </w:tcPr>
          <w:p w14:paraId="34A073E8"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Stałe</w:t>
            </w:r>
          </w:p>
        </w:tc>
        <w:tc>
          <w:tcPr>
            <w:tcW w:w="0" w:type="auto"/>
            <w:vAlign w:val="center"/>
          </w:tcPr>
          <w:p w14:paraId="0A8B57AD" w14:textId="77777777" w:rsidR="00B86792" w:rsidRPr="003038A2" w:rsidRDefault="00B86792" w:rsidP="0061705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w:t>
            </w:r>
          </w:p>
        </w:tc>
      </w:tr>
      <w:tr w:rsidR="00B86792" w:rsidRPr="003038A2" w14:paraId="6B63174F"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B095D7"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Obszary chronione oraz pozostałe formy ochrony przyrody, w tym Obszary Natura 2000</w:t>
            </w:r>
          </w:p>
        </w:tc>
        <w:tc>
          <w:tcPr>
            <w:tcW w:w="0" w:type="auto"/>
            <w:vAlign w:val="center"/>
          </w:tcPr>
          <w:p w14:paraId="2E7130CF"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Ochrona obszarów cennych przyrodniczo</w:t>
            </w:r>
          </w:p>
        </w:tc>
        <w:tc>
          <w:tcPr>
            <w:tcW w:w="0" w:type="auto"/>
            <w:vAlign w:val="center"/>
          </w:tcPr>
          <w:p w14:paraId="476A534F"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Zachowanie obszarów cennych przyrodniczo</w:t>
            </w:r>
          </w:p>
        </w:tc>
        <w:tc>
          <w:tcPr>
            <w:tcW w:w="0" w:type="auto"/>
            <w:vAlign w:val="center"/>
          </w:tcPr>
          <w:p w14:paraId="550ADCEF"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1CCA917F"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Ochrona i zachowanie obszarów cennych przyrodniczo</w:t>
            </w:r>
          </w:p>
        </w:tc>
        <w:tc>
          <w:tcPr>
            <w:tcW w:w="0" w:type="auto"/>
            <w:vAlign w:val="center"/>
          </w:tcPr>
          <w:p w14:paraId="223C725B"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03FBCFE6"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6E635EED"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753DA906"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598A3FFE"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27C5D402"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r>
      <w:tr w:rsidR="00B86792" w:rsidRPr="003038A2" w14:paraId="7D26533B"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53820F95"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Różnorodność biologiczna</w:t>
            </w:r>
          </w:p>
        </w:tc>
        <w:tc>
          <w:tcPr>
            <w:tcW w:w="0" w:type="auto"/>
            <w:vAlign w:val="center"/>
          </w:tcPr>
          <w:p w14:paraId="3F9CB7E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Bezpośredni wpływ na populacje oraz liczebność gatunków roślin i zwierząt na etapie prac modernizacyjnych budynków oraz infrastruktury technicznej</w:t>
            </w:r>
          </w:p>
        </w:tc>
        <w:tc>
          <w:tcPr>
            <w:tcW w:w="0" w:type="auto"/>
            <w:vAlign w:val="center"/>
          </w:tcPr>
          <w:p w14:paraId="7A47B430"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Pośredni wpływ na populacje oraz liczebność gatunków roślin i zwierząt na etapie prac modernizacyjnych budynków oraz infrastruktury technicznej</w:t>
            </w:r>
          </w:p>
        </w:tc>
        <w:tc>
          <w:tcPr>
            <w:tcW w:w="0" w:type="auto"/>
            <w:vAlign w:val="center"/>
          </w:tcPr>
          <w:p w14:paraId="2BD89A23"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2F9DFE91"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5B3BCFF3"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Regulacja gospodarki wodno – ściekowej wyeliminuje niekontrolowane odprowadzanie ścieków do ziemi i wód.</w:t>
            </w:r>
          </w:p>
          <w:p w14:paraId="20A57DDD"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07DA3FEF"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Wpływ na populacje oraz liczebność gatunków roślin i zwierząt na etapie prac modernizacyjnych budynków oraz infrastruktury technicznej</w:t>
            </w:r>
          </w:p>
        </w:tc>
        <w:tc>
          <w:tcPr>
            <w:tcW w:w="0" w:type="auto"/>
            <w:vAlign w:val="center"/>
          </w:tcPr>
          <w:p w14:paraId="5AD37396"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7D06316F"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Krótkotrwały wpływ podczas budowy instalacji oraz prac modernizacyjnych</w:t>
            </w:r>
          </w:p>
          <w:p w14:paraId="71A35766"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wyniku czego może dojść do zmian liczebności oraz rodzajów populacji</w:t>
            </w:r>
          </w:p>
          <w:p w14:paraId="225CC96F"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5CA87805"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461149B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środowiska</w:t>
            </w:r>
          </w:p>
        </w:tc>
        <w:tc>
          <w:tcPr>
            <w:tcW w:w="0" w:type="auto"/>
            <w:vAlign w:val="center"/>
          </w:tcPr>
          <w:p w14:paraId="20458231"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25A058AF"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Regulacja gospodarki wodno – ściekowej wyeliminuje niekontrolowane odprowadzanie ścieków do ziemi i wód.</w:t>
            </w:r>
          </w:p>
        </w:tc>
        <w:tc>
          <w:tcPr>
            <w:tcW w:w="0" w:type="auto"/>
            <w:vAlign w:val="center"/>
          </w:tcPr>
          <w:p w14:paraId="137704F9" w14:textId="39292D42" w:rsidR="00B86792" w:rsidRPr="003038A2" w:rsidRDefault="00B86792" w:rsidP="005B6CC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w:t>
            </w:r>
            <w:r w:rsidR="005B6CCF" w:rsidRPr="003038A2">
              <w:rPr>
                <w:rFonts w:ascii="Arial" w:hAnsi="Arial" w:cs="Arial"/>
                <w:sz w:val="15"/>
                <w:szCs w:val="15"/>
              </w:rPr>
              <w:t xml:space="preserve"> powodować</w:t>
            </w:r>
          </w:p>
          <w:p w14:paraId="58067E4D"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zmiany liczebności oraz rodzajów populacji.</w:t>
            </w:r>
          </w:p>
          <w:p w14:paraId="0C283282"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r>
      <w:tr w:rsidR="00B86792" w:rsidRPr="003038A2" w14:paraId="21E38B44" w14:textId="77777777" w:rsidTr="0061705A">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53EC81" w14:textId="77777777" w:rsidR="00B86792" w:rsidRPr="003038A2" w:rsidRDefault="00B86792" w:rsidP="0061705A">
            <w:pPr>
              <w:spacing w:after="0" w:line="240" w:lineRule="auto"/>
              <w:jc w:val="center"/>
              <w:rPr>
                <w:rFonts w:ascii="Arial" w:hAnsi="Arial" w:cs="Arial"/>
                <w:b w:val="0"/>
                <w:sz w:val="15"/>
                <w:szCs w:val="15"/>
              </w:rPr>
            </w:pPr>
            <w:r w:rsidRPr="003038A2">
              <w:rPr>
                <w:rFonts w:ascii="Arial" w:hAnsi="Arial" w:cs="Arial"/>
                <w:sz w:val="15"/>
                <w:szCs w:val="15"/>
              </w:rPr>
              <w:t>Ludzie</w:t>
            </w:r>
          </w:p>
        </w:tc>
        <w:tc>
          <w:tcPr>
            <w:tcW w:w="0" w:type="auto"/>
            <w:vAlign w:val="center"/>
          </w:tcPr>
          <w:p w14:paraId="28A4E443"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życia poprzez polepszenie stanu środowiska</w:t>
            </w:r>
          </w:p>
        </w:tc>
        <w:tc>
          <w:tcPr>
            <w:tcW w:w="0" w:type="auto"/>
            <w:vAlign w:val="center"/>
          </w:tcPr>
          <w:p w14:paraId="58D5982F"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życia</w:t>
            </w:r>
          </w:p>
        </w:tc>
        <w:tc>
          <w:tcPr>
            <w:tcW w:w="0" w:type="auto"/>
            <w:vAlign w:val="center"/>
          </w:tcPr>
          <w:p w14:paraId="153C259C"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komfortu życia i pracy oraz zwiększenie atrakcyjności przestrzeni publicznej</w:t>
            </w:r>
          </w:p>
        </w:tc>
        <w:tc>
          <w:tcPr>
            <w:tcW w:w="0" w:type="auto"/>
            <w:vAlign w:val="center"/>
          </w:tcPr>
          <w:p w14:paraId="3F7B7FAE"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życia</w:t>
            </w:r>
          </w:p>
          <w:p w14:paraId="7FDDFDEA"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Mniejsze</w:t>
            </w:r>
          </w:p>
          <w:p w14:paraId="0262F3B2"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nakłady finansowe związane z gospodarką wodno-ściekową</w:t>
            </w:r>
          </w:p>
        </w:tc>
        <w:tc>
          <w:tcPr>
            <w:tcW w:w="0" w:type="auto"/>
            <w:vAlign w:val="center"/>
          </w:tcPr>
          <w:p w14:paraId="292BA68B"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zwiększenie zanieczyszczenia i hałasu, lokalne utrudnienia w życiu codziennym na etapie prac modernizacyjnych</w:t>
            </w:r>
          </w:p>
          <w:p w14:paraId="0AA0E2CA"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59292404"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p w14:paraId="1A5795FB"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2D218092"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zwiększenie zanieczyszczenia i hałasu, lokalne utrudnienia w życiu codziennym na etapie prac modernizacyjnych</w:t>
            </w:r>
          </w:p>
          <w:p w14:paraId="794E3854"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48D3DFCF"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zwiększenie zanieczyszczenia i hałasu, lokalne utrudnienia w życiu codziennym na etapie prac modernizacyjnych</w:t>
            </w:r>
          </w:p>
          <w:p w14:paraId="033DD441"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76048319"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26264CD9"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zwiększenie zanieczyszczenia i hałasu, lokalne utrudnienia w życiu codziennym na etapie prac modernizacyjnych</w:t>
            </w:r>
          </w:p>
          <w:p w14:paraId="265EE77E" w14:textId="77777777" w:rsidR="00B86792" w:rsidRPr="003038A2" w:rsidRDefault="00B86792" w:rsidP="006170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r>
      <w:tr w:rsidR="00B86792" w:rsidRPr="003038A2" w14:paraId="740F2BBD"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316275EA"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Rośliny</w:t>
            </w:r>
          </w:p>
        </w:tc>
        <w:tc>
          <w:tcPr>
            <w:tcW w:w="0" w:type="auto"/>
            <w:vAlign w:val="center"/>
          </w:tcPr>
          <w:p w14:paraId="29524D0E"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Bezpośredni wpływ na populacje oraz liczebność gatunków roślin i zwierząt na etapie prac </w:t>
            </w:r>
            <w:r w:rsidRPr="003038A2">
              <w:rPr>
                <w:rFonts w:ascii="Arial" w:hAnsi="Arial" w:cs="Arial"/>
                <w:sz w:val="15"/>
                <w:szCs w:val="15"/>
              </w:rPr>
              <w:lastRenderedPageBreak/>
              <w:t>modernizacyjnych budynków oraz infrastruktury technicznej</w:t>
            </w:r>
          </w:p>
        </w:tc>
        <w:tc>
          <w:tcPr>
            <w:tcW w:w="0" w:type="auto"/>
            <w:vAlign w:val="center"/>
          </w:tcPr>
          <w:p w14:paraId="5562CAA8"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Pośredni wpływ na populacje oraz liczebność gatunków roślin i zwierząt na etapie prac modernizacyjnyc</w:t>
            </w:r>
            <w:r w:rsidRPr="003038A2">
              <w:rPr>
                <w:rFonts w:ascii="Arial" w:hAnsi="Arial" w:cs="Arial"/>
                <w:sz w:val="15"/>
                <w:szCs w:val="15"/>
              </w:rPr>
              <w:lastRenderedPageBreak/>
              <w:t>h budynków oraz infrastruktury technicznej</w:t>
            </w:r>
          </w:p>
        </w:tc>
        <w:tc>
          <w:tcPr>
            <w:tcW w:w="0" w:type="auto"/>
            <w:vAlign w:val="center"/>
          </w:tcPr>
          <w:p w14:paraId="4A056E31"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Ukształtowanie się nowych warunków siedliskowych</w:t>
            </w:r>
          </w:p>
          <w:p w14:paraId="4D611B80"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2168E534"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Regulacja gospodarki wodno – ściekowej wyeliminuje niekontrolowane odprowadzanie </w:t>
            </w:r>
            <w:r w:rsidRPr="003038A2">
              <w:rPr>
                <w:rFonts w:ascii="Arial" w:hAnsi="Arial" w:cs="Arial"/>
                <w:sz w:val="15"/>
                <w:szCs w:val="15"/>
              </w:rPr>
              <w:lastRenderedPageBreak/>
              <w:t>ścieków do ziemi i wód.</w:t>
            </w:r>
          </w:p>
          <w:p w14:paraId="502DBE5A"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05EC60F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Wpływ na populacje oraz liczebność gatunków roślin i zwierząt na etapie prac modernizacyjnyc</w:t>
            </w:r>
            <w:r w:rsidRPr="003038A2">
              <w:rPr>
                <w:rFonts w:ascii="Arial" w:hAnsi="Arial" w:cs="Arial"/>
                <w:sz w:val="15"/>
                <w:szCs w:val="15"/>
              </w:rPr>
              <w:lastRenderedPageBreak/>
              <w:t>h budynków oraz infrastruktury technicznej</w:t>
            </w:r>
          </w:p>
        </w:tc>
        <w:tc>
          <w:tcPr>
            <w:tcW w:w="0" w:type="auto"/>
            <w:vAlign w:val="center"/>
          </w:tcPr>
          <w:p w14:paraId="58505DCF"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Brak oddziaływania</w:t>
            </w:r>
          </w:p>
        </w:tc>
        <w:tc>
          <w:tcPr>
            <w:tcW w:w="0" w:type="auto"/>
            <w:vAlign w:val="center"/>
          </w:tcPr>
          <w:p w14:paraId="1E2BC0FE"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Krótkotrwały wpływ podczas budowy instalacji oraz prac modernizacyjnych</w:t>
            </w:r>
          </w:p>
          <w:p w14:paraId="0F978E3E"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wyniku czego może dojść do </w:t>
            </w:r>
            <w:r w:rsidRPr="003038A2">
              <w:rPr>
                <w:rFonts w:ascii="Arial" w:hAnsi="Arial" w:cs="Arial"/>
                <w:sz w:val="15"/>
                <w:szCs w:val="15"/>
              </w:rPr>
              <w:lastRenderedPageBreak/>
              <w:t>zmian liczebności oraz rodzajów populacji</w:t>
            </w:r>
          </w:p>
          <w:p w14:paraId="44389C51"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4AD1A751"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Ukształtowanie się nowych warunków siedliskowych.</w:t>
            </w:r>
          </w:p>
          <w:p w14:paraId="680CAABC"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środowiska</w:t>
            </w:r>
          </w:p>
        </w:tc>
        <w:tc>
          <w:tcPr>
            <w:tcW w:w="0" w:type="auto"/>
            <w:vAlign w:val="center"/>
          </w:tcPr>
          <w:p w14:paraId="48FEE61B"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75CE84A7"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Regulacja gospodarki wodno – ściekowej </w:t>
            </w:r>
            <w:r w:rsidRPr="003038A2">
              <w:rPr>
                <w:rFonts w:ascii="Arial" w:hAnsi="Arial" w:cs="Arial"/>
                <w:sz w:val="15"/>
                <w:szCs w:val="15"/>
              </w:rPr>
              <w:lastRenderedPageBreak/>
              <w:t>wyeliminuje niekontrolowane odprowadzanie ścieków do ziemi i wód.</w:t>
            </w:r>
          </w:p>
        </w:tc>
        <w:tc>
          <w:tcPr>
            <w:tcW w:w="0" w:type="auto"/>
            <w:vAlign w:val="center"/>
          </w:tcPr>
          <w:p w14:paraId="03B73D2D" w14:textId="77777777" w:rsidR="005B6CCF" w:rsidRPr="003038A2" w:rsidRDefault="005B6CCF" w:rsidP="005B6CC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Prace modernizacyjne mogą powodować</w:t>
            </w:r>
          </w:p>
          <w:p w14:paraId="27B2A3D1" w14:textId="77777777" w:rsidR="005B6CCF" w:rsidRPr="003038A2" w:rsidRDefault="005B6CCF" w:rsidP="005B6C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zmiany liczebności oraz rodzajów populacji.</w:t>
            </w:r>
          </w:p>
          <w:p w14:paraId="0F98CD78"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r>
      <w:tr w:rsidR="00B86792" w:rsidRPr="003038A2" w14:paraId="0A01FE3A"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0DE5E1"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lastRenderedPageBreak/>
              <w:t>Zwierzęta</w:t>
            </w:r>
          </w:p>
        </w:tc>
        <w:tc>
          <w:tcPr>
            <w:tcW w:w="0" w:type="auto"/>
            <w:vAlign w:val="center"/>
          </w:tcPr>
          <w:p w14:paraId="013891BA"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Bezpośredni wpływ na populacje oraz liczebność gatunków roślin i zwierząt na etapie prac modernizacyjnych budynków oraz infrastruktury technicznej</w:t>
            </w:r>
          </w:p>
        </w:tc>
        <w:tc>
          <w:tcPr>
            <w:tcW w:w="0" w:type="auto"/>
            <w:vAlign w:val="center"/>
          </w:tcPr>
          <w:p w14:paraId="723B4DC1"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Pośredni wpływ na populacje oraz liczebność gatunków roślin i zwierząt na etapie prac modernizacyjnych budynków oraz infrastruktury technicznej</w:t>
            </w:r>
          </w:p>
        </w:tc>
        <w:tc>
          <w:tcPr>
            <w:tcW w:w="0" w:type="auto"/>
            <w:vAlign w:val="center"/>
          </w:tcPr>
          <w:p w14:paraId="6822E65D"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1DEC6FE7"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128DBCE6"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Regulacja gospodarki wodno – ściekowej wyeliminuje niekontrolowane odprowadzanie ścieków do ziemi i wód.</w:t>
            </w:r>
          </w:p>
          <w:p w14:paraId="62947E12"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75B5736B"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Wpływ na populacje oraz liczebność gatunków roślin i zwierząt na etapie prac modernizacyjnych budynków oraz infrastruktury technicznej</w:t>
            </w:r>
          </w:p>
        </w:tc>
        <w:tc>
          <w:tcPr>
            <w:tcW w:w="0" w:type="auto"/>
            <w:vAlign w:val="center"/>
          </w:tcPr>
          <w:p w14:paraId="4D19CBE0"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71AF41E3"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Krótkotrwały wpływ podczas budowy instalacji oraz prac modernizacyjnych</w:t>
            </w:r>
          </w:p>
          <w:p w14:paraId="6B7FA8C8"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wyniku czego może dojść do zmian liczebności oraz rodzajów populacji</w:t>
            </w:r>
          </w:p>
          <w:p w14:paraId="1B7B02A9"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5921C690"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7FCB72DA"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jakości środowiska</w:t>
            </w:r>
          </w:p>
        </w:tc>
        <w:tc>
          <w:tcPr>
            <w:tcW w:w="0" w:type="auto"/>
            <w:vAlign w:val="center"/>
          </w:tcPr>
          <w:p w14:paraId="3B020EA8"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Ukształtowanie się nowych warunków siedliskowych.</w:t>
            </w:r>
          </w:p>
          <w:p w14:paraId="58F90771"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Regulacja gospodarki wodno – ściekowej wyeliminuje niekontrolowane odprowadzanie ścieków do ziemi i wód.</w:t>
            </w:r>
          </w:p>
        </w:tc>
        <w:tc>
          <w:tcPr>
            <w:tcW w:w="0" w:type="auto"/>
            <w:vAlign w:val="center"/>
          </w:tcPr>
          <w:p w14:paraId="05C19B1F" w14:textId="77777777" w:rsidR="005B6CCF" w:rsidRPr="003038A2" w:rsidRDefault="005B6CCF" w:rsidP="005B6CC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 powodować</w:t>
            </w:r>
          </w:p>
          <w:p w14:paraId="6F68A962" w14:textId="77777777" w:rsidR="005B6CCF" w:rsidRPr="003038A2" w:rsidRDefault="005B6CCF" w:rsidP="005B6C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zmiany liczebności oraz rodzajów populacji.</w:t>
            </w:r>
          </w:p>
          <w:p w14:paraId="422469F7"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r>
      <w:tr w:rsidR="00B86792" w:rsidRPr="003038A2" w14:paraId="44617350"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0982B437"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Powietrze</w:t>
            </w:r>
          </w:p>
        </w:tc>
        <w:tc>
          <w:tcPr>
            <w:tcW w:w="0" w:type="auto"/>
            <w:vAlign w:val="center"/>
          </w:tcPr>
          <w:p w14:paraId="76485DD8"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szkodliwych gazów i pyłów do atmosfery</w:t>
            </w:r>
          </w:p>
        </w:tc>
        <w:tc>
          <w:tcPr>
            <w:tcW w:w="0" w:type="auto"/>
            <w:vAlign w:val="center"/>
          </w:tcPr>
          <w:p w14:paraId="51452CB1"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stanu powietrza</w:t>
            </w:r>
          </w:p>
        </w:tc>
        <w:tc>
          <w:tcPr>
            <w:tcW w:w="0" w:type="auto"/>
            <w:vAlign w:val="center"/>
          </w:tcPr>
          <w:p w14:paraId="65D05AA4"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05322557"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6FCF3353"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AF0E43F"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067130B6"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F667847"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szkodliwych gazów i pyłów do atmosfery</w:t>
            </w:r>
          </w:p>
        </w:tc>
        <w:tc>
          <w:tcPr>
            <w:tcW w:w="0" w:type="auto"/>
            <w:vAlign w:val="center"/>
          </w:tcPr>
          <w:p w14:paraId="5921248B"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6783BFC9"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r>
      <w:tr w:rsidR="00B86792" w:rsidRPr="003038A2" w14:paraId="14BDFFA3"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91901D"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Klimat</w:t>
            </w:r>
          </w:p>
        </w:tc>
        <w:tc>
          <w:tcPr>
            <w:tcW w:w="0" w:type="auto"/>
            <w:vAlign w:val="center"/>
          </w:tcPr>
          <w:p w14:paraId="10529064"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gazów cieplarnianych</w:t>
            </w:r>
          </w:p>
        </w:tc>
        <w:tc>
          <w:tcPr>
            <w:tcW w:w="0" w:type="auto"/>
            <w:vAlign w:val="center"/>
          </w:tcPr>
          <w:p w14:paraId="4A79F65D"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gazów cieplarnianych</w:t>
            </w:r>
          </w:p>
        </w:tc>
        <w:tc>
          <w:tcPr>
            <w:tcW w:w="0" w:type="auto"/>
            <w:vAlign w:val="center"/>
          </w:tcPr>
          <w:p w14:paraId="43ED23CE"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B835D64"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gazów cieplarnianych</w:t>
            </w:r>
          </w:p>
        </w:tc>
        <w:tc>
          <w:tcPr>
            <w:tcW w:w="0" w:type="auto"/>
            <w:vAlign w:val="center"/>
          </w:tcPr>
          <w:p w14:paraId="79A2B112"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1700788"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1DDE051"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67F383A0"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Ograniczenie emisji gazów cieplarnianych</w:t>
            </w:r>
          </w:p>
        </w:tc>
        <w:tc>
          <w:tcPr>
            <w:tcW w:w="0" w:type="auto"/>
            <w:vAlign w:val="center"/>
          </w:tcPr>
          <w:p w14:paraId="040D893D"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1656A328"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r>
      <w:tr w:rsidR="00B86792" w:rsidRPr="003038A2" w14:paraId="3647F051"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5804DC57"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Klimat akustyczny</w:t>
            </w:r>
          </w:p>
        </w:tc>
        <w:tc>
          <w:tcPr>
            <w:tcW w:w="0" w:type="auto"/>
            <w:vAlign w:val="center"/>
          </w:tcPr>
          <w:p w14:paraId="4D85E46D"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Pogorszenie norm akustycznych na czas prac modernizacyjnych</w:t>
            </w:r>
          </w:p>
        </w:tc>
        <w:tc>
          <w:tcPr>
            <w:tcW w:w="0" w:type="auto"/>
            <w:vAlign w:val="center"/>
          </w:tcPr>
          <w:p w14:paraId="2498F5E0"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1B1D68C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5249119A"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58351816"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Pogorszenie norm akustycznych na czas prac modernizacyjnych</w:t>
            </w:r>
          </w:p>
        </w:tc>
        <w:tc>
          <w:tcPr>
            <w:tcW w:w="0" w:type="auto"/>
            <w:vAlign w:val="center"/>
          </w:tcPr>
          <w:p w14:paraId="07E9E75A"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35D15A1"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Pogorszenie norm akustycznych na czas prac modernizacyjnych</w:t>
            </w:r>
          </w:p>
        </w:tc>
        <w:tc>
          <w:tcPr>
            <w:tcW w:w="0" w:type="auto"/>
            <w:vAlign w:val="center"/>
          </w:tcPr>
          <w:p w14:paraId="1513823B"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2877C283"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156DF47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Pogorszenie norm akustycznych na czas prac modernizacyjnych</w:t>
            </w:r>
          </w:p>
        </w:tc>
      </w:tr>
      <w:tr w:rsidR="00B86792" w:rsidRPr="003038A2" w14:paraId="5E5D3523"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DB15AB"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Wody (w tym JCW)</w:t>
            </w:r>
          </w:p>
        </w:tc>
        <w:tc>
          <w:tcPr>
            <w:tcW w:w="0" w:type="auto"/>
            <w:vAlign w:val="center"/>
          </w:tcPr>
          <w:p w14:paraId="6FDAE41C"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Racjonalizacja gospodarki wodami</w:t>
            </w:r>
          </w:p>
        </w:tc>
        <w:tc>
          <w:tcPr>
            <w:tcW w:w="0" w:type="auto"/>
            <w:vAlign w:val="center"/>
          </w:tcPr>
          <w:p w14:paraId="3B6DFFB5"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Racjonalizacja gospodarki wodami</w:t>
            </w:r>
          </w:p>
        </w:tc>
        <w:tc>
          <w:tcPr>
            <w:tcW w:w="0" w:type="auto"/>
            <w:vAlign w:val="center"/>
          </w:tcPr>
          <w:p w14:paraId="05F7999A"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06CC4A11"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Racjonalizacja gospodarki wodami</w:t>
            </w:r>
          </w:p>
        </w:tc>
        <w:tc>
          <w:tcPr>
            <w:tcW w:w="0" w:type="auto"/>
            <w:vAlign w:val="center"/>
          </w:tcPr>
          <w:p w14:paraId="66422C97"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Negatywny wpływ podczas prac budowlanych</w:t>
            </w:r>
          </w:p>
        </w:tc>
        <w:tc>
          <w:tcPr>
            <w:tcW w:w="0" w:type="auto"/>
            <w:vAlign w:val="center"/>
          </w:tcPr>
          <w:p w14:paraId="13B58276"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55AA808"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Negatywny wpływ podczas prac budowlanych</w:t>
            </w:r>
          </w:p>
          <w:p w14:paraId="71ED1977"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2FF6CCEA"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Racjonalizacja gospodarki wodami</w:t>
            </w:r>
          </w:p>
        </w:tc>
        <w:tc>
          <w:tcPr>
            <w:tcW w:w="0" w:type="auto"/>
            <w:vAlign w:val="center"/>
          </w:tcPr>
          <w:p w14:paraId="2A1FE907"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57681C4" w14:textId="2B9A0EC1" w:rsidR="00B86792" w:rsidRPr="003038A2" w:rsidRDefault="00B86792" w:rsidP="005B6C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Negatywny wpływ podczas prac budowlanych</w:t>
            </w:r>
          </w:p>
        </w:tc>
      </w:tr>
      <w:tr w:rsidR="00B86792" w:rsidRPr="003038A2" w14:paraId="41681DE2"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38CC6026"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Powierzchnia ziemi</w:t>
            </w:r>
          </w:p>
        </w:tc>
        <w:tc>
          <w:tcPr>
            <w:tcW w:w="0" w:type="auto"/>
            <w:vAlign w:val="center"/>
          </w:tcPr>
          <w:p w14:paraId="139162E1"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Naruszenie powierzchni ziemi w wyniku prac modernizacyjnyc</w:t>
            </w:r>
            <w:r w:rsidRPr="003038A2">
              <w:rPr>
                <w:rFonts w:ascii="Arial" w:hAnsi="Arial" w:cs="Arial"/>
                <w:sz w:val="15"/>
                <w:szCs w:val="15"/>
              </w:rPr>
              <w:lastRenderedPageBreak/>
              <w:t>h, głównie sieci kanalizacyjnej i wodociągowej</w:t>
            </w:r>
          </w:p>
        </w:tc>
        <w:tc>
          <w:tcPr>
            <w:tcW w:w="0" w:type="auto"/>
            <w:vAlign w:val="center"/>
          </w:tcPr>
          <w:p w14:paraId="4B8B19BE"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Brak oddziaływań</w:t>
            </w:r>
          </w:p>
        </w:tc>
        <w:tc>
          <w:tcPr>
            <w:tcW w:w="0" w:type="auto"/>
            <w:vAlign w:val="center"/>
          </w:tcPr>
          <w:p w14:paraId="32677D38"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473B9619"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53FA253B"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Przekształcenia powierzchni ziemi wynikające z działań budowlanych i </w:t>
            </w:r>
            <w:r w:rsidRPr="003038A2">
              <w:rPr>
                <w:rFonts w:ascii="Arial" w:hAnsi="Arial" w:cs="Arial"/>
                <w:sz w:val="15"/>
                <w:szCs w:val="15"/>
              </w:rPr>
              <w:lastRenderedPageBreak/>
              <w:t>modernizacyjnych</w:t>
            </w:r>
          </w:p>
          <w:p w14:paraId="3E7334B5"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64B9C949"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Brak oddziaływania</w:t>
            </w:r>
          </w:p>
        </w:tc>
        <w:tc>
          <w:tcPr>
            <w:tcW w:w="0" w:type="auto"/>
            <w:vAlign w:val="center"/>
          </w:tcPr>
          <w:p w14:paraId="466BE4F0"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Przekształcenia powierzchni ziemi wynikające z działań budowlanych i </w:t>
            </w:r>
            <w:r w:rsidRPr="003038A2">
              <w:rPr>
                <w:rFonts w:ascii="Arial" w:hAnsi="Arial" w:cs="Arial"/>
                <w:sz w:val="15"/>
                <w:szCs w:val="15"/>
              </w:rPr>
              <w:lastRenderedPageBreak/>
              <w:t>modernizacyjnych</w:t>
            </w:r>
          </w:p>
          <w:p w14:paraId="343AA8D9"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496C689E"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Brak oddziaływań</w:t>
            </w:r>
          </w:p>
        </w:tc>
        <w:tc>
          <w:tcPr>
            <w:tcW w:w="0" w:type="auto"/>
            <w:vAlign w:val="center"/>
          </w:tcPr>
          <w:p w14:paraId="5EF662CB"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 xml:space="preserve">Przekształcenia powierzchni ziemi wynikające z działań budowlanych i </w:t>
            </w:r>
            <w:r w:rsidRPr="003038A2">
              <w:rPr>
                <w:rFonts w:ascii="Arial" w:hAnsi="Arial" w:cs="Arial"/>
                <w:sz w:val="15"/>
                <w:szCs w:val="15"/>
              </w:rPr>
              <w:lastRenderedPageBreak/>
              <w:t>modernizacyjnych</w:t>
            </w:r>
          </w:p>
          <w:p w14:paraId="2D38E714"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rPr>
            </w:pPr>
          </w:p>
        </w:tc>
        <w:tc>
          <w:tcPr>
            <w:tcW w:w="0" w:type="auto"/>
            <w:vAlign w:val="center"/>
          </w:tcPr>
          <w:p w14:paraId="7B05C23A"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lastRenderedPageBreak/>
              <w:t xml:space="preserve">Przekształcenia powierzchni ziemi wynikające z działań budowlanych i </w:t>
            </w:r>
            <w:r w:rsidRPr="003038A2">
              <w:rPr>
                <w:rFonts w:ascii="Arial" w:hAnsi="Arial" w:cs="Arial"/>
                <w:sz w:val="15"/>
                <w:szCs w:val="15"/>
              </w:rPr>
              <w:lastRenderedPageBreak/>
              <w:t>modernizacyjnych</w:t>
            </w:r>
          </w:p>
          <w:p w14:paraId="26F934B7"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r>
      <w:tr w:rsidR="00B86792" w:rsidRPr="003038A2" w14:paraId="682E89CF"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4F32EE"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lastRenderedPageBreak/>
              <w:t>Krajobraz</w:t>
            </w:r>
          </w:p>
        </w:tc>
        <w:tc>
          <w:tcPr>
            <w:tcW w:w="0" w:type="auto"/>
            <w:vAlign w:val="center"/>
          </w:tcPr>
          <w:p w14:paraId="4361A768"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pogorszenie walorów krajobrazowych na etapie prac modernizacyjnych</w:t>
            </w:r>
          </w:p>
        </w:tc>
        <w:tc>
          <w:tcPr>
            <w:tcW w:w="0" w:type="auto"/>
            <w:vAlign w:val="center"/>
          </w:tcPr>
          <w:p w14:paraId="14601D8C"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p w14:paraId="465A3264"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0D4BF874"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687309D"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Wzrost atrakcyjności przestrzeni publicznej oraz poprawa walorów krajobrazowych po zakończeniu prac remontowych</w:t>
            </w:r>
          </w:p>
        </w:tc>
        <w:tc>
          <w:tcPr>
            <w:tcW w:w="0" w:type="auto"/>
            <w:vAlign w:val="center"/>
          </w:tcPr>
          <w:p w14:paraId="7B60D2E5"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pogorszenie walorów krajobrazowych na etapie prac modernizacyjnych</w:t>
            </w:r>
          </w:p>
        </w:tc>
        <w:tc>
          <w:tcPr>
            <w:tcW w:w="0" w:type="auto"/>
            <w:vAlign w:val="center"/>
          </w:tcPr>
          <w:p w14:paraId="4C878F8E"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oddziaływania</w:t>
            </w:r>
          </w:p>
        </w:tc>
        <w:tc>
          <w:tcPr>
            <w:tcW w:w="0" w:type="auto"/>
            <w:vAlign w:val="center"/>
          </w:tcPr>
          <w:p w14:paraId="079B17E0"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pogorszenie walorów krajobrazowych na etapie prac modernizacyjnych</w:t>
            </w:r>
          </w:p>
        </w:tc>
        <w:tc>
          <w:tcPr>
            <w:tcW w:w="0" w:type="auto"/>
            <w:vAlign w:val="center"/>
          </w:tcPr>
          <w:p w14:paraId="63EFA552"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walorów krajobrazowych</w:t>
            </w:r>
          </w:p>
        </w:tc>
        <w:tc>
          <w:tcPr>
            <w:tcW w:w="0" w:type="auto"/>
            <w:vAlign w:val="center"/>
          </w:tcPr>
          <w:p w14:paraId="7BA6166C"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Poprawa walorów krajobrazowych</w:t>
            </w:r>
          </w:p>
        </w:tc>
        <w:tc>
          <w:tcPr>
            <w:tcW w:w="0" w:type="auto"/>
            <w:vAlign w:val="center"/>
          </w:tcPr>
          <w:p w14:paraId="2DB7330F"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Chwilowe pogorszenie walorów krajobrazowych na etapie prac modernizacyjnych</w:t>
            </w:r>
          </w:p>
        </w:tc>
      </w:tr>
      <w:tr w:rsidR="00B86792" w:rsidRPr="003038A2" w14:paraId="78714695" w14:textId="77777777" w:rsidTr="0061705A">
        <w:tc>
          <w:tcPr>
            <w:cnfStyle w:val="001000000000" w:firstRow="0" w:lastRow="0" w:firstColumn="1" w:lastColumn="0" w:oddVBand="0" w:evenVBand="0" w:oddHBand="0" w:evenHBand="0" w:firstRowFirstColumn="0" w:firstRowLastColumn="0" w:lastRowFirstColumn="0" w:lastRowLastColumn="0"/>
            <w:tcW w:w="0" w:type="auto"/>
            <w:vAlign w:val="center"/>
          </w:tcPr>
          <w:p w14:paraId="5C69AF5A"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Zasoby naturalne</w:t>
            </w:r>
          </w:p>
        </w:tc>
        <w:tc>
          <w:tcPr>
            <w:tcW w:w="0" w:type="auto"/>
            <w:vAlign w:val="center"/>
          </w:tcPr>
          <w:p w14:paraId="5D78F1C6"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Mniejsze zużycie paliw kopalnych wynikające z poprawy efektywności energetycznej budynków</w:t>
            </w:r>
          </w:p>
        </w:tc>
        <w:tc>
          <w:tcPr>
            <w:tcW w:w="0" w:type="auto"/>
            <w:vAlign w:val="center"/>
          </w:tcPr>
          <w:p w14:paraId="03E03038"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p w14:paraId="4AA68E6A"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72B24994"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CBDA123"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Mniejsze zużycie paliw kopalnych wynikające z poprawy efektywności energetycznej budynków</w:t>
            </w:r>
          </w:p>
        </w:tc>
        <w:tc>
          <w:tcPr>
            <w:tcW w:w="0" w:type="auto"/>
            <w:vAlign w:val="center"/>
          </w:tcPr>
          <w:p w14:paraId="51DB849F"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p w14:paraId="6D7B977C"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0" w:type="auto"/>
            <w:vAlign w:val="center"/>
          </w:tcPr>
          <w:p w14:paraId="396F5414"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EF9499F"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C8A481B"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Mniejsze zużycie paliw kopalnych wynikające z poprawy efektywności energetycznej budynków</w:t>
            </w:r>
          </w:p>
        </w:tc>
        <w:tc>
          <w:tcPr>
            <w:tcW w:w="0" w:type="auto"/>
            <w:vAlign w:val="center"/>
          </w:tcPr>
          <w:p w14:paraId="1FFD0AA7" w14:textId="77777777" w:rsidR="00B86792" w:rsidRPr="003038A2" w:rsidRDefault="00B86792" w:rsidP="0061705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498E7026" w14:textId="77777777" w:rsidR="00B86792" w:rsidRPr="003038A2" w:rsidRDefault="00B86792" w:rsidP="0061705A">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r>
      <w:tr w:rsidR="00B86792" w:rsidRPr="003038A2" w14:paraId="5C64A742" w14:textId="77777777" w:rsidTr="0061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ADA7BC" w14:textId="77777777" w:rsidR="00B86792" w:rsidRPr="003038A2" w:rsidRDefault="00B86792" w:rsidP="0061705A">
            <w:pPr>
              <w:spacing w:line="240" w:lineRule="auto"/>
              <w:jc w:val="center"/>
              <w:rPr>
                <w:rFonts w:ascii="Arial" w:hAnsi="Arial" w:cs="Arial"/>
                <w:b w:val="0"/>
                <w:sz w:val="15"/>
                <w:szCs w:val="15"/>
              </w:rPr>
            </w:pPr>
            <w:r w:rsidRPr="003038A2">
              <w:rPr>
                <w:rFonts w:ascii="Arial" w:hAnsi="Arial" w:cs="Arial"/>
                <w:sz w:val="15"/>
                <w:szCs w:val="15"/>
              </w:rPr>
              <w:t>Zabytki</w:t>
            </w:r>
          </w:p>
        </w:tc>
        <w:tc>
          <w:tcPr>
            <w:tcW w:w="0" w:type="auto"/>
            <w:vAlign w:val="center"/>
          </w:tcPr>
          <w:p w14:paraId="1D089677"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 mieć wpływ na pogorszenie estetyki obiektów zabytkowych</w:t>
            </w:r>
          </w:p>
        </w:tc>
        <w:tc>
          <w:tcPr>
            <w:tcW w:w="0" w:type="auto"/>
            <w:vAlign w:val="center"/>
          </w:tcPr>
          <w:p w14:paraId="6D810B6D"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p w14:paraId="0AA03748"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0" w:type="auto"/>
            <w:vAlign w:val="center"/>
          </w:tcPr>
          <w:p w14:paraId="3F75812D"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19E961C8"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2959059B"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 mieć wpływ na pogorszenie estetyki obiektów zabytkowych</w:t>
            </w:r>
          </w:p>
        </w:tc>
        <w:tc>
          <w:tcPr>
            <w:tcW w:w="0" w:type="auto"/>
            <w:vAlign w:val="center"/>
          </w:tcPr>
          <w:p w14:paraId="5738DDE1"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3BA4E106"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 mieć wpływ na pogorszenie estetyki obiektów zabytkowych</w:t>
            </w:r>
          </w:p>
        </w:tc>
        <w:tc>
          <w:tcPr>
            <w:tcW w:w="0" w:type="auto"/>
            <w:vAlign w:val="center"/>
          </w:tcPr>
          <w:p w14:paraId="3F596651"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63B701AC" w14:textId="77777777" w:rsidR="00B86792" w:rsidRPr="003038A2" w:rsidRDefault="00B86792" w:rsidP="0061705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Brak oddziaływań</w:t>
            </w:r>
          </w:p>
        </w:tc>
        <w:tc>
          <w:tcPr>
            <w:tcW w:w="0" w:type="auto"/>
            <w:vAlign w:val="center"/>
          </w:tcPr>
          <w:p w14:paraId="7EC811ED" w14:textId="77777777" w:rsidR="00B86792" w:rsidRPr="003038A2" w:rsidRDefault="00B86792" w:rsidP="0061705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3038A2">
              <w:rPr>
                <w:rFonts w:ascii="Arial" w:hAnsi="Arial" w:cs="Arial"/>
                <w:sz w:val="15"/>
                <w:szCs w:val="15"/>
              </w:rPr>
              <w:t>Prace modernizacyjne mogą mieć wpływ na pogorszenie estetyki obiektów zabytkowych</w:t>
            </w:r>
          </w:p>
        </w:tc>
      </w:tr>
    </w:tbl>
    <w:p w14:paraId="1C717A0D" w14:textId="77777777" w:rsidR="00271644" w:rsidRPr="003038A2" w:rsidRDefault="00271644" w:rsidP="00271644">
      <w:pPr>
        <w:pStyle w:val="tabela"/>
        <w:jc w:val="left"/>
        <w:rPr>
          <w:rFonts w:ascii="Arial" w:hAnsi="Arial" w:cs="Arial"/>
        </w:rPr>
      </w:pPr>
    </w:p>
    <w:p w14:paraId="48640DDA" w14:textId="77777777" w:rsidR="00271644" w:rsidRPr="003038A2" w:rsidRDefault="00271644" w:rsidP="00271644">
      <w:pPr>
        <w:pStyle w:val="tabela"/>
        <w:jc w:val="left"/>
        <w:rPr>
          <w:rFonts w:ascii="Arial" w:hAnsi="Arial" w:cs="Arial"/>
        </w:rPr>
      </w:pPr>
    </w:p>
    <w:p w14:paraId="417448D3" w14:textId="77777777" w:rsidR="00271644" w:rsidRPr="003038A2" w:rsidRDefault="00271644" w:rsidP="00271644">
      <w:pPr>
        <w:pStyle w:val="tabela"/>
        <w:jc w:val="left"/>
        <w:rPr>
          <w:rFonts w:ascii="Arial" w:hAnsi="Arial" w:cs="Arial"/>
        </w:rPr>
      </w:pPr>
    </w:p>
    <w:p w14:paraId="002BA1DE" w14:textId="77777777" w:rsidR="00271644" w:rsidRPr="003038A2" w:rsidRDefault="00271644" w:rsidP="00271644">
      <w:pPr>
        <w:pStyle w:val="tabela"/>
        <w:jc w:val="left"/>
        <w:rPr>
          <w:rFonts w:ascii="Arial" w:hAnsi="Arial" w:cs="Arial"/>
        </w:rPr>
      </w:pPr>
    </w:p>
    <w:p w14:paraId="24ED7D5E" w14:textId="77777777" w:rsidR="00B63BC0" w:rsidRPr="003038A2" w:rsidRDefault="00B63BC0" w:rsidP="00271644">
      <w:pPr>
        <w:pStyle w:val="tabela"/>
        <w:jc w:val="left"/>
        <w:rPr>
          <w:rFonts w:ascii="Arial" w:hAnsi="Arial" w:cs="Arial"/>
        </w:rPr>
      </w:pPr>
    </w:p>
    <w:p w14:paraId="08A3E2B4" w14:textId="77777777" w:rsidR="00B96FF0" w:rsidRPr="003038A2" w:rsidRDefault="00B96FF0" w:rsidP="00271644">
      <w:pPr>
        <w:pStyle w:val="tabela"/>
        <w:jc w:val="left"/>
        <w:rPr>
          <w:rFonts w:ascii="Arial" w:hAnsi="Arial" w:cs="Arial"/>
        </w:rPr>
        <w:sectPr w:rsidR="00B96FF0" w:rsidRPr="003038A2" w:rsidSect="00B86792">
          <w:headerReference w:type="default" r:id="rId67"/>
          <w:pgSz w:w="16838" w:h="11906" w:orient="landscape"/>
          <w:pgMar w:top="1418" w:right="1418" w:bottom="964" w:left="1106" w:header="283" w:footer="340" w:gutter="0"/>
          <w:cols w:space="708"/>
          <w:docGrid w:linePitch="360"/>
        </w:sectPr>
      </w:pPr>
    </w:p>
    <w:p w14:paraId="123CC36C" w14:textId="77777777" w:rsidR="006C5933" w:rsidRPr="003038A2" w:rsidRDefault="006C5933" w:rsidP="006C5933">
      <w:pPr>
        <w:rPr>
          <w:rFonts w:ascii="Arial" w:hAnsi="Arial" w:cs="Arial"/>
          <w:b/>
          <w:sz w:val="20"/>
        </w:rPr>
      </w:pPr>
      <w:r w:rsidRPr="003038A2">
        <w:rPr>
          <w:rFonts w:ascii="Arial" w:hAnsi="Arial" w:cs="Arial"/>
          <w:b/>
          <w:sz w:val="20"/>
        </w:rPr>
        <w:lastRenderedPageBreak/>
        <w:t>Obszary chronione oraz pozostałe formy ochrony przyrody, w tym różnorodność biologiczna</w:t>
      </w:r>
    </w:p>
    <w:p w14:paraId="4021CA45" w14:textId="20017622" w:rsidR="006C5933" w:rsidRPr="003038A2" w:rsidRDefault="006C5933" w:rsidP="00A30D76">
      <w:pPr>
        <w:spacing w:line="276" w:lineRule="auto"/>
        <w:rPr>
          <w:rFonts w:ascii="Arial" w:hAnsi="Arial" w:cs="Arial"/>
          <w:sz w:val="20"/>
        </w:rPr>
      </w:pPr>
      <w:r w:rsidRPr="003038A2">
        <w:rPr>
          <w:rFonts w:ascii="Arial" w:hAnsi="Arial" w:cs="Arial"/>
          <w:sz w:val="20"/>
        </w:rPr>
        <w:t xml:space="preserve">Wpływ działań wyznaczonych w projekcie </w:t>
      </w:r>
      <w:r w:rsidR="00396C20" w:rsidRPr="00396C20">
        <w:rPr>
          <w:rFonts w:ascii="Arial" w:hAnsi="Arial" w:cs="Arial"/>
          <w:sz w:val="20"/>
        </w:rPr>
        <w:t xml:space="preserve">Programu Ochrony Środowiska dla Powiatu </w:t>
      </w:r>
      <w:r w:rsidR="00A30D76" w:rsidRPr="00A30D76">
        <w:rPr>
          <w:rFonts w:ascii="Arial" w:hAnsi="Arial" w:cs="Arial"/>
          <w:sz w:val="20"/>
        </w:rPr>
        <w:t>Zawierciańskiego na lata 2024-2027 z perspektywą do 2031</w:t>
      </w:r>
      <w:r w:rsidR="00A30D76">
        <w:rPr>
          <w:rFonts w:ascii="Arial" w:hAnsi="Arial" w:cs="Arial"/>
          <w:sz w:val="20"/>
        </w:rPr>
        <w:t xml:space="preserve"> </w:t>
      </w:r>
      <w:r w:rsidRPr="003038A2">
        <w:rPr>
          <w:rFonts w:ascii="Arial" w:hAnsi="Arial" w:cs="Arial"/>
          <w:sz w:val="20"/>
        </w:rPr>
        <w:t xml:space="preserve">na obszary objęte ochroną na podstawie </w:t>
      </w:r>
      <w:r w:rsidR="005B7A2F" w:rsidRPr="003038A2">
        <w:rPr>
          <w:rFonts w:ascii="Arial" w:hAnsi="Arial" w:cs="Arial"/>
          <w:sz w:val="20"/>
        </w:rPr>
        <w:t>u</w:t>
      </w:r>
      <w:r w:rsidRPr="003038A2">
        <w:rPr>
          <w:rFonts w:ascii="Arial" w:hAnsi="Arial" w:cs="Arial"/>
          <w:sz w:val="20"/>
        </w:rPr>
        <w:t xml:space="preserve">stawy o ochronie przyrody z dnia 16 kwietnia 2004 r. </w:t>
      </w:r>
      <w:r w:rsidR="003D24AF" w:rsidRPr="003038A2">
        <w:rPr>
          <w:rFonts w:ascii="Arial" w:hAnsi="Arial" w:cs="Arial"/>
          <w:sz w:val="20"/>
        </w:rPr>
        <w:t>(</w:t>
      </w:r>
      <w:proofErr w:type="spellStart"/>
      <w:r w:rsidR="005B7A2F" w:rsidRPr="003038A2">
        <w:rPr>
          <w:rFonts w:ascii="Arial" w:hAnsi="Arial" w:cs="Arial"/>
          <w:sz w:val="20"/>
        </w:rPr>
        <w:t>t.j</w:t>
      </w:r>
      <w:proofErr w:type="spellEnd"/>
      <w:r w:rsidR="005B7A2F" w:rsidRPr="003038A2">
        <w:rPr>
          <w:rFonts w:ascii="Arial" w:hAnsi="Arial" w:cs="Arial"/>
          <w:sz w:val="20"/>
        </w:rPr>
        <w:t xml:space="preserve">. </w:t>
      </w:r>
      <w:r w:rsidR="00A33086" w:rsidRPr="00A33086">
        <w:rPr>
          <w:rFonts w:ascii="Arial" w:hAnsi="Arial" w:cs="Arial"/>
          <w:sz w:val="20"/>
        </w:rPr>
        <w:t>Dz.U. 2023 poz. 1336</w:t>
      </w:r>
      <w:r w:rsidR="00A33086">
        <w:rPr>
          <w:rFonts w:ascii="Arial" w:hAnsi="Arial" w:cs="Arial"/>
          <w:sz w:val="20"/>
        </w:rPr>
        <w:t>, ze zm.</w:t>
      </w:r>
      <w:r w:rsidRPr="003038A2">
        <w:rPr>
          <w:rFonts w:ascii="Arial" w:hAnsi="Arial" w:cs="Arial"/>
          <w:sz w:val="20"/>
        </w:rPr>
        <w:t xml:space="preserve">) będą oceniane zgodnie z zapisami określonymi w </w:t>
      </w:r>
      <w:r w:rsidR="001C0E85" w:rsidRPr="003038A2">
        <w:rPr>
          <w:rFonts w:ascii="Arial" w:hAnsi="Arial" w:cs="Arial"/>
          <w:sz w:val="20"/>
        </w:rPr>
        <w:t>u</w:t>
      </w:r>
      <w:r w:rsidRPr="003038A2">
        <w:rPr>
          <w:rFonts w:ascii="Arial" w:hAnsi="Arial" w:cs="Arial"/>
          <w:sz w:val="20"/>
        </w:rPr>
        <w:t xml:space="preserve">stawie z dnia 3 października 2008 r. o udostępnianiu informacji o środowisku i jego ochronie, udziale społeczeństwa w ochronie środowiska oraz o ocenach oddziaływania na środowisko (t. j. </w:t>
      </w:r>
      <w:r w:rsidR="00A33086" w:rsidRPr="00A33086">
        <w:rPr>
          <w:rFonts w:ascii="Arial" w:hAnsi="Arial" w:cs="Arial"/>
          <w:sz w:val="20"/>
        </w:rPr>
        <w:t>Dz.U. 2023 poz. 1094</w:t>
      </w:r>
      <w:r w:rsidR="005B7A2F" w:rsidRPr="003038A2">
        <w:rPr>
          <w:rFonts w:ascii="Arial" w:hAnsi="Arial" w:cs="Arial"/>
          <w:sz w:val="20"/>
        </w:rPr>
        <w:t>,</w:t>
      </w:r>
      <w:r w:rsidR="00E060FA" w:rsidRPr="003038A2">
        <w:rPr>
          <w:rFonts w:ascii="Arial" w:hAnsi="Arial" w:cs="Arial"/>
          <w:sz w:val="20"/>
        </w:rPr>
        <w:t xml:space="preserve"> </w:t>
      </w:r>
      <w:r w:rsidR="00FB3CFB" w:rsidRPr="003038A2">
        <w:rPr>
          <w:rFonts w:ascii="Arial" w:hAnsi="Arial" w:cs="Arial"/>
          <w:sz w:val="20"/>
        </w:rPr>
        <w:t>z</w:t>
      </w:r>
      <w:r w:rsidR="005B7A2F" w:rsidRPr="003038A2">
        <w:rPr>
          <w:rFonts w:ascii="Arial" w:hAnsi="Arial" w:cs="Arial"/>
          <w:sz w:val="20"/>
        </w:rPr>
        <w:t>e</w:t>
      </w:r>
      <w:r w:rsidRPr="003038A2">
        <w:rPr>
          <w:rFonts w:ascii="Arial" w:hAnsi="Arial" w:cs="Arial"/>
          <w:sz w:val="20"/>
        </w:rPr>
        <w:t xml:space="preserve"> zm.).</w:t>
      </w:r>
    </w:p>
    <w:p w14:paraId="6B599035" w14:textId="33253B1B" w:rsidR="006C5933" w:rsidRPr="003038A2" w:rsidRDefault="006C5933" w:rsidP="00A30D76">
      <w:pPr>
        <w:spacing w:line="276" w:lineRule="auto"/>
        <w:rPr>
          <w:rFonts w:ascii="Arial" w:hAnsi="Arial" w:cs="Arial"/>
          <w:sz w:val="20"/>
        </w:rPr>
      </w:pPr>
      <w:r w:rsidRPr="003038A2">
        <w:rPr>
          <w:rFonts w:ascii="Arial" w:hAnsi="Arial" w:cs="Arial"/>
          <w:sz w:val="20"/>
        </w:rPr>
        <w:t>Budowa infrastruktury kanalizacyjnej oraz bieżąca modernizacja sieci wodno – kanalizacyjnej niewątpliwie będzie miała pozytywny wpływ na bioróżnorodność</w:t>
      </w:r>
      <w:r w:rsidR="00510B83" w:rsidRPr="003038A2">
        <w:rPr>
          <w:rFonts w:ascii="Arial" w:hAnsi="Arial" w:cs="Arial"/>
          <w:sz w:val="20"/>
        </w:rPr>
        <w:t xml:space="preserve"> zwłaszcza organizmów żyjących </w:t>
      </w:r>
      <w:r w:rsidR="005C0CCF" w:rsidRPr="003038A2">
        <w:rPr>
          <w:rFonts w:ascii="Arial" w:hAnsi="Arial" w:cs="Arial"/>
          <w:sz w:val="20"/>
        </w:rPr>
        <w:br/>
      </w:r>
      <w:r w:rsidRPr="003038A2">
        <w:rPr>
          <w:rFonts w:ascii="Arial" w:hAnsi="Arial" w:cs="Arial"/>
          <w:sz w:val="20"/>
        </w:rPr>
        <w:t xml:space="preserve">w glebie, ponieważ mniejszy udział zanieczyszczeń kierowanych bezpośrednio do gleb to większy udział organizmów w glebie, co za tym idzie lepsza żyzność gleb i jej urodzajność. Gleba o bogatej różnorodności biologicznej pozwala na lepsze kontrolowanie szkodników, ponieważ zawiera cały szereg gatunków drapieżników oraz różne zasoby składników pokarmowych. </w:t>
      </w:r>
    </w:p>
    <w:p w14:paraId="65FE249B" w14:textId="222E89E9" w:rsidR="006C5933" w:rsidRPr="003038A2" w:rsidRDefault="006C5933" w:rsidP="00A30D76">
      <w:pPr>
        <w:spacing w:line="276" w:lineRule="auto"/>
        <w:rPr>
          <w:rFonts w:ascii="Arial" w:hAnsi="Arial" w:cs="Arial"/>
          <w:sz w:val="20"/>
        </w:rPr>
      </w:pPr>
      <w:r w:rsidRPr="003038A2">
        <w:rPr>
          <w:rFonts w:ascii="Arial" w:hAnsi="Arial" w:cs="Arial"/>
          <w:sz w:val="20"/>
        </w:rPr>
        <w:t xml:space="preserve">Do możliwych negatywnych oddziaływań należą przede wszystkim działania na rzecz rozwoju energii odnawialnej, do których zalicza się elektrownie fotowoltaiczne. Zalicza się do nich inwestycje wymagające przeprowadzenia postępowania o wydanie decyzji o środowiskowych uwarunkowaniach, </w:t>
      </w:r>
      <w:r w:rsidR="005C0CCF" w:rsidRPr="003038A2">
        <w:rPr>
          <w:rFonts w:ascii="Arial" w:hAnsi="Arial" w:cs="Arial"/>
          <w:sz w:val="20"/>
        </w:rPr>
        <w:br/>
      </w:r>
      <w:r w:rsidRPr="003038A2">
        <w:rPr>
          <w:rFonts w:ascii="Arial" w:hAnsi="Arial" w:cs="Arial"/>
          <w:sz w:val="20"/>
        </w:rPr>
        <w:t xml:space="preserve">w ramach którego szczegółowo analizowany jest ich wpływ na środowisko przyrodnicze (Zgodnie </w:t>
      </w:r>
      <w:r w:rsidR="008311D1">
        <w:rPr>
          <w:rFonts w:ascii="Arial" w:hAnsi="Arial" w:cs="Arial"/>
          <w:sz w:val="20"/>
        </w:rPr>
        <w:br/>
      </w:r>
      <w:r w:rsidRPr="003038A2">
        <w:rPr>
          <w:rFonts w:ascii="Arial" w:hAnsi="Arial" w:cs="Arial"/>
          <w:sz w:val="20"/>
        </w:rPr>
        <w:t>z § 3 ust. 1 pkt 5</w:t>
      </w:r>
      <w:r w:rsidR="00CE0581" w:rsidRPr="003038A2">
        <w:rPr>
          <w:rFonts w:ascii="Arial" w:hAnsi="Arial" w:cs="Arial"/>
          <w:sz w:val="20"/>
        </w:rPr>
        <w:t>4</w:t>
      </w:r>
      <w:r w:rsidRPr="003038A2">
        <w:rPr>
          <w:rFonts w:ascii="Arial" w:hAnsi="Arial" w:cs="Arial"/>
          <w:sz w:val="20"/>
        </w:rPr>
        <w:t xml:space="preserve"> rozporządzenia Rady Ministrów z dnia </w:t>
      </w:r>
      <w:r w:rsidR="004B61CD" w:rsidRPr="003038A2">
        <w:rPr>
          <w:rFonts w:ascii="Arial" w:hAnsi="Arial" w:cs="Arial"/>
          <w:sz w:val="20"/>
        </w:rPr>
        <w:t>10 września 2019 r.</w:t>
      </w:r>
      <w:r w:rsidR="001258B4" w:rsidRPr="003038A2">
        <w:rPr>
          <w:rFonts w:ascii="Arial" w:hAnsi="Arial" w:cs="Arial"/>
          <w:sz w:val="20"/>
        </w:rPr>
        <w:t xml:space="preserve"> </w:t>
      </w:r>
      <w:r w:rsidRPr="003038A2">
        <w:rPr>
          <w:rFonts w:ascii="Arial" w:hAnsi="Arial" w:cs="Arial"/>
          <w:sz w:val="20"/>
        </w:rPr>
        <w:t xml:space="preserve">w sprawie przedsięwzięć mogących potencjalnie znacząco oddziaływać na środowisko </w:t>
      </w:r>
      <w:r w:rsidR="001C0E85" w:rsidRPr="003038A2">
        <w:rPr>
          <w:rFonts w:ascii="Arial" w:hAnsi="Arial" w:cs="Arial"/>
          <w:sz w:val="20"/>
        </w:rPr>
        <w:t>(</w:t>
      </w:r>
      <w:r w:rsidR="004B61CD" w:rsidRPr="003038A2">
        <w:rPr>
          <w:rFonts w:ascii="Arial" w:hAnsi="Arial" w:cs="Arial"/>
          <w:sz w:val="20"/>
        </w:rPr>
        <w:t xml:space="preserve">Dz.U. 2019 </w:t>
      </w:r>
      <w:r w:rsidR="00C04867" w:rsidRPr="003038A2">
        <w:rPr>
          <w:rFonts w:ascii="Arial" w:hAnsi="Arial" w:cs="Arial"/>
          <w:sz w:val="20"/>
        </w:rPr>
        <w:t xml:space="preserve">r. </w:t>
      </w:r>
      <w:r w:rsidR="004B61CD" w:rsidRPr="003038A2">
        <w:rPr>
          <w:rFonts w:ascii="Arial" w:hAnsi="Arial" w:cs="Arial"/>
          <w:sz w:val="20"/>
        </w:rPr>
        <w:t>poz. 1839</w:t>
      </w:r>
      <w:r w:rsidR="001C0E85" w:rsidRPr="003038A2">
        <w:rPr>
          <w:rFonts w:ascii="Arial" w:hAnsi="Arial" w:cs="Arial"/>
          <w:sz w:val="20"/>
        </w:rPr>
        <w:t>)</w:t>
      </w:r>
      <w:r w:rsidRPr="003038A2">
        <w:rPr>
          <w:rFonts w:ascii="Arial" w:hAnsi="Arial" w:cs="Arial"/>
          <w:sz w:val="20"/>
        </w:rPr>
        <w:t xml:space="preserve"> do przedsięwzięć mogących potencjalnie znacząco oddziaływać na środowisko zalicza się zabudowa przemysłowa, w tym zabudowa systemami fotowoltaicznymi lub magazynowa wraz z towarzyszącą jej infrastrukturą o powierzchni zabudowy nie mniejszej niż 0,5 ha na obszarach objętych formami ochrony przyrody, o których mowa w art. 6 ust. 1 pkt 1 – 5, 8 i 9 ustawy z dnia 16 kwietnia 2004 r. </w:t>
      </w:r>
      <w:r w:rsidR="008311D1">
        <w:rPr>
          <w:rFonts w:ascii="Arial" w:hAnsi="Arial" w:cs="Arial"/>
          <w:sz w:val="20"/>
        </w:rPr>
        <w:br/>
      </w:r>
      <w:r w:rsidRPr="003038A2">
        <w:rPr>
          <w:rFonts w:ascii="Arial" w:hAnsi="Arial" w:cs="Arial"/>
          <w:sz w:val="20"/>
        </w:rPr>
        <w:t>o ochronie przyrody, lub w otulinach form ochrony przyrody, o których mowa w art. 6 ust. 1 pkt. 1 – 3 tej ustawy, 1 ha na obszarach innych niż wymienione powyżej. Przy czym przez powierzchnię zabudowy rozumie się powierzchnię terenu zajętą przez obiekty budowlane oraz pozostałą powierzchnię przeznaczoną do przekształcenia w wyniku realizacji przedsięwzięcia).</w:t>
      </w:r>
    </w:p>
    <w:p w14:paraId="61CF491D" w14:textId="20CB68E2" w:rsidR="006C5933" w:rsidRPr="003038A2" w:rsidRDefault="006C5933" w:rsidP="00A30D76">
      <w:pPr>
        <w:spacing w:line="276" w:lineRule="auto"/>
        <w:rPr>
          <w:rFonts w:ascii="Arial" w:hAnsi="Arial" w:cs="Arial"/>
          <w:sz w:val="20"/>
        </w:rPr>
      </w:pPr>
      <w:r w:rsidRPr="003038A2">
        <w:rPr>
          <w:rFonts w:ascii="Arial" w:hAnsi="Arial" w:cs="Arial"/>
          <w:sz w:val="20"/>
        </w:rPr>
        <w:t>Działania zaplanowane w Programie powinny być tak dostosowane</w:t>
      </w:r>
      <w:r w:rsidR="00C04867" w:rsidRPr="003038A2">
        <w:rPr>
          <w:rFonts w:ascii="Arial" w:hAnsi="Arial" w:cs="Arial"/>
          <w:sz w:val="20"/>
        </w:rPr>
        <w:t>,</w:t>
      </w:r>
      <w:r w:rsidRPr="003038A2">
        <w:rPr>
          <w:rFonts w:ascii="Arial" w:hAnsi="Arial" w:cs="Arial"/>
          <w:sz w:val="20"/>
        </w:rPr>
        <w:t xml:space="preserve"> aby dodatkowo nie została zachwiana różnorodność biologiczna oraz nie zostało zniszczone bogactwo przyrodnicze.</w:t>
      </w:r>
    </w:p>
    <w:p w14:paraId="6834D292" w14:textId="5748D839" w:rsidR="006C5933" w:rsidRPr="003038A2" w:rsidRDefault="00E70667" w:rsidP="00A30D76">
      <w:pPr>
        <w:spacing w:line="276" w:lineRule="auto"/>
        <w:rPr>
          <w:rFonts w:ascii="Arial" w:hAnsi="Arial" w:cs="Arial"/>
          <w:sz w:val="20"/>
        </w:rPr>
      </w:pPr>
      <w:r w:rsidRPr="003038A2">
        <w:rPr>
          <w:rFonts w:ascii="Arial" w:hAnsi="Arial" w:cs="Arial"/>
          <w:sz w:val="20"/>
        </w:rPr>
        <w:t>N</w:t>
      </w:r>
      <w:r w:rsidR="006C5933" w:rsidRPr="003038A2">
        <w:rPr>
          <w:rFonts w:ascii="Arial" w:hAnsi="Arial" w:cs="Arial"/>
          <w:sz w:val="20"/>
        </w:rPr>
        <w:t>egatywne oddziaływania mogą nastąpić na etapie realizacji inwestycji, ale zakończą się on</w:t>
      </w:r>
      <w:r w:rsidR="00AA45A7">
        <w:rPr>
          <w:rFonts w:ascii="Arial" w:hAnsi="Arial" w:cs="Arial"/>
          <w:sz w:val="20"/>
        </w:rPr>
        <w:t>e</w:t>
      </w:r>
      <w:r w:rsidR="006C5933" w:rsidRPr="003038A2">
        <w:rPr>
          <w:rFonts w:ascii="Arial" w:hAnsi="Arial" w:cs="Arial"/>
          <w:sz w:val="20"/>
        </w:rPr>
        <w:t xml:space="preserve"> </w:t>
      </w:r>
      <w:r w:rsidR="006C5933" w:rsidRPr="003038A2">
        <w:rPr>
          <w:rFonts w:ascii="Arial" w:hAnsi="Arial" w:cs="Arial"/>
          <w:sz w:val="20"/>
        </w:rPr>
        <w:br/>
        <w:t>w momencie ukończenia prac budowlanych.</w:t>
      </w:r>
    </w:p>
    <w:p w14:paraId="4D7F209A" w14:textId="7F5F5ADA" w:rsidR="002164DA" w:rsidRPr="003038A2" w:rsidRDefault="002164DA" w:rsidP="00A30D76">
      <w:pPr>
        <w:spacing w:line="276" w:lineRule="auto"/>
        <w:rPr>
          <w:rFonts w:ascii="Arial" w:hAnsi="Arial" w:cs="Arial"/>
          <w:sz w:val="20"/>
        </w:rPr>
      </w:pPr>
      <w:r w:rsidRPr="003038A2">
        <w:rPr>
          <w:rFonts w:ascii="Arial" w:hAnsi="Arial" w:cs="Arial"/>
          <w:sz w:val="20"/>
        </w:rPr>
        <w:t xml:space="preserve">Możliwe oddziaływania negatywne na przyrodę i bioróżnorodność biologiczną będą miały związek </w:t>
      </w:r>
      <w:r w:rsidR="00057578" w:rsidRPr="003038A2">
        <w:rPr>
          <w:rFonts w:ascii="Arial" w:hAnsi="Arial" w:cs="Arial"/>
          <w:sz w:val="20"/>
        </w:rPr>
        <w:br/>
      </w:r>
      <w:r w:rsidRPr="003038A2">
        <w:rPr>
          <w:rFonts w:ascii="Arial" w:hAnsi="Arial" w:cs="Arial"/>
          <w:sz w:val="20"/>
        </w:rPr>
        <w:t xml:space="preserve">z realizacją planowanych inwestycji, a przede wszystkim nowe rozwiązania infrastrukturalne. </w:t>
      </w:r>
    </w:p>
    <w:p w14:paraId="21128D90" w14:textId="6D40BA59" w:rsidR="002164DA" w:rsidRPr="003038A2" w:rsidRDefault="002164DA" w:rsidP="00A30D76">
      <w:pPr>
        <w:spacing w:line="276" w:lineRule="auto"/>
        <w:rPr>
          <w:rFonts w:ascii="Arial" w:hAnsi="Arial" w:cs="Arial"/>
          <w:sz w:val="20"/>
        </w:rPr>
      </w:pPr>
      <w:r w:rsidRPr="003038A2">
        <w:rPr>
          <w:rFonts w:ascii="Arial" w:hAnsi="Arial" w:cs="Arial"/>
          <w:sz w:val="20"/>
        </w:rPr>
        <w:t>W Programie zaplanowano inwestycje związane z rozwojem sieci drogowej</w:t>
      </w:r>
      <w:r w:rsidR="00180D19">
        <w:rPr>
          <w:rFonts w:ascii="Arial" w:hAnsi="Arial" w:cs="Arial"/>
          <w:sz w:val="20"/>
        </w:rPr>
        <w:t xml:space="preserve">, </w:t>
      </w:r>
      <w:r w:rsidRPr="003038A2">
        <w:rPr>
          <w:rFonts w:ascii="Arial" w:hAnsi="Arial" w:cs="Arial"/>
          <w:sz w:val="20"/>
        </w:rPr>
        <w:t xml:space="preserve">budową ścieżek rowerowych, budową infrastruktury wodno - kanalizacyjnej, </w:t>
      </w:r>
      <w:r w:rsidR="00EA4D1E" w:rsidRPr="003038A2">
        <w:rPr>
          <w:rFonts w:ascii="Arial" w:hAnsi="Arial" w:cs="Arial"/>
          <w:sz w:val="20"/>
        </w:rPr>
        <w:t>pracami konserwacyjnymi na rowach melioracyjnych, modernizacją obiektów i urządzeń ochrony przeciwpowodziowej</w:t>
      </w:r>
      <w:r w:rsidRPr="003038A2">
        <w:rPr>
          <w:rFonts w:ascii="Arial" w:hAnsi="Arial" w:cs="Arial"/>
          <w:sz w:val="20"/>
        </w:rPr>
        <w:t xml:space="preserve"> itp. Ze względu, iż na etapie opracowania prognozy nie można jednoznacznie określić lokalizacji przebiegu tych projektów oraz ze względu na dużą powierzchnię obszarów prawnie chronionych w </w:t>
      </w:r>
      <w:r w:rsidR="00A256BC">
        <w:rPr>
          <w:rFonts w:ascii="Arial" w:hAnsi="Arial" w:cs="Arial"/>
          <w:sz w:val="20"/>
        </w:rPr>
        <w:t>powiecie</w:t>
      </w:r>
      <w:r w:rsidRPr="003038A2">
        <w:rPr>
          <w:rFonts w:ascii="Arial" w:hAnsi="Arial" w:cs="Arial"/>
          <w:sz w:val="20"/>
        </w:rPr>
        <w:t xml:space="preserve"> negatywne oddziaływania będą analizowane </w:t>
      </w:r>
      <w:r w:rsidR="00EA4D1E" w:rsidRPr="003038A2">
        <w:rPr>
          <w:rFonts w:ascii="Arial" w:hAnsi="Arial" w:cs="Arial"/>
          <w:sz w:val="20"/>
        </w:rPr>
        <w:t xml:space="preserve">po określeniu szczegółowo zakresu inwestycji. </w:t>
      </w:r>
    </w:p>
    <w:p w14:paraId="5FCD8A14" w14:textId="09DDE1AF" w:rsidR="002164DA" w:rsidRPr="003038A2" w:rsidRDefault="002164DA" w:rsidP="00A30D76">
      <w:pPr>
        <w:spacing w:line="276" w:lineRule="auto"/>
        <w:rPr>
          <w:rFonts w:ascii="Arial" w:hAnsi="Arial" w:cs="Arial"/>
          <w:sz w:val="20"/>
        </w:rPr>
      </w:pPr>
      <w:r w:rsidRPr="003038A2">
        <w:rPr>
          <w:rFonts w:ascii="Arial" w:hAnsi="Arial" w:cs="Arial"/>
          <w:sz w:val="20"/>
        </w:rPr>
        <w:t>Oddziaływania potencjalnie negatywne będą dotyczyć w głównej mierze sytuacji zmiany stosunków wodnych oraz wpływu na gatunki i siedliska zależne od wód,</w:t>
      </w:r>
      <w:r w:rsidR="00EA4D1E" w:rsidRPr="003038A2">
        <w:rPr>
          <w:rFonts w:ascii="Arial" w:hAnsi="Arial" w:cs="Arial"/>
          <w:sz w:val="20"/>
        </w:rPr>
        <w:t xml:space="preserve"> jak również prowadzenia dróg przez siedliska przyrodnicze oraz korytarze ekologiczne. Wytyczanie tras przez tereny biologicznie czynne, wiąże się z tworzeniem barier komunikacyjnych dla wielu gatunków zwierząt, powoduje także zakłócenia w funkcjonowaniu zwierząt i roślin w związku z emisją zanieczyszczeń komunikacyjnych oraz hałasu. Przedsięwzięcia związane z ochroną przeciwpowodziową oraz konserwacją rowów melioracyjnych mogą zakłócać lokalne korytarze migracji ryb i zwierząt związanych ze środowiskiem wodnym. Nie przewiduje się jednak</w:t>
      </w:r>
      <w:r w:rsidR="005C0CCF" w:rsidRPr="003038A2">
        <w:rPr>
          <w:rFonts w:ascii="Arial" w:hAnsi="Arial" w:cs="Arial"/>
          <w:sz w:val="20"/>
        </w:rPr>
        <w:t>,</w:t>
      </w:r>
      <w:r w:rsidR="00EA4D1E" w:rsidRPr="003038A2">
        <w:rPr>
          <w:rFonts w:ascii="Arial" w:hAnsi="Arial" w:cs="Arial"/>
          <w:sz w:val="20"/>
        </w:rPr>
        <w:t xml:space="preserve"> aby ten wpływ mógł znacząco negatywnie oddziaływać na korytarze ekologiczne.</w:t>
      </w:r>
    </w:p>
    <w:p w14:paraId="6B370704" w14:textId="028D82C1" w:rsidR="000F687A" w:rsidRPr="003038A2" w:rsidRDefault="000F687A" w:rsidP="00A30D76">
      <w:pPr>
        <w:spacing w:before="0" w:line="276" w:lineRule="auto"/>
        <w:rPr>
          <w:rFonts w:ascii="Arial" w:hAnsi="Arial" w:cs="Arial"/>
          <w:sz w:val="20"/>
          <w:lang w:eastAsia="pl-PL"/>
        </w:rPr>
      </w:pPr>
      <w:r w:rsidRPr="003038A2">
        <w:rPr>
          <w:rFonts w:ascii="Arial" w:hAnsi="Arial" w:cs="Arial"/>
          <w:sz w:val="20"/>
          <w:lang w:eastAsia="pl-PL"/>
        </w:rPr>
        <w:lastRenderedPageBreak/>
        <w:t>W sytuacji</w:t>
      </w:r>
      <w:r w:rsidR="005C0CCF" w:rsidRPr="003038A2">
        <w:rPr>
          <w:rFonts w:ascii="Arial" w:hAnsi="Arial" w:cs="Arial"/>
          <w:sz w:val="20"/>
          <w:lang w:eastAsia="pl-PL"/>
        </w:rPr>
        <w:t>,</w:t>
      </w:r>
      <w:r w:rsidRPr="003038A2">
        <w:rPr>
          <w:rFonts w:ascii="Arial" w:hAnsi="Arial" w:cs="Arial"/>
          <w:sz w:val="20"/>
          <w:lang w:eastAsia="pl-PL"/>
        </w:rPr>
        <w:t xml:space="preserve"> gdy zaistnieje ryzyko, iż jakikolwiek z zakazów w stosunku do obszaru chronionego może zostać naruszony przeprowadzona zostanie ocena czy możliwe jest zastosowanie tzw. odstępstwa od zakazów w stosunku obszarów chronionych na terenie powiatu. Ocena taka może zostać przeprowadzona po szczegółowym ustaleniu lokalizacji danej inwestycji. </w:t>
      </w:r>
    </w:p>
    <w:p w14:paraId="391517EB" w14:textId="4DA5003A" w:rsidR="00261C9A" w:rsidRPr="003038A2" w:rsidRDefault="00261C9A" w:rsidP="00A30D76">
      <w:pPr>
        <w:spacing w:line="276" w:lineRule="auto"/>
        <w:rPr>
          <w:rFonts w:ascii="Arial" w:hAnsi="Arial" w:cs="Arial"/>
          <w:sz w:val="20"/>
        </w:rPr>
      </w:pPr>
      <w:r w:rsidRPr="003038A2">
        <w:rPr>
          <w:rFonts w:ascii="Arial" w:hAnsi="Arial" w:cs="Arial"/>
          <w:sz w:val="20"/>
        </w:rPr>
        <w:t xml:space="preserve">Realizacja założeń w ramach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006B2379" w:rsidRPr="003038A2">
        <w:rPr>
          <w:rFonts w:ascii="Arial" w:hAnsi="Arial" w:cs="Arial"/>
          <w:sz w:val="20"/>
        </w:rPr>
        <w:t xml:space="preserve">, szczególnie </w:t>
      </w:r>
      <w:r w:rsidRPr="003038A2">
        <w:rPr>
          <w:rFonts w:ascii="Arial" w:hAnsi="Arial" w:cs="Arial"/>
          <w:sz w:val="20"/>
        </w:rPr>
        <w:t>w przypadku realizacji przedsięwzięć drogowych będzie uwzględniać ochronę drożności korytarzy ekologicznych</w:t>
      </w:r>
      <w:r w:rsidR="007D7E23" w:rsidRPr="003038A2">
        <w:rPr>
          <w:rFonts w:ascii="Arial" w:hAnsi="Arial" w:cs="Arial"/>
          <w:sz w:val="20"/>
        </w:rPr>
        <w:t>.</w:t>
      </w:r>
    </w:p>
    <w:p w14:paraId="304E51DE" w14:textId="7413DA52" w:rsidR="00A02F7C" w:rsidRPr="00180D19" w:rsidRDefault="00B81E40" w:rsidP="00A30D76">
      <w:pPr>
        <w:spacing w:line="276" w:lineRule="auto"/>
        <w:rPr>
          <w:rFonts w:ascii="Arial" w:hAnsi="Arial" w:cs="Arial"/>
          <w:sz w:val="20"/>
          <w:szCs w:val="20"/>
        </w:rPr>
      </w:pPr>
      <w:r w:rsidRPr="003038A2">
        <w:rPr>
          <w:rFonts w:ascii="Arial" w:hAnsi="Arial" w:cs="Arial"/>
          <w:sz w:val="20"/>
          <w:szCs w:val="20"/>
        </w:rPr>
        <w:t>Biorąc pod uwagę układ oraz charakter istniejących korytarzy ekologicznych na terenie objętym Programem należy stwierdzić, iż są one przede wszystkim powiązane z ekosystemami dolin rzecznych i ich okolic</w:t>
      </w:r>
      <w:r w:rsidRPr="003038A2">
        <w:rPr>
          <w:rFonts w:ascii="Arial" w:hAnsi="Arial" w:cs="Arial"/>
          <w:b/>
          <w:sz w:val="20"/>
          <w:szCs w:val="20"/>
        </w:rPr>
        <w:t xml:space="preserve">. </w:t>
      </w:r>
      <w:r w:rsidRPr="003038A2">
        <w:rPr>
          <w:rFonts w:ascii="Arial" w:hAnsi="Arial" w:cs="Arial"/>
          <w:sz w:val="20"/>
          <w:szCs w:val="20"/>
        </w:rPr>
        <w:t xml:space="preserve">Planowane są inwestycje związane z modernizacją obiektów i urządzeń ochrony przeciwpowodziowej oraz </w:t>
      </w:r>
      <w:r w:rsidR="00E70667" w:rsidRPr="003038A2">
        <w:rPr>
          <w:rFonts w:ascii="Arial" w:hAnsi="Arial" w:cs="Arial"/>
          <w:sz w:val="20"/>
          <w:szCs w:val="20"/>
        </w:rPr>
        <w:t>p</w:t>
      </w:r>
      <w:r w:rsidRPr="003038A2">
        <w:rPr>
          <w:rFonts w:ascii="Arial" w:hAnsi="Arial" w:cs="Arial"/>
          <w:sz w:val="20"/>
          <w:szCs w:val="20"/>
        </w:rPr>
        <w:t>race konserwacyjne na rowach melioracyjnych.</w:t>
      </w:r>
      <w:r w:rsidRPr="003038A2">
        <w:rPr>
          <w:rFonts w:ascii="Arial" w:hAnsi="Arial" w:cs="Arial"/>
          <w:b/>
          <w:sz w:val="20"/>
          <w:szCs w:val="20"/>
        </w:rPr>
        <w:t xml:space="preserve"> </w:t>
      </w:r>
      <w:r w:rsidRPr="003038A2">
        <w:rPr>
          <w:rFonts w:ascii="Arial" w:hAnsi="Arial" w:cs="Arial"/>
          <w:sz w:val="20"/>
          <w:szCs w:val="20"/>
        </w:rPr>
        <w:t>Przy zachowaniu odpowiednich standardów realizacyjnych</w:t>
      </w:r>
      <w:r w:rsidR="00755795" w:rsidRPr="003038A2">
        <w:rPr>
          <w:rFonts w:ascii="Arial" w:hAnsi="Arial" w:cs="Arial"/>
          <w:sz w:val="20"/>
          <w:szCs w:val="20"/>
        </w:rPr>
        <w:t xml:space="preserve"> </w:t>
      </w:r>
      <w:r w:rsidRPr="003038A2">
        <w:rPr>
          <w:rFonts w:ascii="Arial" w:hAnsi="Arial" w:cs="Arial"/>
          <w:sz w:val="20"/>
          <w:szCs w:val="20"/>
        </w:rPr>
        <w:t>np. prowadzenia prac poza okresem tarła i migracji płazów, wprowadzaniem przepławek dla ryb, ze względu na skalę zaplanowanych działań znaczące negatywne oddziaływanie na migrujące zwierzęta nie powinno wystąpić. Podobnie inwestycje związane z budową dróg mogą potencjalnie znacząco oddziaływać na korytarze ekologiczne. Zastosowanie odpowiednich działań minimalizujących (np. przejścia dla zwierząt) pozwolą zachować naturalne szlaki migracji.</w:t>
      </w:r>
    </w:p>
    <w:p w14:paraId="2A16EB3D" w14:textId="77777777" w:rsidR="006C5933" w:rsidRPr="003038A2" w:rsidRDefault="006C5933" w:rsidP="006C5933">
      <w:pPr>
        <w:rPr>
          <w:rFonts w:ascii="Arial" w:hAnsi="Arial" w:cs="Arial"/>
          <w:b/>
          <w:sz w:val="20"/>
        </w:rPr>
      </w:pPr>
      <w:r w:rsidRPr="003038A2">
        <w:rPr>
          <w:rFonts w:ascii="Arial" w:hAnsi="Arial" w:cs="Arial"/>
          <w:b/>
          <w:sz w:val="20"/>
        </w:rPr>
        <w:t>Jakość powietrza i klimat</w:t>
      </w:r>
    </w:p>
    <w:p w14:paraId="4C4B5A4D" w14:textId="0C884BBD" w:rsidR="006C5933" w:rsidRPr="003038A2" w:rsidRDefault="006C5933" w:rsidP="00A30D76">
      <w:pPr>
        <w:spacing w:line="276" w:lineRule="auto"/>
        <w:rPr>
          <w:rFonts w:ascii="Arial" w:hAnsi="Arial" w:cs="Arial"/>
          <w:sz w:val="20"/>
        </w:rPr>
      </w:pPr>
      <w:r w:rsidRPr="003038A2">
        <w:rPr>
          <w:rFonts w:ascii="Arial" w:hAnsi="Arial" w:cs="Arial"/>
          <w:sz w:val="20"/>
        </w:rPr>
        <w:t xml:space="preserve">Realizowane działania będą miały pozytywny wpływ na komponenty środowiska, zarówno oddziałując </w:t>
      </w:r>
      <w:r w:rsidR="006F6054" w:rsidRPr="003038A2">
        <w:rPr>
          <w:rFonts w:ascii="Arial" w:hAnsi="Arial" w:cs="Arial"/>
          <w:sz w:val="20"/>
        </w:rPr>
        <w:br/>
      </w:r>
      <w:r w:rsidRPr="003038A2">
        <w:rPr>
          <w:rFonts w:ascii="Arial" w:hAnsi="Arial" w:cs="Arial"/>
          <w:sz w:val="20"/>
        </w:rPr>
        <w:t>na nie w sposób pośredni, jak i bezpośredni. Ich oddziaływanie będzie zauważ</w:t>
      </w:r>
      <w:r w:rsidR="0062160F" w:rsidRPr="003038A2">
        <w:rPr>
          <w:rFonts w:ascii="Arial" w:hAnsi="Arial" w:cs="Arial"/>
          <w:sz w:val="20"/>
        </w:rPr>
        <w:t xml:space="preserve">alne w zakresie krótkookresowym, </w:t>
      </w:r>
      <w:r w:rsidRPr="003038A2">
        <w:rPr>
          <w:rFonts w:ascii="Arial" w:hAnsi="Arial" w:cs="Arial"/>
          <w:sz w:val="20"/>
        </w:rPr>
        <w:t xml:space="preserve">a także długookresowym. Pozytywne oddziaływania będą miały działania ukierunkowane na rozwój energetyki opartej na źródłach odnawialnych, promowanie alternatywnych źródeł energii wśród mieszkańców gminy. </w:t>
      </w:r>
    </w:p>
    <w:p w14:paraId="01D41F55" w14:textId="54F24CA4" w:rsidR="006C5933" w:rsidRPr="003038A2" w:rsidRDefault="006C5933" w:rsidP="00A30D76">
      <w:pPr>
        <w:spacing w:before="0" w:after="0" w:line="276" w:lineRule="auto"/>
        <w:rPr>
          <w:rFonts w:ascii="Arial" w:hAnsi="Arial" w:cs="Arial"/>
          <w:sz w:val="20"/>
        </w:rPr>
      </w:pPr>
      <w:r w:rsidRPr="003038A2">
        <w:rPr>
          <w:rFonts w:ascii="Arial" w:hAnsi="Arial" w:cs="Arial"/>
          <w:sz w:val="20"/>
        </w:rPr>
        <w:t>Realizacja inwestycji z zakresu przebudowy/remontu dróg może wymagać przeprowadzenia postępowań w sprawie oceny oddziaływania na środowisko. Zgodnie z art. 3 ust.</w:t>
      </w:r>
      <w:r w:rsidR="00A4211E" w:rsidRPr="003038A2">
        <w:rPr>
          <w:rFonts w:ascii="Arial" w:hAnsi="Arial" w:cs="Arial"/>
          <w:sz w:val="20"/>
        </w:rPr>
        <w:t xml:space="preserve"> </w:t>
      </w:r>
      <w:r w:rsidRPr="003038A2">
        <w:rPr>
          <w:rFonts w:ascii="Arial" w:hAnsi="Arial" w:cs="Arial"/>
          <w:sz w:val="20"/>
        </w:rPr>
        <w:t>1 pkt 6</w:t>
      </w:r>
      <w:r w:rsidR="007946D1">
        <w:rPr>
          <w:rFonts w:ascii="Arial" w:hAnsi="Arial" w:cs="Arial"/>
          <w:sz w:val="20"/>
        </w:rPr>
        <w:t>2</w:t>
      </w:r>
      <w:r w:rsidRPr="003038A2">
        <w:rPr>
          <w:rFonts w:ascii="Arial" w:hAnsi="Arial" w:cs="Arial"/>
          <w:sz w:val="20"/>
        </w:rPr>
        <w:t xml:space="preserve"> rozporządzenia Rady Ministrów z dnia </w:t>
      </w:r>
      <w:r w:rsidR="00C35B2F" w:rsidRPr="003038A2">
        <w:rPr>
          <w:rFonts w:ascii="Arial" w:hAnsi="Arial" w:cs="Arial"/>
          <w:sz w:val="20"/>
        </w:rPr>
        <w:t xml:space="preserve">10 września 2019 r. </w:t>
      </w:r>
      <w:r w:rsidRPr="003038A2">
        <w:rPr>
          <w:rFonts w:ascii="Arial" w:hAnsi="Arial" w:cs="Arial"/>
          <w:sz w:val="20"/>
        </w:rPr>
        <w:t>w sprawie przedsięwzięć mogących znacząco oddziaływać na środowisko (</w:t>
      </w:r>
      <w:r w:rsidR="004B61CD" w:rsidRPr="003038A2">
        <w:rPr>
          <w:rFonts w:ascii="Arial" w:hAnsi="Arial" w:cs="Arial"/>
          <w:sz w:val="20"/>
        </w:rPr>
        <w:t>Dz.</w:t>
      </w:r>
      <w:r w:rsidR="001C0E85" w:rsidRPr="003038A2">
        <w:rPr>
          <w:rFonts w:ascii="Arial" w:hAnsi="Arial" w:cs="Arial"/>
          <w:sz w:val="20"/>
        </w:rPr>
        <w:t xml:space="preserve"> </w:t>
      </w:r>
      <w:r w:rsidR="004B61CD" w:rsidRPr="003038A2">
        <w:rPr>
          <w:rFonts w:ascii="Arial" w:hAnsi="Arial" w:cs="Arial"/>
          <w:sz w:val="20"/>
        </w:rPr>
        <w:t xml:space="preserve">U. 2019 </w:t>
      </w:r>
      <w:r w:rsidR="00A4211E" w:rsidRPr="003038A2">
        <w:rPr>
          <w:rFonts w:ascii="Arial" w:hAnsi="Arial" w:cs="Arial"/>
          <w:sz w:val="20"/>
        </w:rPr>
        <w:t xml:space="preserve">r. </w:t>
      </w:r>
      <w:r w:rsidR="004B61CD" w:rsidRPr="003038A2">
        <w:rPr>
          <w:rFonts w:ascii="Arial" w:hAnsi="Arial" w:cs="Arial"/>
          <w:sz w:val="20"/>
        </w:rPr>
        <w:t>poz. 1839</w:t>
      </w:r>
      <w:r w:rsidRPr="003038A2">
        <w:rPr>
          <w:rFonts w:ascii="Arial" w:hAnsi="Arial" w:cs="Arial"/>
          <w:sz w:val="20"/>
        </w:rPr>
        <w:t xml:space="preserve">) drogi o nawierzchni twardej całkowitej długości powyżej 1 km należą do przedsięwzięć mogących potencjalnie znacząco oddziaływać na środowisko. Zgodnie z art. 63 ust. 1 ustawy z dnia 3 października 2008 r. </w:t>
      </w:r>
      <w:r w:rsidR="002049B2">
        <w:rPr>
          <w:rFonts w:ascii="Arial" w:hAnsi="Arial" w:cs="Arial"/>
          <w:sz w:val="20"/>
        </w:rPr>
        <w:br/>
      </w:r>
      <w:r w:rsidRPr="003038A2">
        <w:rPr>
          <w:rFonts w:ascii="Arial" w:hAnsi="Arial" w:cs="Arial"/>
          <w:sz w:val="20"/>
        </w:rPr>
        <w:t xml:space="preserve">o udostępnianiu informacji o środowisku i jego ochronie, udziale społeczeństwa w ochronie środowiska oraz o ocenach oddziaływania na środowisko (t. j. </w:t>
      </w:r>
      <w:r w:rsidR="00A33086" w:rsidRPr="00A33086">
        <w:rPr>
          <w:rFonts w:ascii="Arial" w:hAnsi="Arial" w:cs="Arial"/>
          <w:sz w:val="20"/>
        </w:rPr>
        <w:t>Dz.U. 2023 poz. 1094</w:t>
      </w:r>
      <w:r w:rsidR="00A33086">
        <w:rPr>
          <w:rFonts w:ascii="Arial" w:hAnsi="Arial" w:cs="Arial"/>
          <w:sz w:val="20"/>
        </w:rPr>
        <w:t xml:space="preserve">, </w:t>
      </w:r>
      <w:r w:rsidRPr="003038A2">
        <w:rPr>
          <w:rFonts w:ascii="Arial" w:hAnsi="Arial" w:cs="Arial"/>
          <w:sz w:val="20"/>
        </w:rPr>
        <w:t>ze zm.), obowiązek przeprowadzenia oceny oddziaływania przedsięwzięcia na środowisko stwierdza w takim przypadku organ właściwy do wydania decyzji o środowiskowych uwarunkowaniach.</w:t>
      </w:r>
    </w:p>
    <w:p w14:paraId="41C2ADCF" w14:textId="77777777" w:rsidR="006C5933" w:rsidRPr="003038A2" w:rsidRDefault="006C5933" w:rsidP="00A30D76">
      <w:pPr>
        <w:spacing w:before="0" w:after="0" w:line="276" w:lineRule="auto"/>
        <w:rPr>
          <w:rFonts w:ascii="Arial" w:hAnsi="Arial" w:cs="Arial"/>
          <w:sz w:val="20"/>
        </w:rPr>
      </w:pPr>
      <w:r w:rsidRPr="003038A2">
        <w:rPr>
          <w:rFonts w:ascii="Arial" w:hAnsi="Arial" w:cs="Arial"/>
          <w:sz w:val="20"/>
        </w:rPr>
        <w:t xml:space="preserve">Podczas prac związanych z przebudową/remontem dróg będzie mieć miejsce emisja zarówno zorganizowana jak i niezorganizowana: gazów wylotowych z silników spalinowych maszyn drogowych </w:t>
      </w:r>
      <w:r w:rsidR="00AC441A" w:rsidRPr="003038A2">
        <w:rPr>
          <w:rFonts w:ascii="Arial" w:hAnsi="Arial" w:cs="Arial"/>
          <w:sz w:val="20"/>
        </w:rPr>
        <w:br/>
      </w:r>
      <w:r w:rsidRPr="003038A2">
        <w:rPr>
          <w:rFonts w:ascii="Arial" w:hAnsi="Arial" w:cs="Arial"/>
          <w:sz w:val="20"/>
        </w:rPr>
        <w:t xml:space="preserve">i środków transportu, węglowodorów w czasie układania i utwardzania nawierzchni bitumicznych, emisji niezorganizowanej pyłu. </w:t>
      </w:r>
    </w:p>
    <w:p w14:paraId="6492C54D" w14:textId="77777777" w:rsidR="006C5933" w:rsidRPr="003038A2" w:rsidRDefault="006C5933" w:rsidP="00A30D76">
      <w:pPr>
        <w:spacing w:line="276" w:lineRule="auto"/>
        <w:rPr>
          <w:rFonts w:ascii="Arial" w:hAnsi="Arial" w:cs="Arial"/>
          <w:sz w:val="20"/>
        </w:rPr>
      </w:pPr>
      <w:r w:rsidRPr="003038A2">
        <w:rPr>
          <w:rFonts w:ascii="Arial" w:hAnsi="Arial" w:cs="Arial"/>
          <w:sz w:val="20"/>
        </w:rPr>
        <w:t>Ponadto działania związane z przebudową i remontem dróg spowodują upłynnienie ruchu samochodowego, a w efekcie ograniczenie emisji spalin i pozytywny wpływ na jakość powietrza atmosferycznego oraz na stan klimatu akustycznego. W sposób pośredni pozytywnie oddziałuje to także na zdrowie człowieka i na inne organizmy żywe.</w:t>
      </w:r>
    </w:p>
    <w:p w14:paraId="6DA8096A" w14:textId="2385FF9C" w:rsidR="006C5933" w:rsidRPr="003038A2" w:rsidRDefault="006C5933" w:rsidP="00A30D76">
      <w:pPr>
        <w:spacing w:line="276" w:lineRule="auto"/>
        <w:rPr>
          <w:rFonts w:ascii="Arial" w:hAnsi="Arial" w:cs="Arial"/>
          <w:sz w:val="20"/>
        </w:rPr>
      </w:pPr>
      <w:r w:rsidRPr="003038A2">
        <w:rPr>
          <w:rFonts w:ascii="Arial" w:hAnsi="Arial" w:cs="Arial"/>
          <w:sz w:val="20"/>
        </w:rPr>
        <w:t>W przypadku eliminacji wyrobów zawierających azbest, potencjalnym zagrożeniem dla środowiska jest niewłaściwe prowadzenie demontażu prowadzące do emisji niebezpiecznych dla zdrowia i życia ludzi i zwierząt włókien azbestowych. Zadania te powinny być realizowane ze szczególną ostrożnością.</w:t>
      </w:r>
    </w:p>
    <w:p w14:paraId="627E1DAB" w14:textId="77777777" w:rsidR="006C5933" w:rsidRPr="003038A2" w:rsidRDefault="006C5933" w:rsidP="00A30D76">
      <w:pPr>
        <w:spacing w:line="276" w:lineRule="auto"/>
        <w:rPr>
          <w:rFonts w:ascii="Arial" w:hAnsi="Arial" w:cs="Arial"/>
          <w:b/>
          <w:sz w:val="20"/>
          <w:szCs w:val="20"/>
        </w:rPr>
      </w:pPr>
      <w:r w:rsidRPr="003038A2">
        <w:rPr>
          <w:rFonts w:ascii="Arial" w:hAnsi="Arial" w:cs="Arial"/>
          <w:b/>
          <w:sz w:val="20"/>
          <w:szCs w:val="20"/>
        </w:rPr>
        <w:t>Wody</w:t>
      </w:r>
    </w:p>
    <w:p w14:paraId="1B451432" w14:textId="191BCD22"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Realizacja zadań przewidzianych </w:t>
      </w:r>
      <w:r w:rsidR="000B3A93" w:rsidRPr="003038A2">
        <w:rPr>
          <w:rFonts w:ascii="Arial" w:hAnsi="Arial" w:cs="Arial"/>
          <w:sz w:val="20"/>
          <w:szCs w:val="20"/>
        </w:rPr>
        <w:t xml:space="preserve">w </w:t>
      </w:r>
      <w:r w:rsidR="00D3013C">
        <w:rPr>
          <w:rFonts w:ascii="Arial" w:hAnsi="Arial" w:cs="Arial"/>
          <w:sz w:val="20"/>
          <w:szCs w:val="20"/>
        </w:rPr>
        <w:t>Programie</w:t>
      </w:r>
      <w:r w:rsidR="00D3013C" w:rsidRPr="00D3013C">
        <w:rPr>
          <w:rFonts w:ascii="Arial" w:hAnsi="Arial" w:cs="Arial"/>
          <w:sz w:val="20"/>
          <w:szCs w:val="20"/>
        </w:rPr>
        <w:t xml:space="preserve"> Ochrony Środowiska dla </w:t>
      </w:r>
      <w:r w:rsidR="00A30D76" w:rsidRPr="00A30D76">
        <w:rPr>
          <w:rFonts w:ascii="Arial" w:hAnsi="Arial" w:cs="Arial"/>
          <w:sz w:val="20"/>
          <w:szCs w:val="20"/>
        </w:rPr>
        <w:t>Powiatu Zawierciańskiego na lata 2024-2027 z perspektywą do 2031</w:t>
      </w:r>
      <w:r w:rsidR="00D3013C">
        <w:rPr>
          <w:rFonts w:ascii="Arial" w:hAnsi="Arial" w:cs="Arial"/>
          <w:sz w:val="20"/>
          <w:szCs w:val="20"/>
        </w:rPr>
        <w:t xml:space="preserve"> </w:t>
      </w:r>
      <w:r w:rsidRPr="003038A2">
        <w:rPr>
          <w:rFonts w:ascii="Arial" w:hAnsi="Arial" w:cs="Arial"/>
          <w:sz w:val="20"/>
          <w:szCs w:val="20"/>
        </w:rPr>
        <w:t xml:space="preserve">nie spowoduje pogorszenia stanu wód </w:t>
      </w:r>
      <w:r w:rsidR="004212CD" w:rsidRPr="003038A2">
        <w:rPr>
          <w:rFonts w:ascii="Arial" w:hAnsi="Arial" w:cs="Arial"/>
          <w:sz w:val="20"/>
          <w:szCs w:val="20"/>
        </w:rPr>
        <w:t xml:space="preserve">powierzchniowych </w:t>
      </w:r>
      <w:r w:rsidR="00197774" w:rsidRPr="003038A2">
        <w:rPr>
          <w:rFonts w:ascii="Arial" w:hAnsi="Arial" w:cs="Arial"/>
          <w:sz w:val="20"/>
          <w:szCs w:val="20"/>
        </w:rPr>
        <w:t xml:space="preserve">i podziemnych, w tym </w:t>
      </w:r>
      <w:r w:rsidR="00DA376F">
        <w:rPr>
          <w:rFonts w:ascii="Arial" w:hAnsi="Arial" w:cs="Arial"/>
          <w:sz w:val="20"/>
          <w:szCs w:val="20"/>
        </w:rPr>
        <w:t>Głównych Zbiorników Wód Podziemnych</w:t>
      </w:r>
      <w:r w:rsidR="00EB6B3B" w:rsidRPr="003038A2">
        <w:rPr>
          <w:rFonts w:ascii="Arial" w:hAnsi="Arial" w:cs="Arial"/>
          <w:sz w:val="20"/>
          <w:szCs w:val="20"/>
        </w:rPr>
        <w:t xml:space="preserve"> </w:t>
      </w:r>
      <w:r w:rsidR="004212CD" w:rsidRPr="003038A2">
        <w:rPr>
          <w:rFonts w:ascii="Arial" w:hAnsi="Arial" w:cs="Arial"/>
          <w:sz w:val="20"/>
          <w:szCs w:val="20"/>
        </w:rPr>
        <w:t xml:space="preserve">i występujących na terenie powiatu ujęć </w:t>
      </w:r>
      <w:r w:rsidR="004212CD" w:rsidRPr="003038A2">
        <w:rPr>
          <w:rFonts w:ascii="Arial" w:hAnsi="Arial" w:cs="Arial"/>
          <w:sz w:val="20"/>
          <w:szCs w:val="20"/>
        </w:rPr>
        <w:lastRenderedPageBreak/>
        <w:t xml:space="preserve">wody </w:t>
      </w:r>
      <w:r w:rsidRPr="003038A2">
        <w:rPr>
          <w:rFonts w:ascii="Arial" w:hAnsi="Arial" w:cs="Arial"/>
          <w:sz w:val="20"/>
          <w:szCs w:val="20"/>
        </w:rPr>
        <w:t xml:space="preserve">i nie będzie miała negatywnego wpływu na osiągnięcie celów środowiskowych jednolitych części wód na obszarze </w:t>
      </w:r>
      <w:r w:rsidR="00960A2F" w:rsidRPr="003038A2">
        <w:rPr>
          <w:rFonts w:ascii="Arial" w:hAnsi="Arial" w:cs="Arial"/>
          <w:sz w:val="20"/>
          <w:szCs w:val="20"/>
        </w:rPr>
        <w:t>powiatu</w:t>
      </w:r>
      <w:r w:rsidR="00D3013C">
        <w:rPr>
          <w:rFonts w:ascii="Arial" w:hAnsi="Arial" w:cs="Arial"/>
          <w:sz w:val="20"/>
          <w:szCs w:val="20"/>
        </w:rPr>
        <w:t xml:space="preserve"> </w:t>
      </w:r>
      <w:r w:rsidR="00A30D76">
        <w:rPr>
          <w:rFonts w:ascii="Arial" w:hAnsi="Arial" w:cs="Arial"/>
          <w:sz w:val="20"/>
          <w:szCs w:val="20"/>
        </w:rPr>
        <w:t xml:space="preserve">zawierciańskiego. </w:t>
      </w:r>
      <w:r w:rsidR="00D3013C">
        <w:rPr>
          <w:rFonts w:ascii="Arial" w:hAnsi="Arial" w:cs="Arial"/>
          <w:sz w:val="20"/>
          <w:szCs w:val="20"/>
        </w:rPr>
        <w:t xml:space="preserve"> </w:t>
      </w:r>
      <w:r w:rsidRPr="003038A2">
        <w:rPr>
          <w:rFonts w:ascii="Arial" w:hAnsi="Arial" w:cs="Arial"/>
          <w:sz w:val="20"/>
          <w:szCs w:val="20"/>
        </w:rPr>
        <w:t xml:space="preserve"> </w:t>
      </w:r>
    </w:p>
    <w:p w14:paraId="44248B4B" w14:textId="10011484"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Działania związane z rozbudową i bieżącą modernizacją sieci wodociągowo – kanalizacyjnej będą miały długotrwałe pozytywne oddziaływanie zarówno na wody powierzchniowe, jak i podziemne. Nowe oraz zmodernizowane odcinki sieci wodno - kanalizacyjnej ograniczą w znaczny sposób straty wody powstające na skutek </w:t>
      </w:r>
      <w:proofErr w:type="spellStart"/>
      <w:r w:rsidRPr="003038A2">
        <w:rPr>
          <w:rFonts w:ascii="Arial" w:hAnsi="Arial" w:cs="Arial"/>
          <w:sz w:val="20"/>
          <w:szCs w:val="20"/>
        </w:rPr>
        <w:t>przesyłu</w:t>
      </w:r>
      <w:proofErr w:type="spellEnd"/>
      <w:r w:rsidRPr="003038A2">
        <w:rPr>
          <w:rFonts w:ascii="Arial" w:hAnsi="Arial" w:cs="Arial"/>
          <w:sz w:val="20"/>
          <w:szCs w:val="20"/>
        </w:rPr>
        <w:t>. Woda docierając do mieszkańców w dużej mierze trafia następnie do sieci kanalizacyjnej i oczyszczalni ścieków, gdzie zostają przywrócone jej parametry jakościowe. Budowa kanalizacji sanitarnej ograniczy przenikanie zanieczyszczeń do środowiska.</w:t>
      </w:r>
    </w:p>
    <w:p w14:paraId="4900A0E0" w14:textId="52B94C1F"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Negatywne oddziaływanie na wody zaproponowanych do realizacji zadań będzie miało charakter przejściowy i dotyczyć będzie wyłącznie etapu budowy poszczególnych elementów infrastruktury. Realizacja działań zawartych w Programie wpłynie na osiągnięcie celów w środowiskowych zawartych </w:t>
      </w:r>
      <w:r w:rsidR="00AC441A" w:rsidRPr="003038A2">
        <w:rPr>
          <w:rFonts w:ascii="Arial" w:hAnsi="Arial" w:cs="Arial"/>
          <w:sz w:val="20"/>
          <w:szCs w:val="20"/>
        </w:rPr>
        <w:br/>
      </w:r>
      <w:r w:rsidRPr="003038A2">
        <w:rPr>
          <w:rFonts w:ascii="Arial" w:hAnsi="Arial" w:cs="Arial"/>
          <w:sz w:val="20"/>
          <w:szCs w:val="20"/>
        </w:rPr>
        <w:t>w „</w:t>
      </w:r>
      <w:r w:rsidR="00A30D76">
        <w:rPr>
          <w:rFonts w:ascii="Arial" w:hAnsi="Arial" w:cs="Arial"/>
          <w:sz w:val="20"/>
          <w:szCs w:val="20"/>
        </w:rPr>
        <w:t xml:space="preserve">II </w:t>
      </w:r>
      <w:r w:rsidRPr="003038A2">
        <w:rPr>
          <w:rFonts w:ascii="Arial" w:hAnsi="Arial" w:cs="Arial"/>
          <w:sz w:val="20"/>
          <w:szCs w:val="20"/>
        </w:rPr>
        <w:t xml:space="preserve">Aktualizacji planu gospodarowania wodami na obszarze dorzecza Wisły”. Działania związane </w:t>
      </w:r>
      <w:r w:rsidRPr="003038A2">
        <w:rPr>
          <w:rFonts w:ascii="Arial" w:hAnsi="Arial" w:cs="Arial"/>
          <w:sz w:val="20"/>
          <w:szCs w:val="20"/>
        </w:rPr>
        <w:br/>
        <w:t xml:space="preserve">z gospodarką wodno – ściekową na terenie </w:t>
      </w:r>
      <w:r w:rsidR="009B55AE">
        <w:rPr>
          <w:rFonts w:ascii="Arial" w:hAnsi="Arial" w:cs="Arial"/>
          <w:sz w:val="20"/>
          <w:szCs w:val="20"/>
        </w:rPr>
        <w:t>powiatu</w:t>
      </w:r>
      <w:r w:rsidRPr="003038A2">
        <w:rPr>
          <w:rFonts w:ascii="Arial" w:hAnsi="Arial" w:cs="Arial"/>
          <w:sz w:val="20"/>
          <w:szCs w:val="20"/>
        </w:rPr>
        <w:t xml:space="preserve"> wpłyną na polepszenie jakości części wód </w:t>
      </w:r>
      <w:r w:rsidRPr="003038A2">
        <w:rPr>
          <w:rFonts w:ascii="Arial" w:hAnsi="Arial" w:cs="Arial"/>
          <w:sz w:val="20"/>
          <w:szCs w:val="20"/>
        </w:rPr>
        <w:br/>
        <w:t>i osiągnięcie ich dobrego stanu chemicznego i potencjału ekologicznego.</w:t>
      </w:r>
    </w:p>
    <w:p w14:paraId="3828890B" w14:textId="68E24D55" w:rsidR="001F691C" w:rsidRPr="003038A2" w:rsidRDefault="001F691C" w:rsidP="00A30D76">
      <w:pPr>
        <w:spacing w:line="276" w:lineRule="auto"/>
        <w:rPr>
          <w:rFonts w:ascii="Arial" w:hAnsi="Arial" w:cs="Arial"/>
          <w:sz w:val="20"/>
          <w:szCs w:val="20"/>
        </w:rPr>
      </w:pPr>
      <w:r w:rsidRPr="003038A2">
        <w:rPr>
          <w:rFonts w:ascii="Arial" w:hAnsi="Arial" w:cs="Arial"/>
          <w:sz w:val="20"/>
          <w:szCs w:val="20"/>
        </w:rPr>
        <w:t xml:space="preserve">Oddziaływania negatywne na wody związane są z budową, modernizacją jak i eksploatacją dróg. </w:t>
      </w:r>
      <w:r w:rsidR="006F6054" w:rsidRPr="003038A2">
        <w:rPr>
          <w:rFonts w:ascii="Arial" w:hAnsi="Arial" w:cs="Arial"/>
          <w:sz w:val="20"/>
          <w:szCs w:val="20"/>
        </w:rPr>
        <w:br/>
      </w:r>
      <w:r w:rsidRPr="003038A2">
        <w:rPr>
          <w:rFonts w:ascii="Arial" w:hAnsi="Arial" w:cs="Arial"/>
          <w:sz w:val="20"/>
          <w:szCs w:val="20"/>
        </w:rPr>
        <w:t xml:space="preserve">Na etapie budowy dochodzi do odwodnienia terenu, co może skutkować czasowym obniżeniem zwierciadła wód gruntowych i zamianą stosunków wodnych. Ponadto do wód podziemnych mogą przedostawać się różnorakie zanieczyszczenia, jednak nie powinny wpłynąć znacząco na ich jakość. Podczas użytkowania dróg zanieczyszczenia przedostają się do wód w wyniku infiltracji z wodami opadowymi i roztopowymi. Podstawą ochrony przed tego typu zanieczyszczeniami jest zastosowanie systemów </w:t>
      </w:r>
      <w:proofErr w:type="spellStart"/>
      <w:r w:rsidRPr="003038A2">
        <w:rPr>
          <w:rFonts w:ascii="Arial" w:hAnsi="Arial" w:cs="Arial"/>
          <w:sz w:val="20"/>
          <w:szCs w:val="20"/>
        </w:rPr>
        <w:t>odwodnień</w:t>
      </w:r>
      <w:proofErr w:type="spellEnd"/>
      <w:r w:rsidRPr="003038A2">
        <w:rPr>
          <w:rFonts w:ascii="Arial" w:hAnsi="Arial" w:cs="Arial"/>
          <w:sz w:val="20"/>
          <w:szCs w:val="20"/>
        </w:rPr>
        <w:t xml:space="preserve">, które umożliwiają, w normalnych warunkach eksploatacji, absorpcję węglowodorów ropopochodnych. Chemizm wód ulega zmianom głównie za sprawą rozpuszczalnych </w:t>
      </w:r>
      <w:r w:rsidR="006F6054" w:rsidRPr="003038A2">
        <w:rPr>
          <w:rFonts w:ascii="Arial" w:hAnsi="Arial" w:cs="Arial"/>
          <w:sz w:val="20"/>
          <w:szCs w:val="20"/>
        </w:rPr>
        <w:br/>
      </w:r>
      <w:r w:rsidRPr="003038A2">
        <w:rPr>
          <w:rFonts w:ascii="Arial" w:hAnsi="Arial" w:cs="Arial"/>
          <w:sz w:val="20"/>
          <w:szCs w:val="20"/>
        </w:rPr>
        <w:t xml:space="preserve">w wodzie soli, które migrują do ekosystemów wodnych. Oddziaływania te będą pośrednie </w:t>
      </w:r>
      <w:r w:rsidR="002049B2">
        <w:rPr>
          <w:rFonts w:ascii="Arial" w:hAnsi="Arial" w:cs="Arial"/>
          <w:sz w:val="20"/>
          <w:szCs w:val="20"/>
        </w:rPr>
        <w:br/>
      </w:r>
      <w:r w:rsidRPr="003038A2">
        <w:rPr>
          <w:rFonts w:ascii="Arial" w:hAnsi="Arial" w:cs="Arial"/>
          <w:sz w:val="20"/>
          <w:szCs w:val="20"/>
        </w:rPr>
        <w:t>i długotrwałe.</w:t>
      </w:r>
    </w:p>
    <w:p w14:paraId="061E3268" w14:textId="77777777" w:rsidR="001F691C" w:rsidRPr="003038A2" w:rsidRDefault="001F691C" w:rsidP="00A30D76">
      <w:pPr>
        <w:spacing w:line="276" w:lineRule="auto"/>
        <w:rPr>
          <w:rFonts w:ascii="Arial" w:hAnsi="Arial" w:cs="Arial"/>
          <w:sz w:val="20"/>
          <w:szCs w:val="20"/>
        </w:rPr>
      </w:pPr>
      <w:r w:rsidRPr="003038A2">
        <w:rPr>
          <w:rFonts w:ascii="Arial" w:hAnsi="Arial" w:cs="Arial"/>
          <w:sz w:val="20"/>
          <w:szCs w:val="20"/>
        </w:rPr>
        <w:t>Realizacja działań infrastrukturalnych może pociągać za sobą szereg negatywnych oddziaływań na etapie budowy konkretnych inwestycji infrastrukturalnych, takich jak odwadnianie wykopów, skutkujące obniżeniem zwierciadła wody podziemnej oraz infiltracją zanieczyszczeń z terenu budowy do ziemi i wód gruntowych. Oddziaływania te jednak będą mieć charakter lokalny i krótkotrwały.</w:t>
      </w:r>
    </w:p>
    <w:p w14:paraId="0E6AD5CC" w14:textId="308F4A82" w:rsidR="00197774" w:rsidRPr="003038A2" w:rsidRDefault="006C5933" w:rsidP="00A30D76">
      <w:pPr>
        <w:spacing w:line="276" w:lineRule="auto"/>
        <w:rPr>
          <w:rFonts w:ascii="Arial" w:hAnsi="Arial" w:cs="Arial"/>
          <w:sz w:val="20"/>
          <w:szCs w:val="20"/>
        </w:rPr>
      </w:pPr>
      <w:r w:rsidRPr="003038A2">
        <w:rPr>
          <w:rFonts w:ascii="Arial" w:hAnsi="Arial" w:cs="Arial"/>
          <w:sz w:val="20"/>
          <w:szCs w:val="20"/>
        </w:rPr>
        <w:t>Większość analizowanych działań mo</w:t>
      </w:r>
      <w:r w:rsidR="00DC07CD">
        <w:rPr>
          <w:rFonts w:ascii="Arial" w:hAnsi="Arial" w:cs="Arial"/>
          <w:sz w:val="20"/>
          <w:szCs w:val="20"/>
        </w:rPr>
        <w:t>że</w:t>
      </w:r>
      <w:r w:rsidRPr="003038A2">
        <w:rPr>
          <w:rFonts w:ascii="Arial" w:hAnsi="Arial" w:cs="Arial"/>
          <w:sz w:val="20"/>
          <w:szCs w:val="20"/>
        </w:rPr>
        <w:t xml:space="preserve"> w sposób chwilowy negatywnie wpłynąć na wody na terenie gminy, ale oddziaływanie to będzie krótkotrwałe i w perspektywie długoterminowej (po zakończeniu etapu realizacji inwestycji) oddziaływanie będzie wyłącznie pozytywne.</w:t>
      </w:r>
    </w:p>
    <w:p w14:paraId="3398B1E6" w14:textId="77777777" w:rsidR="006C5933" w:rsidRPr="003038A2" w:rsidRDefault="006C5933" w:rsidP="006C5933">
      <w:pPr>
        <w:rPr>
          <w:rFonts w:ascii="Arial" w:hAnsi="Arial" w:cs="Arial"/>
          <w:b/>
          <w:sz w:val="20"/>
          <w:szCs w:val="20"/>
        </w:rPr>
      </w:pPr>
      <w:r w:rsidRPr="003038A2">
        <w:rPr>
          <w:rFonts w:ascii="Arial" w:hAnsi="Arial" w:cs="Arial"/>
          <w:b/>
          <w:sz w:val="20"/>
          <w:szCs w:val="20"/>
        </w:rPr>
        <w:t xml:space="preserve">Zwierzęta, rośliny </w:t>
      </w:r>
    </w:p>
    <w:p w14:paraId="03EDA6A4" w14:textId="77777777"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Zdecydowana większość z zaproponowanych zadań nie wpłynie w negatywny sposób na zwierzęta </w:t>
      </w:r>
      <w:r w:rsidRPr="003038A2">
        <w:rPr>
          <w:rFonts w:ascii="Arial" w:hAnsi="Arial" w:cs="Arial"/>
          <w:sz w:val="20"/>
          <w:szCs w:val="20"/>
        </w:rPr>
        <w:br/>
        <w:t xml:space="preserve">i rośliny, a krótkotrwałe oddziaływania mogą wystąpić na etapie realizacji działań zaproponowanych </w:t>
      </w:r>
      <w:r w:rsidRPr="003038A2">
        <w:rPr>
          <w:rFonts w:ascii="Arial" w:hAnsi="Arial" w:cs="Arial"/>
          <w:sz w:val="20"/>
          <w:szCs w:val="20"/>
        </w:rPr>
        <w:br/>
        <w:t>w Programie Ochrony Środowiska.</w:t>
      </w:r>
    </w:p>
    <w:p w14:paraId="4F1E8C23" w14:textId="77777777" w:rsidR="00AA50B5" w:rsidRPr="003038A2" w:rsidRDefault="00AA50B5" w:rsidP="00A30D76">
      <w:pPr>
        <w:spacing w:after="0" w:line="276" w:lineRule="auto"/>
        <w:rPr>
          <w:rFonts w:ascii="Arial" w:hAnsi="Arial" w:cs="Arial"/>
          <w:sz w:val="20"/>
          <w:szCs w:val="20"/>
        </w:rPr>
      </w:pPr>
      <w:r w:rsidRPr="003038A2">
        <w:rPr>
          <w:rFonts w:ascii="Arial" w:hAnsi="Arial" w:cs="Arial"/>
          <w:sz w:val="20"/>
          <w:szCs w:val="20"/>
        </w:rPr>
        <w:t>Działania związane z przebudową i modernizacją dróg gminnych, powiatach i wojewódzkich dotyczą tylko wymiany nawierzchni.</w:t>
      </w:r>
      <w:r w:rsidR="003A0DB1" w:rsidRPr="003038A2">
        <w:rPr>
          <w:rFonts w:ascii="Arial" w:hAnsi="Arial" w:cs="Arial"/>
          <w:sz w:val="20"/>
          <w:szCs w:val="20"/>
        </w:rPr>
        <w:t xml:space="preserve"> Na etapie realizacji inwestycji związanej z wymianą nawierzchni dróg, może dojść do odziaływania hałasu oraz emisji szkodliwych substancji związanych z wykorzystaniem pojazdów ciężkich, jednakże oddziaływanie ustąpi natychmiast po zakończeniu inwestycji. </w:t>
      </w:r>
    </w:p>
    <w:p w14:paraId="61F2FB25" w14:textId="20368C65" w:rsidR="006C5933" w:rsidRPr="003038A2" w:rsidRDefault="006C5933" w:rsidP="00A30D76">
      <w:pPr>
        <w:spacing w:after="0" w:line="276" w:lineRule="auto"/>
        <w:rPr>
          <w:rFonts w:ascii="Arial" w:hAnsi="Arial" w:cs="Arial"/>
          <w:color w:val="FF0000"/>
          <w:sz w:val="20"/>
          <w:szCs w:val="20"/>
        </w:rPr>
      </w:pPr>
      <w:r w:rsidRPr="003038A2">
        <w:rPr>
          <w:rFonts w:ascii="Arial" w:hAnsi="Arial" w:cs="Arial"/>
          <w:sz w:val="20"/>
          <w:szCs w:val="20"/>
        </w:rPr>
        <w:t xml:space="preserve">W przypadku gdy dana inwestycja będzie wiązała się z koniecznością naruszenia zakazów </w:t>
      </w:r>
      <w:r w:rsidR="002049B2">
        <w:rPr>
          <w:rFonts w:ascii="Arial" w:hAnsi="Arial" w:cs="Arial"/>
          <w:sz w:val="20"/>
          <w:szCs w:val="20"/>
        </w:rPr>
        <w:br/>
      </w:r>
      <w:r w:rsidRPr="003038A2">
        <w:rPr>
          <w:rFonts w:ascii="Arial" w:hAnsi="Arial" w:cs="Arial"/>
          <w:sz w:val="20"/>
          <w:szCs w:val="20"/>
        </w:rPr>
        <w:t>w stosunku do gatunków chronionych konieczne będzie uzyskanie zgody na odstępstwo od tych zakazów na podstawie art. 56 ustawy o ochronie przyrody. Należy uznać</w:t>
      </w:r>
      <w:r w:rsidR="001C0E85" w:rsidRPr="003038A2">
        <w:rPr>
          <w:rFonts w:ascii="Arial" w:hAnsi="Arial" w:cs="Arial"/>
          <w:sz w:val="20"/>
          <w:szCs w:val="20"/>
        </w:rPr>
        <w:t>,</w:t>
      </w:r>
      <w:r w:rsidRPr="003038A2">
        <w:rPr>
          <w:rFonts w:ascii="Arial" w:hAnsi="Arial" w:cs="Arial"/>
          <w:sz w:val="20"/>
          <w:szCs w:val="20"/>
        </w:rPr>
        <w:t xml:space="preserve"> iż działania prowadzone </w:t>
      </w:r>
      <w:r w:rsidR="002049B2">
        <w:rPr>
          <w:rFonts w:ascii="Arial" w:hAnsi="Arial" w:cs="Arial"/>
          <w:sz w:val="20"/>
          <w:szCs w:val="20"/>
        </w:rPr>
        <w:br/>
      </w:r>
      <w:r w:rsidRPr="003038A2">
        <w:rPr>
          <w:rFonts w:ascii="Arial" w:hAnsi="Arial" w:cs="Arial"/>
          <w:sz w:val="20"/>
          <w:szCs w:val="20"/>
        </w:rPr>
        <w:t>w ten sposób nie będą powodowały trwałego negatywnego oddziaływania na środowisko i ustąpią po zakończeniu prac.</w:t>
      </w:r>
    </w:p>
    <w:p w14:paraId="6A408437" w14:textId="5B52DB39" w:rsidR="001F691C" w:rsidRPr="003038A2" w:rsidRDefault="001F691C" w:rsidP="00A30D76">
      <w:pPr>
        <w:spacing w:line="276" w:lineRule="auto"/>
        <w:rPr>
          <w:rFonts w:ascii="Arial" w:hAnsi="Arial" w:cs="Arial"/>
          <w:sz w:val="20"/>
          <w:szCs w:val="20"/>
        </w:rPr>
      </w:pPr>
      <w:r w:rsidRPr="003038A2">
        <w:rPr>
          <w:rFonts w:ascii="Arial" w:hAnsi="Arial" w:cs="Arial"/>
          <w:sz w:val="20"/>
          <w:szCs w:val="20"/>
        </w:rPr>
        <w:t xml:space="preserve">W programie wskazano na planowany montaż instalacji fotowoltaicznych na budynkach mieszkalnych </w:t>
      </w:r>
      <w:r w:rsidRPr="003038A2">
        <w:rPr>
          <w:rFonts w:ascii="Arial" w:hAnsi="Arial" w:cs="Arial"/>
          <w:sz w:val="20"/>
          <w:szCs w:val="20"/>
        </w:rPr>
        <w:br/>
        <w:t xml:space="preserve">i </w:t>
      </w:r>
      <w:r w:rsidR="00BA5DE7">
        <w:rPr>
          <w:rFonts w:ascii="Arial" w:hAnsi="Arial" w:cs="Arial"/>
          <w:sz w:val="20"/>
          <w:szCs w:val="20"/>
        </w:rPr>
        <w:t xml:space="preserve">powiatowych. </w:t>
      </w:r>
      <w:r w:rsidRPr="003038A2">
        <w:rPr>
          <w:rFonts w:ascii="Arial" w:hAnsi="Arial" w:cs="Arial"/>
          <w:sz w:val="20"/>
          <w:szCs w:val="20"/>
        </w:rPr>
        <w:t xml:space="preserve"> </w:t>
      </w:r>
    </w:p>
    <w:p w14:paraId="481D2119" w14:textId="77A48A64" w:rsidR="001F691C" w:rsidRPr="003038A2" w:rsidRDefault="001F691C" w:rsidP="00A30D76">
      <w:pPr>
        <w:spacing w:line="276" w:lineRule="auto"/>
        <w:rPr>
          <w:rFonts w:ascii="Arial" w:hAnsi="Arial" w:cs="Arial"/>
          <w:sz w:val="20"/>
          <w:szCs w:val="20"/>
        </w:rPr>
      </w:pPr>
      <w:r w:rsidRPr="003038A2">
        <w:rPr>
          <w:rFonts w:ascii="Arial" w:hAnsi="Arial" w:cs="Arial"/>
          <w:sz w:val="20"/>
          <w:szCs w:val="20"/>
        </w:rPr>
        <w:t xml:space="preserve">W trakcie realizacji ww. działań może dochodzić do płoszenia lub zamurowywania gniazdujących tam ptaków, a także hibernujących nietoperzy. Przy tego typu pracach szczególną uwagę należy zwrócić </w:t>
      </w:r>
      <w:r w:rsidRPr="003038A2">
        <w:rPr>
          <w:rFonts w:ascii="Arial" w:hAnsi="Arial" w:cs="Arial"/>
          <w:sz w:val="20"/>
          <w:szCs w:val="20"/>
        </w:rPr>
        <w:lastRenderedPageBreak/>
        <w:t>na występowanie miejsc lęgowych jerzyków zwyczajnych (</w:t>
      </w:r>
      <w:proofErr w:type="spellStart"/>
      <w:r w:rsidRPr="003038A2">
        <w:rPr>
          <w:rFonts w:ascii="Arial" w:hAnsi="Arial" w:cs="Arial"/>
          <w:sz w:val="20"/>
          <w:szCs w:val="20"/>
        </w:rPr>
        <w:t>Apus</w:t>
      </w:r>
      <w:proofErr w:type="spellEnd"/>
      <w:r w:rsidRPr="003038A2">
        <w:rPr>
          <w:rFonts w:ascii="Arial" w:hAnsi="Arial" w:cs="Arial"/>
          <w:sz w:val="20"/>
          <w:szCs w:val="20"/>
        </w:rPr>
        <w:t xml:space="preserve"> </w:t>
      </w:r>
      <w:proofErr w:type="spellStart"/>
      <w:r w:rsidRPr="003038A2">
        <w:rPr>
          <w:rFonts w:ascii="Arial" w:hAnsi="Arial" w:cs="Arial"/>
          <w:sz w:val="20"/>
          <w:szCs w:val="20"/>
        </w:rPr>
        <w:t>apus</w:t>
      </w:r>
      <w:proofErr w:type="spellEnd"/>
      <w:r w:rsidRPr="003038A2">
        <w:rPr>
          <w:rFonts w:ascii="Arial" w:hAnsi="Arial" w:cs="Arial"/>
          <w:sz w:val="20"/>
          <w:szCs w:val="20"/>
        </w:rPr>
        <w:t>) oraz wróbli (</w:t>
      </w:r>
      <w:proofErr w:type="spellStart"/>
      <w:r w:rsidRPr="003038A2">
        <w:rPr>
          <w:rFonts w:ascii="Arial" w:hAnsi="Arial" w:cs="Arial"/>
          <w:sz w:val="20"/>
          <w:szCs w:val="20"/>
        </w:rPr>
        <w:t>Passer</w:t>
      </w:r>
      <w:proofErr w:type="spellEnd"/>
      <w:r w:rsidRPr="003038A2">
        <w:rPr>
          <w:rFonts w:ascii="Arial" w:hAnsi="Arial" w:cs="Arial"/>
          <w:sz w:val="20"/>
          <w:szCs w:val="20"/>
        </w:rPr>
        <w:t xml:space="preserve"> </w:t>
      </w:r>
      <w:proofErr w:type="spellStart"/>
      <w:r w:rsidRPr="003038A2">
        <w:rPr>
          <w:rFonts w:ascii="Arial" w:hAnsi="Arial" w:cs="Arial"/>
          <w:sz w:val="20"/>
          <w:szCs w:val="20"/>
        </w:rPr>
        <w:t>domesticus</w:t>
      </w:r>
      <w:proofErr w:type="spellEnd"/>
      <w:r w:rsidRPr="003038A2">
        <w:rPr>
          <w:rFonts w:ascii="Arial" w:hAnsi="Arial" w:cs="Arial"/>
          <w:sz w:val="20"/>
          <w:szCs w:val="20"/>
        </w:rPr>
        <w:t xml:space="preserve">) (objętych ścisłą ochroną gatunkową), w obrębie modernizowanych obiektów. </w:t>
      </w:r>
      <w:r w:rsidR="00A150EE">
        <w:rPr>
          <w:rFonts w:ascii="Arial" w:hAnsi="Arial" w:cs="Arial"/>
          <w:sz w:val="20"/>
          <w:szCs w:val="20"/>
        </w:rPr>
        <w:br/>
      </w:r>
      <w:r w:rsidRPr="003038A2">
        <w:rPr>
          <w:rFonts w:ascii="Arial" w:hAnsi="Arial" w:cs="Arial"/>
          <w:sz w:val="20"/>
          <w:szCs w:val="20"/>
        </w:rPr>
        <w:t>W przypadku stwierdzenia stanowisk nietoperzy, należy prace prowadzić poza sezonem hibernacji (listopad – marzec). W przypadku stwierdzenia występowania miejsc lęgowych ww. ptaków należy powstrzymać się od prowadzenia prac w sezonie lęgowym (od marca do sierpnia), aby nie doprowadzić do zniszczenia gniazd. Istotne jest również zamknięcie otwartych stropodachów ocieplonych materiałem sypkim i umieszczenie budek lęgowych w obrębie budynków. W obrębie budynków, dla których stwierdzono wstępowanie jerzyków konieczne jest wieszanie budek (skrzynek) lęgowych o specjalnej konstrukcji. Warto nadmienić, że prace prowadzone na obiektach, na których stwierdzono gniazdowanie jerzyków zgodnie z ustawą o ochronie przyrody z 14 kwietnia 2004 r. wymagają zgody regionalnego dyrektora ochrony środowiska. Zgodnie z ww. ustawą obowiązuje zakaz niszczenia siedlisk i ostoi ptaków chronionych, w związku z tym każdy przypadek podjęcia prac skutkujących ograniczeniem dostępu jerzyków do miejsc ich regularnego występowania i rozrodu należy kwalifikować jako niszczenie miejsc lęgowych i schronień tego gatunku. Oznacza to, że prace tego rodzaju mogą być prowadzone wyłącznie po uzyskaniu zezwolenia RDOŚ na odstępstwo od zakazu niszczenia siedlisk i ostoi ptaków. Planowane działanie może być realizowane przy zachowaniu przepisów odrębnych odnoszących się do ochrony środowiska i przyrody.</w:t>
      </w:r>
    </w:p>
    <w:p w14:paraId="208BA43C" w14:textId="77777777" w:rsidR="003A0DB1" w:rsidRPr="003038A2" w:rsidRDefault="003A0DB1" w:rsidP="00A30D76">
      <w:pPr>
        <w:spacing w:line="276" w:lineRule="auto"/>
        <w:rPr>
          <w:rFonts w:ascii="Arial" w:hAnsi="Arial" w:cs="Arial"/>
          <w:sz w:val="20"/>
          <w:szCs w:val="20"/>
        </w:rPr>
      </w:pPr>
      <w:r w:rsidRPr="003038A2">
        <w:rPr>
          <w:rFonts w:ascii="Arial" w:hAnsi="Arial" w:cs="Arial"/>
          <w:sz w:val="20"/>
          <w:szCs w:val="20"/>
        </w:rPr>
        <w:t>Na etapie eksploatacji paneli fotowoltaicznych nie przewiduje się znaczącego negatywnego wpływu na środowisko. Praca nie będzie powodować emisji hałasu, zanieczyszczeń powietrza atmosferycznego (brak źródeł emisji). Nie przewiduje się również wytwarzania odpadów.</w:t>
      </w:r>
    </w:p>
    <w:p w14:paraId="282857B5" w14:textId="7F29322C"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Wszystkie analizowane działania mogą w sposób chwilowy negatywnie wpłynąć na rośliny i zwierzęta na terenie </w:t>
      </w:r>
      <w:r w:rsidR="00A06BFC">
        <w:rPr>
          <w:rFonts w:ascii="Arial" w:hAnsi="Arial" w:cs="Arial"/>
          <w:sz w:val="20"/>
          <w:szCs w:val="20"/>
        </w:rPr>
        <w:t>powiatu</w:t>
      </w:r>
      <w:r w:rsidRPr="003038A2">
        <w:rPr>
          <w:rFonts w:ascii="Arial" w:hAnsi="Arial" w:cs="Arial"/>
          <w:sz w:val="20"/>
          <w:szCs w:val="20"/>
        </w:rPr>
        <w:t>, ale oddziaływanie to będzie krótkotrwałe i w perspektywie długoterminowej (po zakończeniu etapu realizacji inwestycji) oddziaływanie będzie wyłącznie pozytywne.</w:t>
      </w:r>
    </w:p>
    <w:p w14:paraId="2EB9804A" w14:textId="165D35A0" w:rsidR="006C5933" w:rsidRPr="003038A2" w:rsidRDefault="006C5933" w:rsidP="00A30D76">
      <w:pPr>
        <w:spacing w:line="276" w:lineRule="auto"/>
        <w:rPr>
          <w:rFonts w:ascii="Arial" w:hAnsi="Arial" w:cs="Arial"/>
          <w:sz w:val="20"/>
          <w:szCs w:val="20"/>
        </w:rPr>
      </w:pPr>
      <w:r w:rsidRPr="003038A2">
        <w:rPr>
          <w:rFonts w:ascii="Arial" w:hAnsi="Arial" w:cs="Arial"/>
          <w:sz w:val="20"/>
          <w:szCs w:val="20"/>
        </w:rPr>
        <w:t xml:space="preserve">Realizowane działania uwzględniają ochronę gatunkową roślin i zwierząt wynikającą z ustawy z dnia </w:t>
      </w:r>
      <w:r w:rsidR="00D95C29" w:rsidRPr="003038A2">
        <w:rPr>
          <w:rFonts w:ascii="Arial" w:hAnsi="Arial" w:cs="Arial"/>
          <w:sz w:val="20"/>
          <w:szCs w:val="20"/>
        </w:rPr>
        <w:br/>
      </w:r>
      <w:r w:rsidRPr="003038A2">
        <w:rPr>
          <w:rFonts w:ascii="Arial" w:hAnsi="Arial" w:cs="Arial"/>
          <w:sz w:val="20"/>
          <w:szCs w:val="20"/>
        </w:rPr>
        <w:t xml:space="preserve">16 kwietnia 2004 r. o ochronie przyrody, mającą na celu zapewnienie przetrwania i właściwego stanu okazów gatunków oraz ich siedlisk i ostoi, dotyczących zakazów oraz odstępstw od zakazów </w:t>
      </w:r>
      <w:r w:rsidR="00D95C29" w:rsidRPr="003038A2">
        <w:rPr>
          <w:rFonts w:ascii="Arial" w:hAnsi="Arial" w:cs="Arial"/>
          <w:sz w:val="20"/>
          <w:szCs w:val="20"/>
        </w:rPr>
        <w:br/>
      </w:r>
      <w:r w:rsidRPr="003038A2">
        <w:rPr>
          <w:rFonts w:ascii="Arial" w:hAnsi="Arial" w:cs="Arial"/>
          <w:sz w:val="20"/>
          <w:szCs w:val="20"/>
        </w:rPr>
        <w:t>w odniesieniu do ww. gatunków oraz wydanych na jej podstawie przepisów wykonawczych, zwłaszcza:</w:t>
      </w:r>
    </w:p>
    <w:p w14:paraId="1D7B5FF1" w14:textId="12AAF553" w:rsidR="006C5933" w:rsidRPr="003038A2" w:rsidRDefault="006C5933" w:rsidP="00A30D76">
      <w:pPr>
        <w:numPr>
          <w:ilvl w:val="0"/>
          <w:numId w:val="34"/>
        </w:numPr>
        <w:spacing w:line="276" w:lineRule="auto"/>
        <w:rPr>
          <w:rFonts w:ascii="Arial" w:hAnsi="Arial" w:cs="Arial"/>
          <w:sz w:val="20"/>
          <w:szCs w:val="20"/>
        </w:rPr>
      </w:pPr>
      <w:r w:rsidRPr="003038A2">
        <w:rPr>
          <w:rFonts w:ascii="Arial" w:hAnsi="Arial" w:cs="Arial"/>
          <w:sz w:val="20"/>
          <w:szCs w:val="20"/>
        </w:rPr>
        <w:t>Rozporządzenia Ministra Środowiska z dnia 16 grudnia 2016 r. w sprawie ochrony gatunkowej zwierząt (Dz. U. z 2016 r., poz. 2183</w:t>
      </w:r>
      <w:r w:rsidR="00DA076F">
        <w:rPr>
          <w:rFonts w:ascii="Arial" w:hAnsi="Arial" w:cs="Arial"/>
          <w:sz w:val="20"/>
          <w:szCs w:val="20"/>
        </w:rPr>
        <w:t>, ze zm.</w:t>
      </w:r>
      <w:r w:rsidRPr="003038A2">
        <w:rPr>
          <w:rFonts w:ascii="Arial" w:hAnsi="Arial" w:cs="Arial"/>
          <w:sz w:val="20"/>
          <w:szCs w:val="20"/>
        </w:rPr>
        <w:t>),</w:t>
      </w:r>
    </w:p>
    <w:p w14:paraId="211C57DA" w14:textId="77777777" w:rsidR="006C5933" w:rsidRPr="003038A2" w:rsidRDefault="006C5933" w:rsidP="00A30D76">
      <w:pPr>
        <w:numPr>
          <w:ilvl w:val="0"/>
          <w:numId w:val="34"/>
        </w:numPr>
        <w:spacing w:line="276" w:lineRule="auto"/>
        <w:rPr>
          <w:rFonts w:ascii="Arial" w:hAnsi="Arial" w:cs="Arial"/>
          <w:sz w:val="20"/>
          <w:szCs w:val="20"/>
        </w:rPr>
      </w:pPr>
      <w:r w:rsidRPr="003038A2">
        <w:rPr>
          <w:rFonts w:ascii="Arial" w:hAnsi="Arial" w:cs="Arial"/>
          <w:sz w:val="20"/>
          <w:szCs w:val="20"/>
        </w:rPr>
        <w:t xml:space="preserve">Rozporządzenia Ministra Środowiska z dnia 9 października 2014 r. w sprawie ochrony gatunkowej roślin (Dz. U. z 2014 r., poz. 1409), </w:t>
      </w:r>
    </w:p>
    <w:p w14:paraId="5762FB9E" w14:textId="77777777" w:rsidR="006C5933" w:rsidRPr="003038A2" w:rsidRDefault="006C5933" w:rsidP="00A30D76">
      <w:pPr>
        <w:numPr>
          <w:ilvl w:val="0"/>
          <w:numId w:val="34"/>
        </w:numPr>
        <w:spacing w:line="276" w:lineRule="auto"/>
        <w:rPr>
          <w:rFonts w:ascii="Arial" w:hAnsi="Arial" w:cs="Arial"/>
          <w:sz w:val="20"/>
          <w:szCs w:val="20"/>
        </w:rPr>
      </w:pPr>
      <w:r w:rsidRPr="003038A2">
        <w:rPr>
          <w:rFonts w:ascii="Arial" w:hAnsi="Arial" w:cs="Arial"/>
          <w:sz w:val="20"/>
          <w:szCs w:val="20"/>
        </w:rPr>
        <w:t>Rozporządzenia Ministra Środowiska z dnia 9 października 2014 r. w sprawie ochrony gatunkowej grzybów (Dz. U. z 2014 r., poz. 1408).</w:t>
      </w:r>
    </w:p>
    <w:p w14:paraId="0B5BC9CC" w14:textId="77777777" w:rsidR="006C5933" w:rsidRPr="003038A2" w:rsidRDefault="006C5933" w:rsidP="00A30D76">
      <w:pPr>
        <w:spacing w:line="276" w:lineRule="auto"/>
        <w:rPr>
          <w:rFonts w:ascii="Arial" w:hAnsi="Arial" w:cs="Arial"/>
          <w:b/>
          <w:sz w:val="20"/>
        </w:rPr>
      </w:pPr>
      <w:r w:rsidRPr="003038A2">
        <w:rPr>
          <w:rFonts w:ascii="Arial" w:hAnsi="Arial" w:cs="Arial"/>
          <w:b/>
          <w:sz w:val="20"/>
        </w:rPr>
        <w:t>Krajobraz</w:t>
      </w:r>
    </w:p>
    <w:p w14:paraId="5B595214" w14:textId="77777777" w:rsidR="006C5933" w:rsidRPr="003038A2" w:rsidRDefault="006C5933" w:rsidP="00A30D76">
      <w:pPr>
        <w:spacing w:line="276" w:lineRule="auto"/>
        <w:rPr>
          <w:rFonts w:ascii="Arial" w:hAnsi="Arial" w:cs="Arial"/>
          <w:sz w:val="20"/>
        </w:rPr>
      </w:pPr>
      <w:r w:rsidRPr="003038A2">
        <w:rPr>
          <w:rFonts w:ascii="Arial" w:hAnsi="Arial" w:cs="Arial"/>
          <w:sz w:val="20"/>
        </w:rPr>
        <w:t xml:space="preserve">Wpływ na krajobraz będą mieć głównie działania o charakterze inwestycyjnym. Inwestycje polegające na np. przebudowie dróg spowodują stałą zmianę w krajobrazie. Rodzaj oddziaływania (pozytywny bądź negatywny) jest uzależniony od lokalizacji danej inwestycji i otaczającego je terenu. Właściwie zaprojektowany i zlokalizowany w przestrzeni nie powinien negatywnie oddziaływać na środowisko. </w:t>
      </w:r>
    </w:p>
    <w:p w14:paraId="0CAEA13C" w14:textId="77777777" w:rsidR="006C5933" w:rsidRPr="003038A2" w:rsidRDefault="006C5933" w:rsidP="00A30D76">
      <w:pPr>
        <w:spacing w:line="276" w:lineRule="auto"/>
        <w:rPr>
          <w:rFonts w:ascii="Arial" w:hAnsi="Arial" w:cs="Arial"/>
          <w:sz w:val="20"/>
        </w:rPr>
      </w:pPr>
      <w:r w:rsidRPr="003038A2">
        <w:rPr>
          <w:rFonts w:ascii="Arial" w:hAnsi="Arial" w:cs="Arial"/>
          <w:sz w:val="20"/>
        </w:rPr>
        <w:t>Wszystkie analizowane działania mogą w sposób chwilowy negatywnie wpłyn</w:t>
      </w:r>
      <w:r w:rsidR="00BB748C" w:rsidRPr="003038A2">
        <w:rPr>
          <w:rFonts w:ascii="Arial" w:hAnsi="Arial" w:cs="Arial"/>
          <w:sz w:val="20"/>
        </w:rPr>
        <w:t>ąć na krajobraz na terenie powiatu</w:t>
      </w:r>
      <w:r w:rsidRPr="003038A2">
        <w:rPr>
          <w:rFonts w:ascii="Arial" w:hAnsi="Arial" w:cs="Arial"/>
          <w:sz w:val="20"/>
        </w:rPr>
        <w:t>, ale oddziaływanie to będzie krótkotrwałe i w perspektywie długoterminowej (po zakończeniu etapu realizacji inwestycji) oddziaływanie będzie wyłącznie pozytywne.</w:t>
      </w:r>
    </w:p>
    <w:p w14:paraId="226C37B7" w14:textId="77777777" w:rsidR="006C5933" w:rsidRPr="003038A2" w:rsidRDefault="006C5933" w:rsidP="00A30D76">
      <w:pPr>
        <w:pStyle w:val="Default"/>
        <w:spacing w:line="276" w:lineRule="auto"/>
        <w:rPr>
          <w:rFonts w:ascii="Arial" w:hAnsi="Arial" w:cs="Arial"/>
          <w:sz w:val="20"/>
          <w:szCs w:val="20"/>
        </w:rPr>
      </w:pPr>
      <w:r w:rsidRPr="003038A2">
        <w:rPr>
          <w:rFonts w:ascii="Arial" w:hAnsi="Arial" w:cs="Arial"/>
          <w:b/>
          <w:bCs/>
          <w:sz w:val="20"/>
          <w:szCs w:val="20"/>
        </w:rPr>
        <w:t>Ludzie</w:t>
      </w:r>
    </w:p>
    <w:p w14:paraId="2CA234CF" w14:textId="67B4CEF0" w:rsidR="006C5933" w:rsidRPr="003038A2" w:rsidRDefault="006C5933" w:rsidP="00A30D76">
      <w:pPr>
        <w:pStyle w:val="Default"/>
        <w:spacing w:line="276" w:lineRule="auto"/>
        <w:jc w:val="both"/>
        <w:rPr>
          <w:rFonts w:ascii="Arial" w:hAnsi="Arial" w:cs="Arial"/>
          <w:sz w:val="20"/>
          <w:szCs w:val="22"/>
        </w:rPr>
      </w:pPr>
      <w:r w:rsidRPr="003038A2">
        <w:rPr>
          <w:rFonts w:ascii="Arial" w:hAnsi="Arial" w:cs="Arial"/>
          <w:sz w:val="20"/>
          <w:szCs w:val="22"/>
        </w:rPr>
        <w:t xml:space="preserve">Przewiduje się, że niektóre z zaproponowanych działań mogą stanowić źródło potencjalnych oddziaływań na ludzi. Będą to przede wszystkim inwestycje budowlane związane z wykorzystaniem ciężkiego sprzętu budowlanego, tj. przy budowie i przebudowie dróg, infrastruktury wodno-kanalizacyjnej, usuwaniu wyrobów azbestowych. Mogą wystąpić uciążliwości zarówno dla ruchu pieszego jak i kołowego. Będą to jednak oddziaływania chwilowe i zakończą się w momencie </w:t>
      </w:r>
      <w:r w:rsidRPr="003038A2">
        <w:rPr>
          <w:rFonts w:ascii="Arial" w:hAnsi="Arial" w:cs="Arial"/>
          <w:color w:val="auto"/>
          <w:sz w:val="20"/>
          <w:szCs w:val="22"/>
        </w:rPr>
        <w:lastRenderedPageBreak/>
        <w:t>sfinalizowania przedsięwzięcia. Po zakończeniu realizacji inwestycji oddziaływanie inwestycji będzie wyłącznie pozytywne.</w:t>
      </w:r>
    </w:p>
    <w:p w14:paraId="65D0AE0E" w14:textId="77777777" w:rsidR="006C5933" w:rsidRPr="003038A2" w:rsidRDefault="006C5933" w:rsidP="00A30D76">
      <w:pPr>
        <w:pStyle w:val="Default"/>
        <w:spacing w:line="276" w:lineRule="auto"/>
        <w:jc w:val="both"/>
        <w:rPr>
          <w:rFonts w:ascii="Arial" w:hAnsi="Arial" w:cs="Arial"/>
          <w:color w:val="auto"/>
          <w:sz w:val="20"/>
          <w:szCs w:val="22"/>
        </w:rPr>
      </w:pPr>
      <w:r w:rsidRPr="003038A2">
        <w:rPr>
          <w:rFonts w:ascii="Arial" w:hAnsi="Arial" w:cs="Arial"/>
          <w:sz w:val="20"/>
          <w:szCs w:val="22"/>
        </w:rPr>
        <w:t xml:space="preserve">Ważne jest odpowiednie przygotowanie inwestycji, w celu ograniczenia negatywnych oddziaływań: właściwe oznakowane miejsca pracy, wcześniejsze poinformowanie mieszkańców o przyszłych utrudnieniach. Prowadzone prace powinny przebiegać w godzinach dziennych, a przedsięwzięcia drogowe najlepiej poza godzinami szczytu komunikacyjnego. Wszystkie działania budowlane powinny </w:t>
      </w:r>
      <w:r w:rsidRPr="003038A2">
        <w:rPr>
          <w:rFonts w:ascii="Arial" w:hAnsi="Arial" w:cs="Arial"/>
          <w:color w:val="auto"/>
          <w:sz w:val="20"/>
          <w:szCs w:val="22"/>
        </w:rPr>
        <w:t xml:space="preserve">być prowadzone zgodnie z obowiązującymi przepisami prawa budowlanego i zasadami BHP. </w:t>
      </w:r>
    </w:p>
    <w:p w14:paraId="11B24C85" w14:textId="77777777" w:rsidR="006C5933" w:rsidRPr="003038A2" w:rsidRDefault="006C5933" w:rsidP="00A30D76">
      <w:pPr>
        <w:pStyle w:val="Default"/>
        <w:spacing w:line="276" w:lineRule="auto"/>
        <w:jc w:val="both"/>
        <w:rPr>
          <w:rFonts w:ascii="Arial" w:hAnsi="Arial" w:cs="Arial"/>
          <w:color w:val="auto"/>
          <w:sz w:val="20"/>
          <w:szCs w:val="22"/>
        </w:rPr>
      </w:pPr>
      <w:r w:rsidRPr="003038A2">
        <w:rPr>
          <w:rFonts w:ascii="Arial" w:hAnsi="Arial" w:cs="Arial"/>
          <w:color w:val="auto"/>
          <w:sz w:val="20"/>
          <w:szCs w:val="22"/>
        </w:rPr>
        <w:t xml:space="preserve">Na etapie eksploatacji dróg, prowadzone działania powinny być zgodne z dopuszczalnymi standardami jakości powietrza i poziomu hałasu. </w:t>
      </w:r>
    </w:p>
    <w:p w14:paraId="002E4058" w14:textId="77777777" w:rsidR="006C5933" w:rsidRPr="003038A2" w:rsidRDefault="006C5933" w:rsidP="00A30D76">
      <w:pPr>
        <w:pStyle w:val="Default"/>
        <w:spacing w:line="276" w:lineRule="auto"/>
        <w:jc w:val="both"/>
        <w:rPr>
          <w:rFonts w:ascii="Arial" w:hAnsi="Arial" w:cs="Arial"/>
          <w:color w:val="auto"/>
          <w:sz w:val="20"/>
          <w:szCs w:val="22"/>
        </w:rPr>
      </w:pPr>
      <w:r w:rsidRPr="003038A2">
        <w:rPr>
          <w:rFonts w:ascii="Arial" w:hAnsi="Arial" w:cs="Arial"/>
          <w:color w:val="auto"/>
          <w:sz w:val="20"/>
          <w:szCs w:val="22"/>
        </w:rPr>
        <w:t xml:space="preserve">Eksploatacja sieci wodno-kanalizacyjnej niesie pozytywne skutki społeczne, podnoszące standard życia mieszkańców. Budowa i modernizacja stacji uzdatniania oraz sieci wodociągowych pozwoli na dostarczenie wody spełniającej warunki dla wody przeznaczonej do spożycia. Budowa sieci kanalizacyjnej pozwoli ograniczyć ilość zbiorników bezodpływowych i zmniejszy ilość zanieczyszczeń wód, co pośrednio wpłynie na polepszenie stanu zdrowia mieszkańców. </w:t>
      </w:r>
    </w:p>
    <w:p w14:paraId="09672206" w14:textId="77777777" w:rsidR="006C5933" w:rsidRPr="003038A2" w:rsidRDefault="006C5933" w:rsidP="00A30D76">
      <w:pPr>
        <w:pStyle w:val="Default"/>
        <w:spacing w:line="276" w:lineRule="auto"/>
        <w:jc w:val="both"/>
        <w:rPr>
          <w:rFonts w:ascii="Arial" w:hAnsi="Arial" w:cs="Arial"/>
          <w:color w:val="auto"/>
          <w:sz w:val="20"/>
          <w:szCs w:val="22"/>
        </w:rPr>
      </w:pPr>
      <w:r w:rsidRPr="003038A2">
        <w:rPr>
          <w:rFonts w:ascii="Arial" w:hAnsi="Arial" w:cs="Arial"/>
          <w:color w:val="auto"/>
          <w:sz w:val="20"/>
          <w:szCs w:val="22"/>
        </w:rPr>
        <w:t>Zakłada się, że planowane przedsięwzięcia związane z budową instalacji fotowoltaicznych nie spowodują pogorszenia warunków bytu okolicznych mieszkańców oraz nie naruszą interesów osób trzecich. Planowane rozwiązania pozwolą na ograniczenie emisji substancji szkodliwych w wyniku zmniejszonej ilości spalanych paliw kopalnianych do produkcji energii elektrycznej.</w:t>
      </w:r>
    </w:p>
    <w:p w14:paraId="59CEBDD6" w14:textId="3BA7A8EC" w:rsidR="00B72291" w:rsidRPr="003038A2" w:rsidRDefault="006C5933" w:rsidP="00A30D76">
      <w:pPr>
        <w:spacing w:line="276" w:lineRule="auto"/>
        <w:rPr>
          <w:rFonts w:ascii="Arial" w:hAnsi="Arial" w:cs="Arial"/>
          <w:sz w:val="20"/>
        </w:rPr>
      </w:pPr>
      <w:r w:rsidRPr="003038A2">
        <w:rPr>
          <w:rFonts w:ascii="Arial" w:hAnsi="Arial" w:cs="Arial"/>
          <w:sz w:val="20"/>
        </w:rPr>
        <w:t xml:space="preserve">Wpływ większości działań inwestycyjnych wyznaczonych w projekcie Programu ochrony środowiska na zdrowie i życie ludzi będzie oceniany w oparciu o procedurę ocen oddziaływania na środowisko </w:t>
      </w:r>
      <w:r w:rsidR="00D3013C">
        <w:rPr>
          <w:rFonts w:ascii="Arial" w:hAnsi="Arial" w:cs="Arial"/>
          <w:sz w:val="20"/>
        </w:rPr>
        <w:br/>
      </w:r>
      <w:r w:rsidRPr="003038A2">
        <w:rPr>
          <w:rFonts w:ascii="Arial" w:hAnsi="Arial" w:cs="Arial"/>
          <w:sz w:val="20"/>
        </w:rPr>
        <w:t xml:space="preserve">w procesie ubiegania się o decyzję o środowiskowych uwarunkowaniach dla realizacji inwestycji na zasadach określonych w </w:t>
      </w:r>
      <w:r w:rsidR="00530E30">
        <w:rPr>
          <w:rFonts w:ascii="Arial" w:hAnsi="Arial" w:cs="Arial"/>
          <w:sz w:val="20"/>
        </w:rPr>
        <w:t>u</w:t>
      </w:r>
      <w:r w:rsidRPr="003038A2">
        <w:rPr>
          <w:rFonts w:ascii="Arial" w:hAnsi="Arial" w:cs="Arial"/>
          <w:sz w:val="20"/>
        </w:rPr>
        <w:t xml:space="preserve">stawie z dnia 3 października 2008 r. o udostępnianiu informacji </w:t>
      </w:r>
      <w:r w:rsidR="00D3013C">
        <w:rPr>
          <w:rFonts w:ascii="Arial" w:hAnsi="Arial" w:cs="Arial"/>
          <w:sz w:val="20"/>
        </w:rPr>
        <w:br/>
      </w:r>
      <w:r w:rsidRPr="003038A2">
        <w:rPr>
          <w:rFonts w:ascii="Arial" w:hAnsi="Arial" w:cs="Arial"/>
          <w:sz w:val="20"/>
        </w:rPr>
        <w:t>o środowisku i jego ochronie, udziale społeczeństwa w ochronie środowiska oraz o ocenach oddziaływania na środowisko (</w:t>
      </w:r>
      <w:proofErr w:type="spellStart"/>
      <w:r w:rsidR="001C7F8D" w:rsidRPr="003038A2">
        <w:rPr>
          <w:rFonts w:ascii="Arial" w:hAnsi="Arial" w:cs="Arial"/>
          <w:sz w:val="20"/>
        </w:rPr>
        <w:t>t.j</w:t>
      </w:r>
      <w:proofErr w:type="spellEnd"/>
      <w:r w:rsidR="001C7F8D" w:rsidRPr="003038A2">
        <w:rPr>
          <w:rFonts w:ascii="Arial" w:hAnsi="Arial" w:cs="Arial"/>
          <w:sz w:val="20"/>
        </w:rPr>
        <w:t xml:space="preserve">. </w:t>
      </w:r>
      <w:r w:rsidR="00A33086" w:rsidRPr="00A33086">
        <w:rPr>
          <w:rFonts w:ascii="Arial" w:hAnsi="Arial" w:cs="Arial"/>
          <w:sz w:val="20"/>
        </w:rPr>
        <w:t>Dz.U. 2023 poz. 1094</w:t>
      </w:r>
      <w:r w:rsidR="00B82327" w:rsidRPr="003038A2">
        <w:rPr>
          <w:rFonts w:ascii="Arial" w:hAnsi="Arial" w:cs="Arial"/>
          <w:sz w:val="20"/>
        </w:rPr>
        <w:t>,</w:t>
      </w:r>
      <w:r w:rsidR="00B72291" w:rsidRPr="003038A2">
        <w:rPr>
          <w:rFonts w:ascii="Arial" w:hAnsi="Arial" w:cs="Arial"/>
          <w:sz w:val="20"/>
        </w:rPr>
        <w:t xml:space="preserve"> </w:t>
      </w:r>
      <w:r w:rsidRPr="003038A2">
        <w:rPr>
          <w:rFonts w:ascii="Arial" w:hAnsi="Arial" w:cs="Arial"/>
          <w:sz w:val="20"/>
        </w:rPr>
        <w:t>ze zm.).</w:t>
      </w:r>
    </w:p>
    <w:p w14:paraId="6B559421" w14:textId="77777777" w:rsidR="006C5933" w:rsidRPr="003038A2" w:rsidRDefault="006C5933" w:rsidP="00A30D76">
      <w:pPr>
        <w:spacing w:line="276" w:lineRule="auto"/>
        <w:rPr>
          <w:rFonts w:ascii="Arial" w:hAnsi="Arial" w:cs="Arial"/>
          <w:b/>
          <w:sz w:val="20"/>
        </w:rPr>
      </w:pPr>
      <w:r w:rsidRPr="003038A2">
        <w:rPr>
          <w:rFonts w:ascii="Arial" w:hAnsi="Arial" w:cs="Arial"/>
          <w:b/>
          <w:sz w:val="20"/>
        </w:rPr>
        <w:t>Zabytki i dobra materialne</w:t>
      </w:r>
    </w:p>
    <w:p w14:paraId="4D20AA94" w14:textId="62C87A83" w:rsidR="006C5933" w:rsidRPr="003038A2" w:rsidRDefault="006C5933" w:rsidP="00A30D76">
      <w:pPr>
        <w:spacing w:after="0" w:line="276" w:lineRule="auto"/>
        <w:rPr>
          <w:rFonts w:ascii="Arial" w:hAnsi="Arial" w:cs="Arial"/>
          <w:sz w:val="20"/>
        </w:rPr>
      </w:pPr>
      <w:r w:rsidRPr="003038A2">
        <w:rPr>
          <w:rFonts w:ascii="Arial" w:hAnsi="Arial" w:cs="Arial"/>
          <w:sz w:val="20"/>
        </w:rPr>
        <w:t xml:space="preserve">Wszystkie zapisy ukierunkowane są na poprawę jakości życia mieszkańców </w:t>
      </w:r>
      <w:r w:rsidR="0095304A" w:rsidRPr="003038A2">
        <w:rPr>
          <w:rFonts w:ascii="Arial" w:hAnsi="Arial" w:cs="Arial"/>
          <w:sz w:val="20"/>
        </w:rPr>
        <w:t>powiatu</w:t>
      </w:r>
      <w:r w:rsidR="00DA376F">
        <w:rPr>
          <w:rFonts w:ascii="Arial" w:hAnsi="Arial" w:cs="Arial"/>
          <w:sz w:val="20"/>
        </w:rPr>
        <w:t xml:space="preserve"> </w:t>
      </w:r>
      <w:r w:rsidR="0079695E">
        <w:rPr>
          <w:rFonts w:ascii="Arial" w:hAnsi="Arial" w:cs="Arial"/>
          <w:sz w:val="20"/>
        </w:rPr>
        <w:t>zawierciańskiego</w:t>
      </w:r>
      <w:r w:rsidR="00D3013C">
        <w:rPr>
          <w:rFonts w:ascii="Arial" w:hAnsi="Arial" w:cs="Arial"/>
          <w:sz w:val="20"/>
        </w:rPr>
        <w:t>,</w:t>
      </w:r>
      <w:r w:rsidRPr="003038A2">
        <w:rPr>
          <w:rFonts w:ascii="Arial" w:hAnsi="Arial" w:cs="Arial"/>
          <w:sz w:val="20"/>
        </w:rPr>
        <w:t xml:space="preserve"> stąd ewentualne negatywne oddziaływanie może mieć miejsce wyłącznie w wyniku niewłaściwej ich realizacji lub użytkowania. Przykładem może być poprawa jakości infrastruktury drogowej poprzez jej wyrównanie lub utwardzenie, co może przyczynić się do wzrostu natężenia ruchu lub do nadmiernej prędkości pojazdów. Z drugiej strony poprawie ulegnie jakość życia mieszkańców, zmniejszy się ryzyko wystąpienia kolizji spowodowanej złym stanem nawierzchni oraz uszkodzenia samochodów, a także wyeliminuje kurz i zapylenie środowiska w otoczeniu drogi.</w:t>
      </w:r>
    </w:p>
    <w:p w14:paraId="793CBB84" w14:textId="21A9DC66" w:rsidR="006C5933" w:rsidRPr="003038A2" w:rsidRDefault="006C5933" w:rsidP="00A30D76">
      <w:pPr>
        <w:spacing w:line="276" w:lineRule="auto"/>
        <w:rPr>
          <w:rFonts w:ascii="Arial" w:hAnsi="Arial" w:cs="Arial"/>
          <w:sz w:val="20"/>
        </w:rPr>
      </w:pPr>
      <w:r w:rsidRPr="003038A2">
        <w:rPr>
          <w:rFonts w:ascii="Arial" w:hAnsi="Arial" w:cs="Arial"/>
          <w:sz w:val="20"/>
        </w:rPr>
        <w:t xml:space="preserve">Podsumowując, należy stwierdzić że, nie przewiduje się negatywnego oddziaływania zapisów na zabytki i dobra materialne, jeśli ich realizacja będzie prawidłowa </w:t>
      </w:r>
      <w:r w:rsidRPr="003038A2">
        <w:rPr>
          <w:rFonts w:ascii="Arial" w:hAnsi="Arial" w:cs="Arial"/>
          <w:sz w:val="20"/>
          <w:szCs w:val="20"/>
        </w:rPr>
        <w:t xml:space="preserve">(przez prawidłową realizację działań rozumie się działania minimalizujące negatywny wpływ na omawiane komponenty - integrowane </w:t>
      </w:r>
      <w:r w:rsidR="00A150EE">
        <w:rPr>
          <w:rFonts w:ascii="Arial" w:hAnsi="Arial" w:cs="Arial"/>
          <w:sz w:val="20"/>
          <w:szCs w:val="20"/>
        </w:rPr>
        <w:br/>
      </w:r>
      <w:r w:rsidRPr="003038A2">
        <w:rPr>
          <w:rFonts w:ascii="Arial" w:hAnsi="Arial" w:cs="Arial"/>
          <w:sz w:val="20"/>
          <w:szCs w:val="20"/>
        </w:rPr>
        <w:t>z krajobrazem przez odpowiednią lokalizacje i ukształtowanie np. trasy dróg, dobór materiałów oraz zastosowanie zieleni, inwestycje liniowe należy grupować, co oznacza, że jeśli na tym samym obszarze planowane są np. inwestycja drogowa i energetyczna, można je poprowadzić po tej samej linii, aby zminimalizować ingerencje inwestycji w omawiane komponenty).</w:t>
      </w:r>
    </w:p>
    <w:p w14:paraId="29F2A94C" w14:textId="77777777" w:rsidR="006C5933" w:rsidRPr="003038A2" w:rsidRDefault="006C5933" w:rsidP="00A30D76">
      <w:pPr>
        <w:spacing w:line="276" w:lineRule="auto"/>
        <w:rPr>
          <w:rFonts w:ascii="Arial" w:hAnsi="Arial" w:cs="Arial"/>
          <w:b/>
          <w:sz w:val="20"/>
        </w:rPr>
      </w:pPr>
      <w:r w:rsidRPr="003038A2">
        <w:rPr>
          <w:rFonts w:ascii="Arial" w:hAnsi="Arial" w:cs="Arial"/>
          <w:b/>
          <w:sz w:val="20"/>
        </w:rPr>
        <w:t>Zasoby naturalne</w:t>
      </w:r>
    </w:p>
    <w:p w14:paraId="5D558347" w14:textId="77777777" w:rsidR="006C5933" w:rsidRPr="003038A2" w:rsidRDefault="006C5933" w:rsidP="00A30D76">
      <w:pPr>
        <w:spacing w:line="276" w:lineRule="auto"/>
        <w:rPr>
          <w:rFonts w:ascii="Arial" w:hAnsi="Arial" w:cs="Arial"/>
          <w:sz w:val="20"/>
        </w:rPr>
      </w:pPr>
      <w:r w:rsidRPr="003038A2">
        <w:rPr>
          <w:rFonts w:ascii="Arial" w:hAnsi="Arial" w:cs="Arial"/>
          <w:sz w:val="20"/>
        </w:rPr>
        <w:t>Energetyka odnawialna to jeden z zasadniczych elementów rozwoju zrównoważonego. Konieczność ograniczenia emisji zanieczyszczeń z procesów spalania paliw energetycznych to konieczność poszukiwania alternatywnych źródeł energii wobec ekonomicznego i fizycznego wyczerpywania się zasobu paliw kopalnych.</w:t>
      </w:r>
    </w:p>
    <w:p w14:paraId="349A1D40" w14:textId="77777777" w:rsidR="006C5933" w:rsidRPr="003038A2" w:rsidRDefault="006C5933" w:rsidP="00A30D76">
      <w:pPr>
        <w:spacing w:line="276" w:lineRule="auto"/>
        <w:rPr>
          <w:rFonts w:ascii="Arial" w:hAnsi="Arial" w:cs="Arial"/>
          <w:sz w:val="20"/>
        </w:rPr>
      </w:pPr>
      <w:r w:rsidRPr="003038A2">
        <w:rPr>
          <w:rFonts w:ascii="Arial" w:hAnsi="Arial" w:cs="Arial"/>
          <w:sz w:val="20"/>
        </w:rPr>
        <w:t>Nie przewiduje się negatywnego oddziaływanie,</w:t>
      </w:r>
      <w:r w:rsidRPr="003038A2">
        <w:rPr>
          <w:rFonts w:ascii="Arial" w:hAnsi="Arial" w:cs="Arial"/>
          <w:color w:val="FF0000"/>
          <w:sz w:val="20"/>
        </w:rPr>
        <w:t xml:space="preserve"> </w:t>
      </w:r>
      <w:r w:rsidRPr="003038A2">
        <w:rPr>
          <w:rFonts w:ascii="Arial" w:hAnsi="Arial" w:cs="Arial"/>
          <w:sz w:val="20"/>
        </w:rPr>
        <w:t>za wyjątkiem działania związanego z modernizacją dróg. Potencjalne negatywne oddziaływanie zakończy się po realizacji inwestycji.</w:t>
      </w:r>
    </w:p>
    <w:p w14:paraId="1760EDA7" w14:textId="77777777" w:rsidR="006C5933" w:rsidRPr="003038A2" w:rsidRDefault="006C5933" w:rsidP="00A30D76">
      <w:pPr>
        <w:spacing w:line="276" w:lineRule="auto"/>
        <w:rPr>
          <w:rFonts w:ascii="Arial" w:hAnsi="Arial" w:cs="Arial"/>
          <w:b/>
          <w:sz w:val="20"/>
        </w:rPr>
      </w:pPr>
      <w:r w:rsidRPr="003038A2">
        <w:rPr>
          <w:rFonts w:ascii="Arial" w:hAnsi="Arial" w:cs="Arial"/>
          <w:b/>
          <w:sz w:val="20"/>
        </w:rPr>
        <w:t xml:space="preserve">Powierzchnia ziemi </w:t>
      </w:r>
    </w:p>
    <w:p w14:paraId="7C89EB7E" w14:textId="7E4E85E8" w:rsidR="006C5933" w:rsidRPr="003038A2" w:rsidRDefault="006C5933" w:rsidP="00A30D76">
      <w:pPr>
        <w:spacing w:before="0" w:after="0" w:line="276" w:lineRule="auto"/>
        <w:rPr>
          <w:rFonts w:ascii="Arial" w:hAnsi="Arial" w:cs="Arial"/>
          <w:sz w:val="20"/>
        </w:rPr>
      </w:pPr>
      <w:r w:rsidRPr="003038A2">
        <w:rPr>
          <w:rFonts w:ascii="Arial" w:hAnsi="Arial" w:cs="Arial"/>
          <w:sz w:val="20"/>
        </w:rPr>
        <w:t>Oddziaływania na powierzchnię ziemi na terenie</w:t>
      </w:r>
      <w:r w:rsidR="009E28EB" w:rsidRPr="003038A2">
        <w:rPr>
          <w:rFonts w:ascii="Arial" w:hAnsi="Arial" w:cs="Arial"/>
          <w:sz w:val="20"/>
        </w:rPr>
        <w:t xml:space="preserve"> powiatu</w:t>
      </w:r>
      <w:r w:rsidRPr="003038A2">
        <w:rPr>
          <w:rFonts w:ascii="Arial" w:hAnsi="Arial" w:cs="Arial"/>
          <w:sz w:val="20"/>
        </w:rPr>
        <w:t xml:space="preserve"> będą miały charakter bezpośredni i pośredni, krótkotrwały, negatywny (na etapie budowy i prac ziemnych, zdjęta warstwa ziemi).</w:t>
      </w:r>
    </w:p>
    <w:p w14:paraId="521C3A15" w14:textId="37AEEF36" w:rsidR="00271644" w:rsidRPr="003038A2" w:rsidRDefault="006C5933" w:rsidP="00A30D76">
      <w:pPr>
        <w:spacing w:line="276" w:lineRule="auto"/>
        <w:rPr>
          <w:rFonts w:ascii="Arial" w:hAnsi="Arial" w:cs="Arial"/>
          <w:sz w:val="20"/>
        </w:rPr>
      </w:pPr>
      <w:r w:rsidRPr="003038A2">
        <w:rPr>
          <w:rFonts w:ascii="Arial" w:hAnsi="Arial" w:cs="Arial"/>
          <w:sz w:val="20"/>
        </w:rPr>
        <w:lastRenderedPageBreak/>
        <w:t xml:space="preserve">Powstałe w trakcie prac masy ziemi winny być zagospodarowane w trakcie robót. Po etapie budowy </w:t>
      </w:r>
      <w:r w:rsidRPr="003038A2">
        <w:rPr>
          <w:rFonts w:ascii="Arial" w:hAnsi="Arial" w:cs="Arial"/>
          <w:sz w:val="20"/>
        </w:rPr>
        <w:br/>
        <w:t>i prac ziemnych oddziaływanie będzie wyłącznie pozytywne we wszystkich aspektach środowiskowyc</w:t>
      </w:r>
      <w:r w:rsidR="00227266" w:rsidRPr="003038A2">
        <w:rPr>
          <w:rFonts w:ascii="Arial" w:hAnsi="Arial" w:cs="Arial"/>
          <w:sz w:val="20"/>
        </w:rPr>
        <w:t xml:space="preserve">h i w okresie długoterminowym. </w:t>
      </w:r>
    </w:p>
    <w:p w14:paraId="1FED1478" w14:textId="3306CDA8" w:rsidR="007168BA" w:rsidRPr="003038A2" w:rsidRDefault="009E28EB" w:rsidP="00E66527">
      <w:pPr>
        <w:pStyle w:val="Dziay"/>
        <w:numPr>
          <w:ilvl w:val="0"/>
          <w:numId w:val="13"/>
        </w:numPr>
        <w:rPr>
          <w:rFonts w:ascii="Arial" w:hAnsi="Arial" w:cs="Arial"/>
        </w:rPr>
      </w:pPr>
      <w:bookmarkStart w:id="465" w:name="_Toc469052982"/>
      <w:r w:rsidRPr="003038A2">
        <w:rPr>
          <w:rFonts w:ascii="Arial" w:hAnsi="Arial" w:cs="Arial"/>
        </w:rPr>
        <w:t xml:space="preserve"> </w:t>
      </w:r>
      <w:bookmarkStart w:id="466" w:name="_Toc62492208"/>
      <w:bookmarkStart w:id="467" w:name="_Toc63755255"/>
      <w:bookmarkStart w:id="468" w:name="_Toc144378838"/>
      <w:r w:rsidR="007168BA" w:rsidRPr="003038A2">
        <w:rPr>
          <w:rFonts w:ascii="Arial" w:hAnsi="Arial" w:cs="Arial"/>
        </w:rPr>
        <w:t>PRZEWIDYWANE ODDZIAŁYWANIE DZIAŁAŃ ZAWARTYCH W PROJEKCIE PROGRAMU OCHRONY ŚROD</w:t>
      </w:r>
      <w:r w:rsidR="00012739" w:rsidRPr="003038A2">
        <w:rPr>
          <w:rFonts w:ascii="Arial" w:hAnsi="Arial" w:cs="Arial"/>
        </w:rPr>
        <w:t xml:space="preserve">OWISKA DLA POWIATU </w:t>
      </w:r>
      <w:r w:rsidR="007168BA" w:rsidRPr="003038A2">
        <w:rPr>
          <w:rFonts w:ascii="Arial" w:hAnsi="Arial" w:cs="Arial"/>
        </w:rPr>
        <w:t>NA WYBRANE ELEMENTY ŚRODOWISKA</w:t>
      </w:r>
      <w:bookmarkEnd w:id="465"/>
      <w:bookmarkEnd w:id="466"/>
      <w:bookmarkEnd w:id="467"/>
      <w:bookmarkEnd w:id="468"/>
    </w:p>
    <w:p w14:paraId="6536F517" w14:textId="77777777" w:rsidR="00A337F0" w:rsidRPr="003038A2" w:rsidRDefault="007168BA" w:rsidP="00E66527">
      <w:pPr>
        <w:pStyle w:val="Rozdzia"/>
        <w:numPr>
          <w:ilvl w:val="1"/>
          <w:numId w:val="13"/>
        </w:numPr>
        <w:rPr>
          <w:rFonts w:ascii="Arial" w:hAnsi="Arial" w:cs="Arial"/>
        </w:rPr>
      </w:pPr>
      <w:bookmarkStart w:id="469" w:name="_Toc469052983"/>
      <w:bookmarkStart w:id="470" w:name="_Toc62492209"/>
      <w:bookmarkStart w:id="471" w:name="_Toc63755256"/>
      <w:bookmarkStart w:id="472" w:name="_Toc144378839"/>
      <w:r w:rsidRPr="003038A2">
        <w:rPr>
          <w:rFonts w:ascii="Arial" w:hAnsi="Arial" w:cs="Arial"/>
        </w:rPr>
        <w:t>JAKOŚĆ POWIETRZA</w:t>
      </w:r>
      <w:bookmarkEnd w:id="469"/>
      <w:bookmarkEnd w:id="470"/>
      <w:bookmarkEnd w:id="471"/>
      <w:bookmarkEnd w:id="472"/>
    </w:p>
    <w:p w14:paraId="086567B9" w14:textId="77777777" w:rsidR="00754007" w:rsidRPr="003038A2" w:rsidRDefault="00A337F0" w:rsidP="00A30D76">
      <w:pPr>
        <w:spacing w:line="276" w:lineRule="auto"/>
        <w:rPr>
          <w:rFonts w:ascii="Arial" w:hAnsi="Arial" w:cs="Arial"/>
          <w:sz w:val="20"/>
        </w:rPr>
      </w:pPr>
      <w:r w:rsidRPr="003038A2">
        <w:rPr>
          <w:rFonts w:ascii="Arial" w:hAnsi="Arial" w:cs="Arial"/>
          <w:sz w:val="20"/>
        </w:rPr>
        <w:t xml:space="preserve">Na terenie </w:t>
      </w:r>
      <w:r w:rsidR="00BC18FA" w:rsidRPr="003038A2">
        <w:rPr>
          <w:rFonts w:ascii="Arial" w:hAnsi="Arial" w:cs="Arial"/>
          <w:sz w:val="20"/>
        </w:rPr>
        <w:t>powiatu</w:t>
      </w:r>
      <w:r w:rsidRPr="003038A2">
        <w:rPr>
          <w:rFonts w:ascii="Arial" w:hAnsi="Arial" w:cs="Arial"/>
          <w:sz w:val="20"/>
        </w:rPr>
        <w:t xml:space="preserve"> możliwa jest budowa instalacji fotowoltaicznych. </w:t>
      </w:r>
      <w:r w:rsidR="00511943" w:rsidRPr="003038A2">
        <w:rPr>
          <w:rFonts w:ascii="Arial" w:hAnsi="Arial" w:cs="Arial"/>
          <w:sz w:val="20"/>
        </w:rPr>
        <w:t>W ramach realizacji dokumentu nie przewiduje się montaż instalacji w</w:t>
      </w:r>
      <w:r w:rsidR="005E55CF" w:rsidRPr="003038A2">
        <w:rPr>
          <w:rFonts w:ascii="Arial" w:hAnsi="Arial" w:cs="Arial"/>
          <w:sz w:val="20"/>
        </w:rPr>
        <w:t xml:space="preserve">ykorzystujących energię wiatru oraz dużych farm fotowoltaicznych. </w:t>
      </w:r>
    </w:p>
    <w:p w14:paraId="3548DB0E" w14:textId="77777777" w:rsidR="00754007" w:rsidRPr="003038A2" w:rsidRDefault="00754007" w:rsidP="00A30D76">
      <w:pPr>
        <w:spacing w:line="276" w:lineRule="auto"/>
        <w:rPr>
          <w:rFonts w:ascii="Arial" w:hAnsi="Arial" w:cs="Arial"/>
          <w:sz w:val="20"/>
          <w:u w:val="single"/>
        </w:rPr>
      </w:pPr>
      <w:r w:rsidRPr="003038A2">
        <w:rPr>
          <w:rFonts w:ascii="Arial" w:hAnsi="Arial" w:cs="Arial"/>
          <w:sz w:val="20"/>
          <w:u w:val="single"/>
        </w:rPr>
        <w:t>Instalacje fotowoltaiczne</w:t>
      </w:r>
    </w:p>
    <w:p w14:paraId="4708806D" w14:textId="275342CB" w:rsidR="00A337F0" w:rsidRPr="003038A2" w:rsidRDefault="00A337F0" w:rsidP="00A30D76">
      <w:pPr>
        <w:spacing w:line="276" w:lineRule="auto"/>
        <w:rPr>
          <w:rFonts w:ascii="Arial" w:hAnsi="Arial" w:cs="Arial"/>
          <w:sz w:val="20"/>
        </w:rPr>
      </w:pPr>
      <w:r w:rsidRPr="003038A2">
        <w:rPr>
          <w:rFonts w:ascii="Arial" w:hAnsi="Arial" w:cs="Arial"/>
          <w:sz w:val="20"/>
        </w:rPr>
        <w:t>Instalacja pojedynczych baterii fotowoltaicznych na budynkach mieszkalnych nie stanowi zagrożenia dla środowiska. Niemniej jednak montaż baterii fotowoltaicznych może stanowić zagro</w:t>
      </w:r>
      <w:r w:rsidR="00415E3D" w:rsidRPr="003038A2">
        <w:rPr>
          <w:rFonts w:ascii="Arial" w:hAnsi="Arial" w:cs="Arial"/>
          <w:sz w:val="20"/>
        </w:rPr>
        <w:t xml:space="preserve">żenie dla ptaków gniazdujących </w:t>
      </w:r>
      <w:r w:rsidRPr="003038A2">
        <w:rPr>
          <w:rFonts w:ascii="Arial" w:hAnsi="Arial" w:cs="Arial"/>
          <w:sz w:val="20"/>
        </w:rPr>
        <w:t>w budynkach (np. jerzyki, jaskółki, wróble, kopciuszki). Dlatego też przed podjęciem prac należy przeprowadzić inwentaryzację budynków pod kątem występowania chronionych gatunków ptaków. Prace montażowe powinny być prowadzone poza okresem lęgowym ptaków, aby nie płoszyć gniazdujących ptaków.</w:t>
      </w:r>
    </w:p>
    <w:p w14:paraId="2C33B55C" w14:textId="7B660640" w:rsidR="00A337F0" w:rsidRPr="003038A2" w:rsidRDefault="00BC18FA" w:rsidP="00A30D76">
      <w:pPr>
        <w:spacing w:before="0" w:after="0" w:line="276" w:lineRule="auto"/>
        <w:rPr>
          <w:rFonts w:ascii="Arial" w:hAnsi="Arial" w:cs="Arial"/>
          <w:sz w:val="20"/>
        </w:rPr>
      </w:pPr>
      <w:r w:rsidRPr="003038A2">
        <w:rPr>
          <w:rFonts w:ascii="Arial" w:hAnsi="Arial" w:cs="Arial"/>
          <w:sz w:val="20"/>
        </w:rPr>
        <w:t>Inwestycje</w:t>
      </w:r>
      <w:r w:rsidR="00754007" w:rsidRPr="003038A2">
        <w:rPr>
          <w:rFonts w:ascii="Arial" w:hAnsi="Arial" w:cs="Arial"/>
          <w:sz w:val="20"/>
        </w:rPr>
        <w:t xml:space="preserve"> (potencjalne)</w:t>
      </w:r>
      <w:r w:rsidRPr="003038A2">
        <w:rPr>
          <w:rFonts w:ascii="Arial" w:hAnsi="Arial" w:cs="Arial"/>
          <w:sz w:val="20"/>
        </w:rPr>
        <w:t xml:space="preserve"> polegające</w:t>
      </w:r>
      <w:r w:rsidR="00A337F0" w:rsidRPr="003038A2">
        <w:rPr>
          <w:rFonts w:ascii="Arial" w:hAnsi="Arial" w:cs="Arial"/>
          <w:sz w:val="20"/>
        </w:rPr>
        <w:t xml:space="preserve"> na lokalizacji paneli fotowoltaicznych zwłaszcza na dużych powierzchniach </w:t>
      </w:r>
      <w:r w:rsidRPr="003038A2">
        <w:rPr>
          <w:rFonts w:ascii="Arial" w:hAnsi="Arial" w:cs="Arial"/>
          <w:sz w:val="20"/>
        </w:rPr>
        <w:t xml:space="preserve">mogą </w:t>
      </w:r>
      <w:r w:rsidR="00A337F0" w:rsidRPr="003038A2">
        <w:rPr>
          <w:rFonts w:ascii="Arial" w:hAnsi="Arial" w:cs="Arial"/>
          <w:sz w:val="20"/>
        </w:rPr>
        <w:t xml:space="preserve">prowadzić do powstania „efektu tafli wody”. Efekt ten polega na tym, </w:t>
      </w:r>
      <w:r w:rsidR="00A70DF5" w:rsidRPr="003038A2">
        <w:rPr>
          <w:rFonts w:ascii="Arial" w:hAnsi="Arial" w:cs="Arial"/>
          <w:sz w:val="20"/>
        </w:rPr>
        <w:br/>
      </w:r>
      <w:r w:rsidR="00A337F0" w:rsidRPr="003038A2">
        <w:rPr>
          <w:rFonts w:ascii="Arial" w:hAnsi="Arial" w:cs="Arial"/>
          <w:sz w:val="20"/>
        </w:rPr>
        <w:t xml:space="preserve">że </w:t>
      </w:r>
      <w:r w:rsidR="005C0CCF" w:rsidRPr="003038A2">
        <w:rPr>
          <w:rFonts w:ascii="Arial" w:hAnsi="Arial" w:cs="Arial"/>
          <w:sz w:val="20"/>
        </w:rPr>
        <w:t>wskutek</w:t>
      </w:r>
      <w:r w:rsidR="00A337F0" w:rsidRPr="003038A2">
        <w:rPr>
          <w:rFonts w:ascii="Arial" w:hAnsi="Arial" w:cs="Arial"/>
          <w:sz w:val="20"/>
        </w:rPr>
        <w:t xml:space="preserve"> odbijania promieni słonecznych przez panele słoneczn</w:t>
      </w:r>
      <w:r w:rsidRPr="003038A2">
        <w:rPr>
          <w:rFonts w:ascii="Arial" w:hAnsi="Arial" w:cs="Arial"/>
          <w:sz w:val="20"/>
        </w:rPr>
        <w:t xml:space="preserve">e może dojść do kolizji ptaków </w:t>
      </w:r>
      <w:r w:rsidR="00415E3D" w:rsidRPr="003038A2">
        <w:rPr>
          <w:rFonts w:ascii="Arial" w:hAnsi="Arial" w:cs="Arial"/>
          <w:sz w:val="20"/>
        </w:rPr>
        <w:br/>
      </w:r>
      <w:r w:rsidR="00A337F0" w:rsidRPr="003038A2">
        <w:rPr>
          <w:rFonts w:ascii="Arial" w:hAnsi="Arial" w:cs="Arial"/>
          <w:sz w:val="20"/>
        </w:rPr>
        <w:t xml:space="preserve">z panelami, które mogą mylić je z taflą wody. Poprzez zajęcie dużej części powierzchni terenu może dojść do fragmentacji siedlisk i opuszczania miejsc gniazdowania. Przedsięwzięcie musi zostać tak </w:t>
      </w:r>
      <w:r w:rsidR="005C0CCF" w:rsidRPr="003038A2">
        <w:rPr>
          <w:rFonts w:ascii="Arial" w:hAnsi="Arial" w:cs="Arial"/>
          <w:sz w:val="20"/>
        </w:rPr>
        <w:t>zaprojektowane,</w:t>
      </w:r>
      <w:r w:rsidR="00A337F0" w:rsidRPr="003038A2">
        <w:rPr>
          <w:rFonts w:ascii="Arial" w:hAnsi="Arial" w:cs="Arial"/>
          <w:sz w:val="20"/>
        </w:rPr>
        <w:t xml:space="preserve"> aby: </w:t>
      </w:r>
    </w:p>
    <w:p w14:paraId="56C14324" w14:textId="77777777" w:rsidR="00A337F0" w:rsidRPr="003038A2" w:rsidRDefault="00A337F0" w:rsidP="00A30D76">
      <w:pPr>
        <w:pStyle w:val="Akapitzlist"/>
        <w:numPr>
          <w:ilvl w:val="0"/>
          <w:numId w:val="21"/>
        </w:numPr>
        <w:spacing w:line="276" w:lineRule="auto"/>
        <w:rPr>
          <w:rFonts w:ascii="Arial" w:hAnsi="Arial" w:cs="Arial"/>
          <w:sz w:val="20"/>
        </w:rPr>
      </w:pPr>
      <w:r w:rsidRPr="003038A2">
        <w:rPr>
          <w:rFonts w:ascii="Arial" w:hAnsi="Arial" w:cs="Arial"/>
          <w:sz w:val="20"/>
        </w:rPr>
        <w:t xml:space="preserve">unikać przy wyborze lokalizacji obszarów prawnie chronionych; </w:t>
      </w:r>
    </w:p>
    <w:p w14:paraId="4F39A92C" w14:textId="38AB7F24" w:rsidR="00A337F0" w:rsidRPr="003038A2" w:rsidRDefault="00A337F0" w:rsidP="00A30D76">
      <w:pPr>
        <w:pStyle w:val="Akapitzlist"/>
        <w:numPr>
          <w:ilvl w:val="0"/>
          <w:numId w:val="21"/>
        </w:numPr>
        <w:spacing w:line="276" w:lineRule="auto"/>
        <w:rPr>
          <w:rFonts w:ascii="Arial" w:hAnsi="Arial" w:cs="Arial"/>
          <w:sz w:val="20"/>
        </w:rPr>
      </w:pPr>
      <w:r w:rsidRPr="003038A2">
        <w:rPr>
          <w:rFonts w:ascii="Arial" w:hAnsi="Arial" w:cs="Arial"/>
          <w:sz w:val="20"/>
        </w:rPr>
        <w:t>w przypadku lokalizacji farmy fotowoltaicznej na obszarach łąk i/lub w sąsiedztwie obszarów wodno-błotnych i zbiorników wodnych skonsultować się z ornitologami, w celu takiego zaprojektowania inwestycji</w:t>
      </w:r>
      <w:r w:rsidR="002552EF">
        <w:rPr>
          <w:rFonts w:ascii="Arial" w:hAnsi="Arial" w:cs="Arial"/>
          <w:sz w:val="20"/>
        </w:rPr>
        <w:t>,</w:t>
      </w:r>
      <w:r w:rsidRPr="003038A2">
        <w:rPr>
          <w:rFonts w:ascii="Arial" w:hAnsi="Arial" w:cs="Arial"/>
          <w:sz w:val="20"/>
        </w:rPr>
        <w:t xml:space="preserve"> aby wyeliminować lub zminimalizować potencjalnie negatywne oddziaływanie na awifaunę;</w:t>
      </w:r>
    </w:p>
    <w:p w14:paraId="721BE8CE" w14:textId="77777777" w:rsidR="00A337F0" w:rsidRPr="003038A2" w:rsidRDefault="00A337F0" w:rsidP="00A30D76">
      <w:pPr>
        <w:pStyle w:val="Akapitzlist"/>
        <w:numPr>
          <w:ilvl w:val="0"/>
          <w:numId w:val="21"/>
        </w:numPr>
        <w:spacing w:line="276" w:lineRule="auto"/>
        <w:rPr>
          <w:rFonts w:ascii="Arial" w:hAnsi="Arial" w:cs="Arial"/>
          <w:sz w:val="20"/>
        </w:rPr>
      </w:pPr>
      <w:r w:rsidRPr="003038A2">
        <w:rPr>
          <w:rFonts w:ascii="Arial" w:hAnsi="Arial" w:cs="Arial"/>
          <w:sz w:val="20"/>
        </w:rPr>
        <w:t xml:space="preserve">stosować panele fotowoltaiczne wyposażone w warstwy antyrefleksyjne, skutkujące brakiem efektu odbicia światła oraz panele posiadających białe granice i białe paski podziału, które zmniejszają znacznie przyciąganie bezkręgowców wodnych; </w:t>
      </w:r>
    </w:p>
    <w:p w14:paraId="33BF0F49" w14:textId="77777777" w:rsidR="00A337F0" w:rsidRPr="003038A2" w:rsidRDefault="00A337F0" w:rsidP="00A30D76">
      <w:pPr>
        <w:pStyle w:val="Akapitzlist"/>
        <w:numPr>
          <w:ilvl w:val="0"/>
          <w:numId w:val="21"/>
        </w:numPr>
        <w:spacing w:line="276" w:lineRule="auto"/>
        <w:rPr>
          <w:rFonts w:ascii="Arial" w:hAnsi="Arial" w:cs="Arial"/>
          <w:sz w:val="20"/>
        </w:rPr>
      </w:pPr>
      <w:r w:rsidRPr="003038A2">
        <w:rPr>
          <w:rFonts w:ascii="Arial" w:hAnsi="Arial" w:cs="Arial"/>
          <w:sz w:val="20"/>
        </w:rPr>
        <w:t>prace związane z budową prowadzić poza okresem lęgowym ptaków,</w:t>
      </w:r>
    </w:p>
    <w:p w14:paraId="43BA4573" w14:textId="140AB57F" w:rsidR="00A337F0" w:rsidRPr="003038A2" w:rsidRDefault="00A337F0" w:rsidP="00A30D76">
      <w:pPr>
        <w:pStyle w:val="Akapitzlist"/>
        <w:numPr>
          <w:ilvl w:val="0"/>
          <w:numId w:val="21"/>
        </w:numPr>
        <w:spacing w:line="276" w:lineRule="auto"/>
        <w:rPr>
          <w:rFonts w:ascii="Arial" w:hAnsi="Arial" w:cs="Arial"/>
          <w:sz w:val="20"/>
        </w:rPr>
      </w:pPr>
      <w:r w:rsidRPr="003038A2">
        <w:rPr>
          <w:rFonts w:ascii="Arial" w:hAnsi="Arial" w:cs="Arial"/>
          <w:sz w:val="20"/>
        </w:rPr>
        <w:t>w taki sposób projektować budowę nowych linii napowietrznych i słupów</w:t>
      </w:r>
      <w:r w:rsidR="005C0CCF" w:rsidRPr="003038A2">
        <w:rPr>
          <w:rFonts w:ascii="Arial" w:hAnsi="Arial" w:cs="Arial"/>
          <w:sz w:val="20"/>
        </w:rPr>
        <w:t>,</w:t>
      </w:r>
      <w:r w:rsidRPr="003038A2">
        <w:rPr>
          <w:rFonts w:ascii="Arial" w:hAnsi="Arial" w:cs="Arial"/>
          <w:sz w:val="20"/>
        </w:rPr>
        <w:t xml:space="preserve"> aby możliwie </w:t>
      </w:r>
      <w:r w:rsidRPr="003038A2">
        <w:rPr>
          <w:rFonts w:ascii="Arial" w:hAnsi="Arial" w:cs="Arial"/>
          <w:sz w:val="20"/>
        </w:rPr>
        <w:br/>
        <w:t>w największym stopniu eliminować w przypadku ptaków możliwość kolizji i porażenia prądem.</w:t>
      </w:r>
    </w:p>
    <w:p w14:paraId="5C073620" w14:textId="77777777" w:rsidR="00A337F0" w:rsidRPr="003038A2" w:rsidRDefault="00A337F0" w:rsidP="00E66527">
      <w:pPr>
        <w:pStyle w:val="Rozdzia"/>
        <w:numPr>
          <w:ilvl w:val="1"/>
          <w:numId w:val="13"/>
        </w:numPr>
        <w:rPr>
          <w:rFonts w:ascii="Arial" w:hAnsi="Arial" w:cs="Arial"/>
        </w:rPr>
      </w:pPr>
      <w:bookmarkStart w:id="473" w:name="_Toc468108902"/>
      <w:bookmarkStart w:id="474" w:name="_Toc469052984"/>
      <w:bookmarkStart w:id="475" w:name="_Toc62492210"/>
      <w:bookmarkStart w:id="476" w:name="_Toc63755257"/>
      <w:bookmarkStart w:id="477" w:name="_Toc144378840"/>
      <w:r w:rsidRPr="003038A2">
        <w:rPr>
          <w:rFonts w:ascii="Arial" w:hAnsi="Arial" w:cs="Arial"/>
        </w:rPr>
        <w:t>K</w:t>
      </w:r>
      <w:bookmarkEnd w:id="473"/>
      <w:r w:rsidR="007168BA" w:rsidRPr="003038A2">
        <w:rPr>
          <w:rFonts w:ascii="Arial" w:hAnsi="Arial" w:cs="Arial"/>
        </w:rPr>
        <w:t>LIMAT</w:t>
      </w:r>
      <w:bookmarkEnd w:id="474"/>
      <w:bookmarkEnd w:id="475"/>
      <w:bookmarkEnd w:id="476"/>
      <w:bookmarkEnd w:id="477"/>
    </w:p>
    <w:p w14:paraId="1BB4524D" w14:textId="3C08D8FA" w:rsidR="00A337F0" w:rsidRPr="003038A2" w:rsidRDefault="00A337F0" w:rsidP="00A30D76">
      <w:pPr>
        <w:spacing w:line="276" w:lineRule="auto"/>
        <w:rPr>
          <w:rFonts w:ascii="Arial" w:hAnsi="Arial" w:cs="Arial"/>
          <w:sz w:val="20"/>
        </w:rPr>
      </w:pPr>
      <w:r w:rsidRPr="003038A2">
        <w:rPr>
          <w:rFonts w:ascii="Arial" w:hAnsi="Arial" w:cs="Arial"/>
          <w:sz w:val="20"/>
        </w:rPr>
        <w:t xml:space="preserve">Skutki zmian klimatu, zwłaszcza wzrost temperatury, częstotliwości i nasilenia zjawisk ekstremalnych, występujące w ostatnich kilku dekadach pogłębiają się i z tego względu stały się przedmiotem zainteresowania rządów i społeczności międzynarodowej. Wyniki badań naukowych jednoznacznie wskazują, że zjawiska powodowane przez zmiany klimatu stanowią zagrożenie dla społecznego i gospodarczego rozwoju w tym także dla Polski. Wysiłki na rzecz dostosowania się do skutków zmian klimatu powinny być zatem podejmowane jednocześnie z realizowanymi przez Polskę działaniami ograniczającymi emisję gazów cieplarnianych. </w:t>
      </w:r>
    </w:p>
    <w:p w14:paraId="6FC6244B" w14:textId="77777777" w:rsidR="00967953" w:rsidRPr="003038A2" w:rsidRDefault="00A337F0" w:rsidP="00A30D76">
      <w:pPr>
        <w:spacing w:line="276" w:lineRule="auto"/>
        <w:rPr>
          <w:rFonts w:ascii="Arial" w:hAnsi="Arial" w:cs="Arial"/>
          <w:sz w:val="20"/>
        </w:rPr>
      </w:pPr>
      <w:r w:rsidRPr="003038A2">
        <w:rPr>
          <w:rFonts w:ascii="Arial" w:hAnsi="Arial" w:cs="Arial"/>
          <w:sz w:val="20"/>
        </w:rPr>
        <w:t xml:space="preserve">„Strategiczny plan adaptacji dla sektorów i obszarów wrażliwych na zmiany klimatu do roku 2020 </w:t>
      </w:r>
      <w:r w:rsidRPr="003038A2">
        <w:rPr>
          <w:rFonts w:ascii="Arial" w:hAnsi="Arial" w:cs="Arial"/>
          <w:sz w:val="20"/>
        </w:rPr>
        <w:br/>
        <w:t xml:space="preserve">z perspektywą do roku 2030” został opracowany z myślą o zapewnieniu warunków stabilnego rozwoju społeczno-gospodarczego w obliczu </w:t>
      </w:r>
      <w:proofErr w:type="spellStart"/>
      <w:r w:rsidRPr="003038A2">
        <w:rPr>
          <w:rFonts w:ascii="Arial" w:hAnsi="Arial" w:cs="Arial"/>
          <w:sz w:val="20"/>
        </w:rPr>
        <w:t>ryzyk</w:t>
      </w:r>
      <w:proofErr w:type="spellEnd"/>
      <w:r w:rsidRPr="003038A2">
        <w:rPr>
          <w:rFonts w:ascii="Arial" w:hAnsi="Arial" w:cs="Arial"/>
          <w:sz w:val="20"/>
        </w:rPr>
        <w:t xml:space="preserve"> związanych ze zmianą klimatu, ale również z myślą </w:t>
      </w:r>
      <w:r w:rsidR="00967953" w:rsidRPr="003038A2">
        <w:rPr>
          <w:rFonts w:ascii="Arial" w:hAnsi="Arial" w:cs="Arial"/>
          <w:sz w:val="20"/>
        </w:rPr>
        <w:br/>
      </w:r>
      <w:r w:rsidRPr="003038A2">
        <w:rPr>
          <w:rFonts w:ascii="Arial" w:hAnsi="Arial" w:cs="Arial"/>
          <w:sz w:val="20"/>
        </w:rPr>
        <w:lastRenderedPageBreak/>
        <w:t xml:space="preserve">o wykorzystaniu pozytywnego wpływu, jakie niosą działania adaptacyjne mogące mieć wpływ nie tylko </w:t>
      </w:r>
      <w:r w:rsidR="00A70DF5" w:rsidRPr="003038A2">
        <w:rPr>
          <w:rFonts w:ascii="Arial" w:hAnsi="Arial" w:cs="Arial"/>
          <w:sz w:val="20"/>
        </w:rPr>
        <w:br/>
      </w:r>
      <w:r w:rsidRPr="003038A2">
        <w:rPr>
          <w:rFonts w:ascii="Arial" w:hAnsi="Arial" w:cs="Arial"/>
          <w:sz w:val="20"/>
        </w:rPr>
        <w:t xml:space="preserve">na stan polskiego środowiska, ale również na wzrost gospodarczy. Realizacja ustaleń niektórych zaproponowanych działań może mieć wpływ na mikroklimat. </w:t>
      </w:r>
    </w:p>
    <w:p w14:paraId="1F6B46A9" w14:textId="7F15AC94" w:rsidR="00A337F0" w:rsidRPr="003038A2" w:rsidRDefault="00A337F0" w:rsidP="00A30D76">
      <w:pPr>
        <w:spacing w:line="276" w:lineRule="auto"/>
        <w:rPr>
          <w:rFonts w:ascii="Arial" w:hAnsi="Arial" w:cs="Arial"/>
          <w:sz w:val="20"/>
        </w:rPr>
      </w:pPr>
      <w:r w:rsidRPr="003038A2">
        <w:rPr>
          <w:rFonts w:ascii="Arial" w:hAnsi="Arial" w:cs="Arial"/>
          <w:sz w:val="20"/>
        </w:rPr>
        <w:t xml:space="preserve">Wzrost znaczenia rozproszonych, odnawialnych źródeł energii powinien uwzględniać pogorszenie warunków wiatrowych (długie okresy bezwietrznej pogody, lub krótkotrwałe okresy z wiatrami o sile huraganu). Produkcja biomasy będzie podlegać takim samym ograniczeniom jak cała produkcja rolna ze względu na zmniejszenie dostępności wody, ograniczenie wydajności produkcji. W przypadku energii słonecznej można spodziewać się poprawy warunków w lecie ze względu na wydłużone okresy pogody słonecznej i zmniejszenie w zimie ze względu na dłuższe okresy z zachmurzeniem. </w:t>
      </w:r>
      <w:r w:rsidR="002552EF">
        <w:rPr>
          <w:rFonts w:ascii="Arial" w:hAnsi="Arial" w:cs="Arial"/>
          <w:sz w:val="20"/>
        </w:rPr>
        <w:br/>
      </w:r>
      <w:r w:rsidRPr="003038A2">
        <w:rPr>
          <w:rFonts w:ascii="Arial" w:hAnsi="Arial" w:cs="Arial"/>
          <w:sz w:val="20"/>
        </w:rPr>
        <w:t xml:space="preserve">W zakresie upraw roślin energetycznych kluczowy będzie rozwój nowych gatunków roślin, bardziej odpornych na zmienne warunki pogodowe oraz innowacyjnych technik upraw do wykorzystywania </w:t>
      </w:r>
      <w:r w:rsidR="002552EF">
        <w:rPr>
          <w:rFonts w:ascii="Arial" w:hAnsi="Arial" w:cs="Arial"/>
          <w:sz w:val="20"/>
        </w:rPr>
        <w:br/>
      </w:r>
      <w:r w:rsidRPr="003038A2">
        <w:rPr>
          <w:rFonts w:ascii="Arial" w:hAnsi="Arial" w:cs="Arial"/>
          <w:sz w:val="20"/>
        </w:rPr>
        <w:t>w bardzo suchym oraz wilgotnym środowisku. Zmiany klimatu będą miały różnorodny wpływ na sektor energetyczny, uwzględniając w szczególności prognozowane wahanie średniej temperatury. Konieczne będzie dostosowanie systemu energetycznego do warunków zapotrzebowania zarówno na energię elektryczną, jak i cieplną, m.in. poprzez wdrożenie stabilnych niskoemisyjnych źródeł energii. Istotne będzie wykorzystanie odnawialnych źródeł energii: energii słonecznej</w:t>
      </w:r>
      <w:r w:rsidR="00F80346" w:rsidRPr="003038A2">
        <w:rPr>
          <w:rFonts w:ascii="Arial" w:hAnsi="Arial" w:cs="Arial"/>
          <w:sz w:val="20"/>
        </w:rPr>
        <w:t xml:space="preserve"> i biomasy. </w:t>
      </w:r>
    </w:p>
    <w:p w14:paraId="71828D25" w14:textId="77777777" w:rsidR="00A337F0" w:rsidRPr="003038A2" w:rsidRDefault="00A337F0" w:rsidP="00A30D76">
      <w:pPr>
        <w:spacing w:line="276" w:lineRule="auto"/>
        <w:rPr>
          <w:rFonts w:ascii="Arial" w:hAnsi="Arial" w:cs="Arial"/>
          <w:sz w:val="20"/>
        </w:rPr>
      </w:pPr>
      <w:r w:rsidRPr="003038A2">
        <w:rPr>
          <w:rFonts w:ascii="Arial" w:hAnsi="Arial" w:cs="Arial"/>
          <w:sz w:val="20"/>
        </w:rPr>
        <w:t xml:space="preserve">Ochrona różnorodności biologicznej i gospodarka leśna w kontekście zmian klimatu jest niezmiernie ważnym zagadnieniem, ponieważ problem utraty bioróżnorodności narasta wraz z postępującymi zmianami klimatu. Z punktu widzenia ochrony siedlisk najistotniejsze są działania związane </w:t>
      </w:r>
      <w:r w:rsidR="00415E3D" w:rsidRPr="003038A2">
        <w:rPr>
          <w:rFonts w:ascii="Arial" w:hAnsi="Arial" w:cs="Arial"/>
          <w:sz w:val="20"/>
        </w:rPr>
        <w:br/>
      </w:r>
      <w:r w:rsidRPr="003038A2">
        <w:rPr>
          <w:rFonts w:ascii="Arial" w:hAnsi="Arial" w:cs="Arial"/>
          <w:sz w:val="20"/>
        </w:rPr>
        <w:t xml:space="preserve">z utrzymaniem obszarów wodno-błotnych i ich odtwarzaniem wszędzie tam, gdzie jest to możliwe. Jednocześnie istotne będą działania sprzyjające prowadzeniu zrównoważonej gospodarki leśnej </w:t>
      </w:r>
      <w:r w:rsidR="00415E3D" w:rsidRPr="003038A2">
        <w:rPr>
          <w:rFonts w:ascii="Arial" w:hAnsi="Arial" w:cs="Arial"/>
          <w:sz w:val="20"/>
        </w:rPr>
        <w:br/>
      </w:r>
      <w:r w:rsidRPr="003038A2">
        <w:rPr>
          <w:rFonts w:ascii="Arial" w:hAnsi="Arial" w:cs="Arial"/>
          <w:sz w:val="20"/>
        </w:rPr>
        <w:t>w warunkach zmian klimatu, jak również przygotowaniu ekosystemów leśnych na zwiększoną presję wynikającą z nasilenia ekstremalnych zjawisk pogodowych, m.in. okresów suszy, fal upałów, gwałtownych opadów deszczu, porywistych wiatrów.</w:t>
      </w:r>
    </w:p>
    <w:p w14:paraId="386DB6C8" w14:textId="7D8AA9F7" w:rsidR="00A337F0" w:rsidRPr="003038A2" w:rsidRDefault="00A337F0" w:rsidP="00A30D76">
      <w:pPr>
        <w:spacing w:line="276" w:lineRule="auto"/>
        <w:rPr>
          <w:rFonts w:ascii="Arial" w:hAnsi="Arial" w:cs="Arial"/>
          <w:sz w:val="20"/>
        </w:rPr>
      </w:pPr>
      <w:r w:rsidRPr="003038A2">
        <w:rPr>
          <w:rFonts w:ascii="Arial" w:hAnsi="Arial" w:cs="Arial"/>
          <w:sz w:val="20"/>
        </w:rPr>
        <w:t xml:space="preserve">Zmiany klimatyczne będą prowadziły do zmniejszenia zasobów przestrzeni dostępnej dla danego typu prowadzonej lub planowanej działalności – m.in. ze względu na zwiększone ryzyko powodziowe, wzrost ryzyka osuwiskowego, nasilenie procesów erozji wodnej i wietrznej, deficyt wody, podniesienie, a także obniżenie poziomu wód gruntowych. Zmiany klimatu w kontekście przestrzennym oddziałują na cały kompleks problemów zagospodarowania przestrzennego. Miasta zagrożone są bezpośrednio szczególnie trzema zjawiskami: intensyfikacją miejskiej wyspy ciepła i silnymi ulewami powodującymi podtopienia oraz suszą sprzyjającą deficytowi wody w miastach. W mniejszym stopniu zagrożenie stanowią silne wiatry, które z uwagi na dużą szorstkość podłoża w miastach tracą swoją siłę (zagrożenie to może dotyczyć małych miast oraz przedmieść o zabudowie rozproszonej). Miejska wyspa ciepła jest efektem zaburzonego przez powierzchnie sztuczne (asfalt, beton, pokrycia dachów itp.) przebiegu procesów wymiany energii między podłożem a atmosferą. Dodatkowo wzmacnia ją wzrastająca temperatura co sprzyja stresowi cieplnemu, stagnacji powietrza nad miastem, wzrostowi koncentracji zanieczyszczeń powietrza, w tym pyłu zawieszonego i smogu. Niewłaściwa gospodarka przestrzenna, w szczególności inwestowanie na terenach zagrożonych, w tym w strefach zalewowych rzek oraz zbyt niska pojemność retencyjna naturalna jak i sztucznych zbiorników, nie tylko w dolinach rzek,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 Przewidywane zmiany klimatyczne i związany z nimi wzrost częstotliwości i intensywności susz w rolnictwie spowodują wzrost zapotrzebowania na wodę do </w:t>
      </w:r>
      <w:proofErr w:type="spellStart"/>
      <w:r w:rsidRPr="003038A2">
        <w:rPr>
          <w:rFonts w:ascii="Arial" w:hAnsi="Arial" w:cs="Arial"/>
          <w:sz w:val="20"/>
        </w:rPr>
        <w:t>nawodnień</w:t>
      </w:r>
      <w:proofErr w:type="spellEnd"/>
      <w:r w:rsidRPr="003038A2">
        <w:rPr>
          <w:rFonts w:ascii="Arial" w:hAnsi="Arial" w:cs="Arial"/>
          <w:sz w:val="20"/>
        </w:rPr>
        <w:t>. Z obliczeń prognostyc</w:t>
      </w:r>
      <w:r w:rsidR="00967953" w:rsidRPr="003038A2">
        <w:rPr>
          <w:rFonts w:ascii="Arial" w:hAnsi="Arial" w:cs="Arial"/>
          <w:sz w:val="20"/>
        </w:rPr>
        <w:t xml:space="preserve">znych wartości niedoborów wody </w:t>
      </w:r>
      <w:r w:rsidRPr="003038A2">
        <w:rPr>
          <w:rFonts w:ascii="Arial" w:hAnsi="Arial" w:cs="Arial"/>
          <w:sz w:val="20"/>
        </w:rPr>
        <w:t xml:space="preserve">w glebie dla wybranych roślin wynika, że następuje ciągły proces przesuszania się gleby </w:t>
      </w:r>
      <w:r w:rsidR="002552EF">
        <w:rPr>
          <w:rFonts w:ascii="Arial" w:hAnsi="Arial" w:cs="Arial"/>
          <w:sz w:val="20"/>
        </w:rPr>
        <w:br/>
      </w:r>
      <w:r w:rsidRPr="003038A2">
        <w:rPr>
          <w:rFonts w:ascii="Arial" w:hAnsi="Arial" w:cs="Arial"/>
          <w:sz w:val="20"/>
        </w:rPr>
        <w:t xml:space="preserve">i zwiększania zagrożenia suszą. Obok suszy także intensywne opady stanowią zagrożenie dla produkcji roślinnej. </w:t>
      </w:r>
    </w:p>
    <w:p w14:paraId="6409F7B0" w14:textId="77777777" w:rsidR="00A337F0" w:rsidRPr="003038A2" w:rsidRDefault="00A337F0" w:rsidP="00A30D76">
      <w:pPr>
        <w:spacing w:line="276" w:lineRule="auto"/>
        <w:rPr>
          <w:rFonts w:ascii="Arial" w:hAnsi="Arial" w:cs="Arial"/>
          <w:sz w:val="20"/>
        </w:rPr>
      </w:pPr>
      <w:r w:rsidRPr="003038A2">
        <w:rPr>
          <w:rFonts w:ascii="Arial" w:hAnsi="Arial" w:cs="Arial"/>
          <w:sz w:val="20"/>
        </w:rPr>
        <w:t>W związku ze wzrostem częstości występowania intensywnych opadów w okresie letnim, można oczekiwać zwiększenia potrzeb odwadniania. Przeprowadzone analizy wskazały, że należy oczekiwać zwiększenia częstości lat ze stratami plonów wynikających z niekorzystnego przebiegu pogody.</w:t>
      </w:r>
    </w:p>
    <w:p w14:paraId="6D6FFD64" w14:textId="6B7F9871" w:rsidR="00967953" w:rsidRPr="003038A2" w:rsidRDefault="00A337F0" w:rsidP="00A30D76">
      <w:pPr>
        <w:spacing w:line="276" w:lineRule="auto"/>
        <w:rPr>
          <w:rFonts w:ascii="Arial" w:hAnsi="Arial" w:cs="Arial"/>
          <w:sz w:val="20"/>
        </w:rPr>
      </w:pPr>
      <w:r w:rsidRPr="003038A2">
        <w:rPr>
          <w:rFonts w:ascii="Arial" w:hAnsi="Arial" w:cs="Arial"/>
          <w:sz w:val="20"/>
        </w:rPr>
        <w:lastRenderedPageBreak/>
        <w:t xml:space="preserve">Część działań ujętych w </w:t>
      </w:r>
      <w:r w:rsidR="00D3013C" w:rsidRPr="00D3013C">
        <w:rPr>
          <w:rFonts w:ascii="Arial" w:hAnsi="Arial" w:cs="Arial"/>
          <w:sz w:val="20"/>
        </w:rPr>
        <w:t>Program</w:t>
      </w:r>
      <w:r w:rsidR="00D3013C">
        <w:rPr>
          <w:rFonts w:ascii="Arial" w:hAnsi="Arial" w:cs="Arial"/>
          <w:sz w:val="20"/>
        </w:rPr>
        <w:t>ie</w:t>
      </w:r>
      <w:r w:rsidR="00D3013C" w:rsidRPr="00D3013C">
        <w:rPr>
          <w:rFonts w:ascii="Arial" w:hAnsi="Arial" w:cs="Arial"/>
          <w:sz w:val="20"/>
        </w:rPr>
        <w:t xml:space="preserve"> Ochrony Środowiska dla </w:t>
      </w:r>
      <w:r w:rsidR="00A30D76" w:rsidRPr="00A30D76">
        <w:rPr>
          <w:rFonts w:ascii="Arial" w:hAnsi="Arial" w:cs="Arial"/>
          <w:sz w:val="20"/>
        </w:rPr>
        <w:t>Powiatu Zawierciańskiego na lata 2024-2027 z perspektywą do 2031</w:t>
      </w:r>
      <w:r w:rsidR="00A30D76">
        <w:rPr>
          <w:rFonts w:ascii="Arial" w:hAnsi="Arial" w:cs="Arial"/>
          <w:sz w:val="20"/>
        </w:rPr>
        <w:t xml:space="preserve"> </w:t>
      </w:r>
      <w:r w:rsidRPr="003038A2">
        <w:rPr>
          <w:rFonts w:ascii="Arial" w:hAnsi="Arial" w:cs="Arial"/>
          <w:sz w:val="20"/>
        </w:rPr>
        <w:t xml:space="preserve">będzie charakteryzowała się zarówno oddziaływaniami pozytywnymi lub neutralnymi, jak i negatywnymi w odniesieniu na zmiany klimatu. </w:t>
      </w:r>
    </w:p>
    <w:p w14:paraId="7C58D917" w14:textId="4ED47769" w:rsidR="00A337F0" w:rsidRPr="003038A2" w:rsidRDefault="00A337F0" w:rsidP="00A30D76">
      <w:pPr>
        <w:spacing w:line="276" w:lineRule="auto"/>
        <w:rPr>
          <w:rFonts w:ascii="Arial" w:hAnsi="Arial" w:cs="Arial"/>
          <w:sz w:val="20"/>
        </w:rPr>
      </w:pPr>
      <w:r w:rsidRPr="003038A2">
        <w:rPr>
          <w:rFonts w:ascii="Arial" w:hAnsi="Arial" w:cs="Arial"/>
          <w:sz w:val="20"/>
        </w:rPr>
        <w:t>Działanie obejmujące modernizację dróg</w:t>
      </w:r>
      <w:r w:rsidR="00754007" w:rsidRPr="003038A2">
        <w:rPr>
          <w:rFonts w:ascii="Arial" w:hAnsi="Arial" w:cs="Arial"/>
          <w:sz w:val="20"/>
        </w:rPr>
        <w:t xml:space="preserve"> powiatowych</w:t>
      </w:r>
      <w:r w:rsidRPr="003038A2">
        <w:rPr>
          <w:rFonts w:ascii="Arial" w:hAnsi="Arial" w:cs="Arial"/>
          <w:sz w:val="20"/>
        </w:rPr>
        <w:t xml:space="preserve">, obok ogólnej poprawy stanu powietrza </w:t>
      </w:r>
      <w:r w:rsidR="00415E3D" w:rsidRPr="003038A2">
        <w:rPr>
          <w:rFonts w:ascii="Arial" w:hAnsi="Arial" w:cs="Arial"/>
          <w:sz w:val="20"/>
        </w:rPr>
        <w:br/>
      </w:r>
      <w:r w:rsidRPr="003038A2">
        <w:rPr>
          <w:rFonts w:ascii="Arial" w:hAnsi="Arial" w:cs="Arial"/>
          <w:sz w:val="20"/>
        </w:rPr>
        <w:t xml:space="preserve">w zakresie ilości emitowanych zanieczyszczeń (na skutek upłynnienia ruchu, skutkującego mniejszym spalaniem paliw) powodują z reguły przeniesienie negatywnego oddziaływania z jednego miejsca </w:t>
      </w:r>
      <w:r w:rsidR="00415E3D" w:rsidRPr="003038A2">
        <w:rPr>
          <w:rFonts w:ascii="Arial" w:hAnsi="Arial" w:cs="Arial"/>
          <w:sz w:val="20"/>
        </w:rPr>
        <w:br/>
      </w:r>
      <w:r w:rsidRPr="003038A2">
        <w:rPr>
          <w:rFonts w:ascii="Arial" w:hAnsi="Arial" w:cs="Arial"/>
          <w:sz w:val="20"/>
        </w:rPr>
        <w:t>w inne (z terenów zabudowanych na tereny zlokalizowane poza terenami zabudowanym</w:t>
      </w:r>
      <w:r w:rsidR="00874631" w:rsidRPr="003038A2">
        <w:rPr>
          <w:rFonts w:ascii="Arial" w:hAnsi="Arial" w:cs="Arial"/>
          <w:sz w:val="20"/>
        </w:rPr>
        <w:t>,</w:t>
      </w:r>
      <w:r w:rsidRPr="003038A2">
        <w:rPr>
          <w:rFonts w:ascii="Arial" w:hAnsi="Arial" w:cs="Arial"/>
          <w:sz w:val="20"/>
        </w:rPr>
        <w:t xml:space="preserve"> które wcześniej charakteryzowały się o wiele lepszymi warunkami </w:t>
      </w:r>
      <w:proofErr w:type="spellStart"/>
      <w:r w:rsidRPr="003038A2">
        <w:rPr>
          <w:rFonts w:ascii="Arial" w:hAnsi="Arial" w:cs="Arial"/>
          <w:sz w:val="20"/>
        </w:rPr>
        <w:t>aerosanitarnymi</w:t>
      </w:r>
      <w:proofErr w:type="spellEnd"/>
      <w:r w:rsidRPr="003038A2">
        <w:rPr>
          <w:rFonts w:ascii="Arial" w:hAnsi="Arial" w:cs="Arial"/>
          <w:sz w:val="20"/>
        </w:rPr>
        <w:t>). Ponadto zmiany pokrycia powierzchni ziemi wpływają na mikroklimat. Ich zwiększenie pogarsza lokalnie mikroklimat, tworząc tzw. wyspy ciepła.</w:t>
      </w:r>
    </w:p>
    <w:p w14:paraId="778D399E" w14:textId="77777777" w:rsidR="00A337F0" w:rsidRPr="003038A2" w:rsidRDefault="00A337F0" w:rsidP="00A30D76">
      <w:pPr>
        <w:spacing w:line="276" w:lineRule="auto"/>
        <w:rPr>
          <w:rFonts w:ascii="Arial" w:hAnsi="Arial" w:cs="Arial"/>
          <w:sz w:val="20"/>
          <w:u w:val="single"/>
        </w:rPr>
      </w:pPr>
      <w:r w:rsidRPr="003038A2">
        <w:rPr>
          <w:rFonts w:ascii="Arial" w:hAnsi="Arial" w:cs="Arial"/>
          <w:sz w:val="20"/>
          <w:u w:val="single"/>
        </w:rPr>
        <w:t>Sposoby zapobiegania, ograniczania i kompensacji negatywnych oddziaływań związanych ze zmianą klimatu:</w:t>
      </w:r>
    </w:p>
    <w:p w14:paraId="7FE862BF" w14:textId="77777777" w:rsidR="00A337F0" w:rsidRPr="003038A2" w:rsidRDefault="00A337F0" w:rsidP="00A30D76">
      <w:pPr>
        <w:pStyle w:val="Akapitzlist"/>
        <w:numPr>
          <w:ilvl w:val="0"/>
          <w:numId w:val="20"/>
        </w:numPr>
        <w:spacing w:line="276" w:lineRule="auto"/>
        <w:rPr>
          <w:rFonts w:ascii="Arial" w:hAnsi="Arial" w:cs="Arial"/>
          <w:sz w:val="20"/>
        </w:rPr>
      </w:pPr>
      <w:r w:rsidRPr="003038A2">
        <w:rPr>
          <w:rFonts w:ascii="Arial" w:hAnsi="Arial" w:cs="Arial"/>
          <w:sz w:val="20"/>
        </w:rPr>
        <w:t>ochrona bioróżnorodności,</w:t>
      </w:r>
    </w:p>
    <w:p w14:paraId="11213F70" w14:textId="77777777" w:rsidR="00A337F0" w:rsidRPr="003038A2" w:rsidRDefault="00A337F0" w:rsidP="00A30D76">
      <w:pPr>
        <w:pStyle w:val="Akapitzlist"/>
        <w:numPr>
          <w:ilvl w:val="0"/>
          <w:numId w:val="20"/>
        </w:numPr>
        <w:spacing w:line="276" w:lineRule="auto"/>
        <w:rPr>
          <w:rFonts w:ascii="Arial" w:hAnsi="Arial" w:cs="Arial"/>
          <w:sz w:val="20"/>
        </w:rPr>
      </w:pPr>
      <w:r w:rsidRPr="003038A2">
        <w:rPr>
          <w:rFonts w:ascii="Arial" w:hAnsi="Arial" w:cs="Arial"/>
          <w:sz w:val="20"/>
        </w:rPr>
        <w:t>zrównoważona gospodarka leśna,</w:t>
      </w:r>
    </w:p>
    <w:p w14:paraId="438B5D84" w14:textId="77777777" w:rsidR="00A337F0" w:rsidRPr="003038A2" w:rsidRDefault="00A337F0" w:rsidP="00A30D76">
      <w:pPr>
        <w:pStyle w:val="Akapitzlist"/>
        <w:numPr>
          <w:ilvl w:val="0"/>
          <w:numId w:val="20"/>
        </w:numPr>
        <w:spacing w:line="276" w:lineRule="auto"/>
        <w:rPr>
          <w:rFonts w:ascii="Arial" w:hAnsi="Arial" w:cs="Arial"/>
          <w:sz w:val="20"/>
        </w:rPr>
      </w:pPr>
      <w:r w:rsidRPr="003038A2">
        <w:rPr>
          <w:rFonts w:ascii="Arial" w:hAnsi="Arial" w:cs="Arial"/>
          <w:sz w:val="20"/>
        </w:rPr>
        <w:t>właściwa gospodarka przestrzenna uwzględniająca skutki zmian klimatu,</w:t>
      </w:r>
    </w:p>
    <w:p w14:paraId="1BCD2D42" w14:textId="38F81F81" w:rsidR="00FC0A22" w:rsidRPr="003038A2" w:rsidRDefault="00A337F0" w:rsidP="00A30D76">
      <w:pPr>
        <w:pStyle w:val="Akapitzlist"/>
        <w:numPr>
          <w:ilvl w:val="0"/>
          <w:numId w:val="20"/>
        </w:numPr>
        <w:spacing w:line="276" w:lineRule="auto"/>
        <w:rPr>
          <w:rFonts w:ascii="Arial" w:hAnsi="Arial" w:cs="Arial"/>
          <w:sz w:val="20"/>
        </w:rPr>
      </w:pPr>
      <w:r w:rsidRPr="003038A2">
        <w:rPr>
          <w:rFonts w:ascii="Arial" w:hAnsi="Arial" w:cs="Arial"/>
          <w:sz w:val="20"/>
        </w:rPr>
        <w:t>dostosowanie systemu energetycznego do warunków zapotrzebowania zarówno na energię elektryczną, jak i cieplną.</w:t>
      </w:r>
    </w:p>
    <w:p w14:paraId="294E02F6" w14:textId="77777777" w:rsidR="00A337F0" w:rsidRPr="003038A2" w:rsidRDefault="007168BA" w:rsidP="00E66527">
      <w:pPr>
        <w:pStyle w:val="Rozdzia"/>
        <w:numPr>
          <w:ilvl w:val="1"/>
          <w:numId w:val="13"/>
        </w:numPr>
        <w:rPr>
          <w:rFonts w:ascii="Arial" w:hAnsi="Arial" w:cs="Arial"/>
        </w:rPr>
      </w:pPr>
      <w:bookmarkStart w:id="478" w:name="_Toc469052985"/>
      <w:bookmarkStart w:id="479" w:name="_Toc62492211"/>
      <w:bookmarkStart w:id="480" w:name="_Toc63755258"/>
      <w:bookmarkStart w:id="481" w:name="_Toc144378841"/>
      <w:r w:rsidRPr="003038A2">
        <w:rPr>
          <w:rFonts w:ascii="Arial" w:hAnsi="Arial" w:cs="Arial"/>
        </w:rPr>
        <w:t>KLIMAT AKUSTYCZNY</w:t>
      </w:r>
      <w:bookmarkEnd w:id="478"/>
      <w:bookmarkEnd w:id="479"/>
      <w:bookmarkEnd w:id="480"/>
      <w:bookmarkEnd w:id="481"/>
    </w:p>
    <w:p w14:paraId="30D463DF" w14:textId="7EC934BB" w:rsidR="00A337F0" w:rsidRPr="003038A2" w:rsidRDefault="00A337F0" w:rsidP="00A30D76">
      <w:pPr>
        <w:spacing w:after="0" w:line="276" w:lineRule="auto"/>
        <w:rPr>
          <w:rFonts w:ascii="Arial" w:hAnsi="Arial" w:cs="Arial"/>
          <w:sz w:val="20"/>
        </w:rPr>
      </w:pPr>
      <w:r w:rsidRPr="003038A2">
        <w:rPr>
          <w:rFonts w:ascii="Arial" w:hAnsi="Arial" w:cs="Arial"/>
          <w:sz w:val="20"/>
        </w:rPr>
        <w:t xml:space="preserve">Poprawa stanu technicznego dróg poprzez modernizację dróg </w:t>
      </w:r>
      <w:r w:rsidR="00754007" w:rsidRPr="003038A2">
        <w:rPr>
          <w:rFonts w:ascii="Arial" w:hAnsi="Arial" w:cs="Arial"/>
          <w:sz w:val="20"/>
        </w:rPr>
        <w:t xml:space="preserve">powiatowych </w:t>
      </w:r>
      <w:r w:rsidRPr="003038A2">
        <w:rPr>
          <w:rFonts w:ascii="Arial" w:hAnsi="Arial" w:cs="Arial"/>
          <w:sz w:val="20"/>
        </w:rPr>
        <w:t>wpłynie na polepszenie komfortu przejazdu, zmniejszenie poziomu hałasu (w przypadku zastosowania nawierzchni cichych) oraz zwiększenie komfortu życia mieszkańców. Duże zna</w:t>
      </w:r>
      <w:r w:rsidR="00754007" w:rsidRPr="003038A2">
        <w:rPr>
          <w:rFonts w:ascii="Arial" w:hAnsi="Arial" w:cs="Arial"/>
          <w:sz w:val="20"/>
        </w:rPr>
        <w:t xml:space="preserve">czenie ma prawidłowe osadzenie </w:t>
      </w:r>
      <w:r w:rsidRPr="003038A2">
        <w:rPr>
          <w:rFonts w:ascii="Arial" w:hAnsi="Arial" w:cs="Arial"/>
          <w:sz w:val="20"/>
        </w:rPr>
        <w:t xml:space="preserve">w nawierzchni drogi studzienek kanalizacyjnych. Poprawa infrastruktury transportowej powoduje poprawę płynności ruchu, przyspieszenie przejazdów, co wiąże się także </w:t>
      </w:r>
      <w:r w:rsidR="00754007" w:rsidRPr="003038A2">
        <w:rPr>
          <w:rFonts w:ascii="Arial" w:hAnsi="Arial" w:cs="Arial"/>
          <w:sz w:val="20"/>
        </w:rPr>
        <w:t xml:space="preserve">ze zmniejszeniem emisji spalin </w:t>
      </w:r>
      <w:r w:rsidRPr="003038A2">
        <w:rPr>
          <w:rFonts w:ascii="Arial" w:hAnsi="Arial" w:cs="Arial"/>
          <w:sz w:val="20"/>
        </w:rPr>
        <w:t>i oszczędnością w zużyciu paliw. Rozwój infrastruktury transportowej ma także wpływ na dziedzictwo kulturowe w tym zabytki. Znaczące oddziaływani</w:t>
      </w:r>
      <w:r w:rsidR="008740EB">
        <w:rPr>
          <w:rFonts w:ascii="Arial" w:hAnsi="Arial" w:cs="Arial"/>
          <w:sz w:val="20"/>
        </w:rPr>
        <w:t>a</w:t>
      </w:r>
      <w:r w:rsidRPr="003038A2">
        <w:rPr>
          <w:rFonts w:ascii="Arial" w:hAnsi="Arial" w:cs="Arial"/>
          <w:sz w:val="20"/>
        </w:rPr>
        <w:t xml:space="preserve"> zadań związanych </w:t>
      </w:r>
      <w:r w:rsidR="008740EB">
        <w:rPr>
          <w:rFonts w:ascii="Arial" w:hAnsi="Arial" w:cs="Arial"/>
          <w:sz w:val="20"/>
        </w:rPr>
        <w:br/>
      </w:r>
      <w:r w:rsidRPr="003038A2">
        <w:rPr>
          <w:rFonts w:ascii="Arial" w:hAnsi="Arial" w:cs="Arial"/>
          <w:sz w:val="20"/>
        </w:rPr>
        <w:t xml:space="preserve">z przebudową/budową dróg będą przejściowe (krótkotrwałe), odwracalne i wystąpią jedynie w czasie prowadzonych robót. </w:t>
      </w:r>
    </w:p>
    <w:p w14:paraId="5F0826F2" w14:textId="21DD77B3" w:rsidR="00A337F0" w:rsidRPr="003038A2" w:rsidRDefault="00A337F0" w:rsidP="00A30D76">
      <w:pPr>
        <w:spacing w:after="0" w:line="276" w:lineRule="auto"/>
        <w:rPr>
          <w:rFonts w:ascii="Arial" w:hAnsi="Arial" w:cs="Arial"/>
          <w:sz w:val="20"/>
        </w:rPr>
      </w:pPr>
      <w:r w:rsidRPr="003038A2">
        <w:rPr>
          <w:rFonts w:ascii="Arial" w:hAnsi="Arial" w:cs="Arial"/>
          <w:sz w:val="20"/>
        </w:rPr>
        <w:t>Ograniczenie negatywnego oddziaływania na środowisko na etapie realizacji poszczególnych zadań leży w gestii wykonawcy i dotyczy sprzętu (hałas, emisja spalin i wycieki), organizacji prac (np. koordynacja prac w pasie drogowym, unikanie prac będących źródłem znacznego hałasu w porze wieczornej). Minimalizowaniu znaczących oddziaływań na środowisko będzie służyło przestrzeganie obowiązujących zasad w zakresie gospodarki odpadami. Ograniczeniu emisji pyłu przy pracach ziemnych sprzyjają: zwilżanie powierzchni terenu i zwilżanie sypkiego materiału składowanego na pryzmach (piasek), sztuczne bariery, jakimi są m. in. parkany okalające plac budowy.</w:t>
      </w:r>
    </w:p>
    <w:p w14:paraId="56CAEFF3" w14:textId="1E73BBA2" w:rsidR="00A337F0" w:rsidRPr="003038A2" w:rsidRDefault="00A337F0" w:rsidP="00A30D76">
      <w:pPr>
        <w:spacing w:line="276" w:lineRule="auto"/>
        <w:rPr>
          <w:rFonts w:ascii="Arial" w:hAnsi="Arial" w:cs="Arial"/>
          <w:sz w:val="20"/>
        </w:rPr>
      </w:pPr>
      <w:r w:rsidRPr="003038A2">
        <w:rPr>
          <w:rFonts w:ascii="Arial" w:hAnsi="Arial" w:cs="Arial"/>
          <w:sz w:val="20"/>
        </w:rPr>
        <w:t xml:space="preserve">Kompensacja przyrodnicza w przypadku realizacji inwestycji drogowych związana jest </w:t>
      </w:r>
      <w:r w:rsidR="002049B2">
        <w:rPr>
          <w:rFonts w:ascii="Arial" w:hAnsi="Arial" w:cs="Arial"/>
          <w:sz w:val="20"/>
        </w:rPr>
        <w:br/>
      </w:r>
      <w:r w:rsidRPr="003038A2">
        <w:rPr>
          <w:rFonts w:ascii="Arial" w:hAnsi="Arial" w:cs="Arial"/>
          <w:sz w:val="20"/>
        </w:rPr>
        <w:t xml:space="preserve">z prowadzeniem </w:t>
      </w:r>
      <w:proofErr w:type="spellStart"/>
      <w:r w:rsidRPr="003038A2">
        <w:rPr>
          <w:rFonts w:ascii="Arial" w:hAnsi="Arial" w:cs="Arial"/>
          <w:sz w:val="20"/>
        </w:rPr>
        <w:t>nasadzeń</w:t>
      </w:r>
      <w:proofErr w:type="spellEnd"/>
      <w:r w:rsidRPr="003038A2">
        <w:rPr>
          <w:rFonts w:ascii="Arial" w:hAnsi="Arial" w:cs="Arial"/>
          <w:sz w:val="20"/>
        </w:rPr>
        <w:t xml:space="preserve"> zieleni wzdłuż ciągów komunikacyjnych oraz montażem ekranów akustycznych, które mają za zadanie wyciszać hałas drogowy. Ponadto modernizowane drogi wyposażane są w instalacje odwadniające oraz przejścia dla zwierząt.</w:t>
      </w:r>
    </w:p>
    <w:p w14:paraId="4264158B" w14:textId="3E5E85ED" w:rsidR="00754007" w:rsidRPr="003038A2" w:rsidRDefault="00754007" w:rsidP="00A30D76">
      <w:pPr>
        <w:spacing w:line="276" w:lineRule="auto"/>
        <w:rPr>
          <w:rFonts w:ascii="Arial" w:hAnsi="Arial" w:cs="Arial"/>
          <w:sz w:val="20"/>
        </w:rPr>
      </w:pPr>
      <w:r w:rsidRPr="003038A2">
        <w:rPr>
          <w:rFonts w:ascii="Arial" w:hAnsi="Arial" w:cs="Arial"/>
          <w:sz w:val="20"/>
        </w:rPr>
        <w:t>Działania w zakresie eliminacji bądź ograniczenia hałasu w zasięgu działalności gospodarczej powinny przyczynić się do poprawy warunków życia ludzi na terenach zabudowy mieszkaniowej położonych blisko zakładów. Prowadzenie systematycznie monitoringu pozwoli szybciej reagować na potencjalne przekroczenia dopuszczalnych norm emisji hałasu, a tym samym przyczynić się do wprowadzania przez podmioty gospodarcze nowocześniejszych technologii eliminujących negatywne oddziaływanie ze strony hałasu.</w:t>
      </w:r>
    </w:p>
    <w:p w14:paraId="251729BA" w14:textId="4C4DB97F" w:rsidR="00A337F0" w:rsidRPr="003038A2" w:rsidRDefault="005F5F52" w:rsidP="00A30D76">
      <w:pPr>
        <w:spacing w:line="276" w:lineRule="auto"/>
        <w:rPr>
          <w:rFonts w:ascii="Arial" w:hAnsi="Arial" w:cs="Arial"/>
          <w:sz w:val="20"/>
        </w:rPr>
      </w:pPr>
      <w:r w:rsidRPr="003038A2">
        <w:rPr>
          <w:rFonts w:ascii="Arial" w:hAnsi="Arial" w:cs="Arial"/>
          <w:sz w:val="20"/>
        </w:rPr>
        <w:t xml:space="preserve">Realizowane działania w ramach </w:t>
      </w:r>
      <w:r w:rsidR="00D3013C" w:rsidRPr="00D3013C">
        <w:rPr>
          <w:rFonts w:ascii="Arial" w:hAnsi="Arial" w:cs="Arial"/>
          <w:sz w:val="20"/>
        </w:rPr>
        <w:t xml:space="preserve">Programu Ochrony Środowiska dla Powiatu </w:t>
      </w:r>
      <w:r w:rsidR="0079695E" w:rsidRPr="0079695E">
        <w:rPr>
          <w:rFonts w:ascii="Arial" w:hAnsi="Arial" w:cs="Arial"/>
          <w:sz w:val="20"/>
        </w:rPr>
        <w:t>Zawierciańskiego na lata 2024-2027 z perspektywą do 2031</w:t>
      </w:r>
      <w:r w:rsidR="00D3013C">
        <w:rPr>
          <w:rFonts w:ascii="Arial" w:hAnsi="Arial" w:cs="Arial"/>
          <w:sz w:val="20"/>
        </w:rPr>
        <w:t xml:space="preserve"> </w:t>
      </w:r>
      <w:r w:rsidRPr="003038A2">
        <w:rPr>
          <w:rFonts w:ascii="Arial" w:hAnsi="Arial" w:cs="Arial"/>
          <w:sz w:val="20"/>
        </w:rPr>
        <w:t>nie spowodują przekroczenia dopuszczalnych poziomów hałasu zgodnie z rozporządzeniem Ministra Środowiska z dnia 14 czerwca 2007 r. w sprawie dopuszczalnych poziomów hałasu w środowisku (Dz. U. z 2014 r. poz. 112).</w:t>
      </w:r>
    </w:p>
    <w:p w14:paraId="04A88AEF" w14:textId="77777777" w:rsidR="00A337F0" w:rsidRPr="003038A2" w:rsidRDefault="007168BA" w:rsidP="00E66527">
      <w:pPr>
        <w:pStyle w:val="Rozdzia"/>
        <w:numPr>
          <w:ilvl w:val="1"/>
          <w:numId w:val="13"/>
        </w:numPr>
        <w:rPr>
          <w:rFonts w:ascii="Arial" w:hAnsi="Arial" w:cs="Arial"/>
        </w:rPr>
      </w:pPr>
      <w:bookmarkStart w:id="482" w:name="_Toc469052986"/>
      <w:bookmarkStart w:id="483" w:name="_Toc62492212"/>
      <w:bookmarkStart w:id="484" w:name="_Toc63755259"/>
      <w:bookmarkStart w:id="485" w:name="_Toc144378842"/>
      <w:r w:rsidRPr="003038A2">
        <w:rPr>
          <w:rFonts w:ascii="Arial" w:hAnsi="Arial" w:cs="Arial"/>
        </w:rPr>
        <w:lastRenderedPageBreak/>
        <w:t>WODY</w:t>
      </w:r>
      <w:bookmarkEnd w:id="482"/>
      <w:bookmarkEnd w:id="483"/>
      <w:bookmarkEnd w:id="484"/>
      <w:bookmarkEnd w:id="485"/>
    </w:p>
    <w:p w14:paraId="50E69571" w14:textId="5FB547F9" w:rsidR="003C05F7" w:rsidRPr="003038A2" w:rsidRDefault="00A337F0" w:rsidP="00A30D76">
      <w:pPr>
        <w:spacing w:line="276" w:lineRule="auto"/>
        <w:rPr>
          <w:rFonts w:ascii="Arial" w:hAnsi="Arial" w:cs="Arial"/>
          <w:sz w:val="20"/>
        </w:rPr>
      </w:pPr>
      <w:r w:rsidRPr="003038A2">
        <w:rPr>
          <w:rFonts w:ascii="Arial" w:hAnsi="Arial" w:cs="Arial"/>
          <w:sz w:val="20"/>
        </w:rPr>
        <w:t xml:space="preserve">Rozbudowa i </w:t>
      </w:r>
      <w:r w:rsidR="009A7B92" w:rsidRPr="003038A2">
        <w:rPr>
          <w:rFonts w:ascii="Arial" w:hAnsi="Arial" w:cs="Arial"/>
          <w:sz w:val="20"/>
        </w:rPr>
        <w:t xml:space="preserve">bieżąca </w:t>
      </w:r>
      <w:r w:rsidRPr="003038A2">
        <w:rPr>
          <w:rFonts w:ascii="Arial" w:hAnsi="Arial" w:cs="Arial"/>
          <w:sz w:val="20"/>
        </w:rPr>
        <w:t xml:space="preserve">modernizacja sieci </w:t>
      </w:r>
      <w:r w:rsidR="009A7B92" w:rsidRPr="003038A2">
        <w:rPr>
          <w:rFonts w:ascii="Arial" w:hAnsi="Arial" w:cs="Arial"/>
          <w:sz w:val="20"/>
        </w:rPr>
        <w:t xml:space="preserve">wodno – ściekowej </w:t>
      </w:r>
      <w:r w:rsidRPr="003038A2">
        <w:rPr>
          <w:rFonts w:ascii="Arial" w:hAnsi="Arial" w:cs="Arial"/>
          <w:sz w:val="20"/>
        </w:rPr>
        <w:t xml:space="preserve">spowoduje pozytywny wpływ </w:t>
      </w:r>
      <w:r w:rsidR="00C63125" w:rsidRPr="003038A2">
        <w:rPr>
          <w:rFonts w:ascii="Arial" w:hAnsi="Arial" w:cs="Arial"/>
          <w:sz w:val="20"/>
        </w:rPr>
        <w:br/>
      </w:r>
      <w:r w:rsidRPr="003038A2">
        <w:rPr>
          <w:rFonts w:ascii="Arial" w:hAnsi="Arial" w:cs="Arial"/>
          <w:sz w:val="20"/>
        </w:rPr>
        <w:t xml:space="preserve">na środowisko m.in. zahamuje niekontrolowane odprowadzanie ścieków do wód i gleb oraz wiążący się z tym spływ powierzchniowy i migrację zanieczyszczeń w głąb gruntu na skutek filtracji, co niesie ryzyko skażenia wód. Ponadto możliwość włączenia się do sieci kanalizacyjnej spowoduje rezygnację mieszkańców z korzystania z odbiorników bezodpływowych, które często są nieszczelne, powodując wycieki zanieczyszczeń do gruntu. Wraz ze ściekami, do gleb oraz wód powierzchniowych </w:t>
      </w:r>
      <w:r w:rsidR="00F861F8" w:rsidRPr="003038A2">
        <w:rPr>
          <w:rFonts w:ascii="Arial" w:hAnsi="Arial" w:cs="Arial"/>
          <w:sz w:val="20"/>
        </w:rPr>
        <w:br/>
      </w:r>
      <w:r w:rsidRPr="003038A2">
        <w:rPr>
          <w:rFonts w:ascii="Arial" w:hAnsi="Arial" w:cs="Arial"/>
          <w:sz w:val="20"/>
        </w:rPr>
        <w:t xml:space="preserve">i podziemnych przedostają się duże ilości m.in.: azotanów, fosforanów, chlorków, metali ciężkich. Związki te przyczyniają się do: zakwaszenia gleby, zmniejszenia ilości tlenu w wodzie, wzrostu wskaźników BZT5, </w:t>
      </w:r>
      <w:proofErr w:type="spellStart"/>
      <w:r w:rsidRPr="003038A2">
        <w:rPr>
          <w:rFonts w:ascii="Arial" w:hAnsi="Arial" w:cs="Arial"/>
          <w:sz w:val="20"/>
        </w:rPr>
        <w:t>ChZT</w:t>
      </w:r>
      <w:proofErr w:type="spellEnd"/>
      <w:r w:rsidRPr="003038A2">
        <w:rPr>
          <w:rFonts w:ascii="Arial" w:hAnsi="Arial" w:cs="Arial"/>
          <w:sz w:val="20"/>
        </w:rPr>
        <w:t>, powodując eutrofizację zbiorników oraz ich zarastanie. Przyczynia się to do pogorszenia walorów jakościowych gleb oraz wód, zmniejszając tym samym ich bioróżnorodność.</w:t>
      </w:r>
    </w:p>
    <w:p w14:paraId="38FFE6BE" w14:textId="445D9735" w:rsidR="002F4F50" w:rsidRDefault="00DC0339" w:rsidP="00A30D76">
      <w:pPr>
        <w:spacing w:line="276" w:lineRule="auto"/>
        <w:rPr>
          <w:rFonts w:ascii="Arial" w:hAnsi="Arial" w:cs="Arial"/>
          <w:sz w:val="20"/>
        </w:rPr>
      </w:pPr>
      <w:r w:rsidRPr="003038A2">
        <w:rPr>
          <w:rFonts w:ascii="Arial" w:hAnsi="Arial" w:cs="Arial"/>
          <w:sz w:val="20"/>
        </w:rPr>
        <w:t xml:space="preserve">Należy </w:t>
      </w:r>
      <w:r w:rsidR="009F3878" w:rsidRPr="003038A2">
        <w:rPr>
          <w:rFonts w:ascii="Arial" w:hAnsi="Arial" w:cs="Arial"/>
          <w:sz w:val="20"/>
        </w:rPr>
        <w:t>pamiętać, iż</w:t>
      </w:r>
      <w:r w:rsidRPr="003038A2">
        <w:rPr>
          <w:rFonts w:ascii="Arial" w:hAnsi="Arial" w:cs="Arial"/>
          <w:sz w:val="20"/>
        </w:rPr>
        <w:t xml:space="preserve"> oddziaływanie inwestycji </w:t>
      </w:r>
      <w:r w:rsidR="009F3878" w:rsidRPr="003038A2">
        <w:rPr>
          <w:rFonts w:ascii="Arial" w:hAnsi="Arial" w:cs="Arial"/>
          <w:sz w:val="20"/>
        </w:rPr>
        <w:t>wodno - kanalizacyjnych</w:t>
      </w:r>
      <w:r w:rsidRPr="003038A2">
        <w:rPr>
          <w:rFonts w:ascii="Arial" w:hAnsi="Arial" w:cs="Arial"/>
          <w:sz w:val="20"/>
        </w:rPr>
        <w:t xml:space="preserve"> na etapie </w:t>
      </w:r>
      <w:r w:rsidR="009F3878" w:rsidRPr="003038A2">
        <w:rPr>
          <w:rFonts w:ascii="Arial" w:hAnsi="Arial" w:cs="Arial"/>
          <w:sz w:val="20"/>
        </w:rPr>
        <w:t>budowy</w:t>
      </w:r>
      <w:r w:rsidRPr="003038A2">
        <w:rPr>
          <w:rFonts w:ascii="Arial" w:hAnsi="Arial" w:cs="Arial"/>
          <w:sz w:val="20"/>
        </w:rPr>
        <w:t xml:space="preserve"> będzie rodzić niedogodności związane z ograniczeniami komunikacyjnymi dla mieszkańców oraz pewne skutki </w:t>
      </w:r>
      <w:r w:rsidR="009F3878" w:rsidRPr="003038A2">
        <w:rPr>
          <w:rFonts w:ascii="Arial" w:hAnsi="Arial" w:cs="Arial"/>
          <w:sz w:val="20"/>
        </w:rPr>
        <w:br/>
      </w:r>
      <w:r w:rsidRPr="003038A2">
        <w:rPr>
          <w:rFonts w:ascii="Arial" w:hAnsi="Arial" w:cs="Arial"/>
          <w:sz w:val="20"/>
        </w:rPr>
        <w:t xml:space="preserve">w środowisku przyrodniczym (ingerencja w środowisko wodno-gruntowe, wpływ na krajobraz). Wymienione oddziaływania będą występować tylko w krótkim </w:t>
      </w:r>
      <w:r w:rsidR="005C0CCF" w:rsidRPr="003038A2">
        <w:rPr>
          <w:rFonts w:ascii="Arial" w:hAnsi="Arial" w:cs="Arial"/>
          <w:sz w:val="20"/>
        </w:rPr>
        <w:t>okresie</w:t>
      </w:r>
      <w:r w:rsidRPr="003038A2">
        <w:rPr>
          <w:rFonts w:ascii="Arial" w:hAnsi="Arial" w:cs="Arial"/>
          <w:sz w:val="20"/>
        </w:rPr>
        <w:t xml:space="preserve"> (realizacja), a spodziewana wartość korzyści związanych ze skanalizowaniem czy zwodociągowaniem miejscowości przewyższy wielokrotnie sumę strat ekologicznych.</w:t>
      </w:r>
      <w:r w:rsidR="002F4F50" w:rsidRPr="003038A2">
        <w:rPr>
          <w:rFonts w:ascii="Arial" w:hAnsi="Arial" w:cs="Arial"/>
          <w:sz w:val="20"/>
        </w:rPr>
        <w:t xml:space="preserve"> Nowe oraz zmodernizowane odcinki sieci </w:t>
      </w:r>
      <w:proofErr w:type="spellStart"/>
      <w:r w:rsidR="002F4F50" w:rsidRPr="003038A2">
        <w:rPr>
          <w:rFonts w:ascii="Arial" w:hAnsi="Arial" w:cs="Arial"/>
          <w:sz w:val="20"/>
        </w:rPr>
        <w:t>wod</w:t>
      </w:r>
      <w:proofErr w:type="spellEnd"/>
      <w:r w:rsidR="002F4F50" w:rsidRPr="003038A2">
        <w:rPr>
          <w:rFonts w:ascii="Arial" w:hAnsi="Arial" w:cs="Arial"/>
          <w:sz w:val="20"/>
        </w:rPr>
        <w:t xml:space="preserve"> – </w:t>
      </w:r>
      <w:proofErr w:type="spellStart"/>
      <w:r w:rsidR="002F4F50" w:rsidRPr="003038A2">
        <w:rPr>
          <w:rFonts w:ascii="Arial" w:hAnsi="Arial" w:cs="Arial"/>
          <w:sz w:val="20"/>
        </w:rPr>
        <w:t>kan</w:t>
      </w:r>
      <w:proofErr w:type="spellEnd"/>
      <w:r w:rsidR="002F4F50" w:rsidRPr="003038A2">
        <w:rPr>
          <w:rFonts w:ascii="Arial" w:hAnsi="Arial" w:cs="Arial"/>
          <w:sz w:val="20"/>
        </w:rPr>
        <w:t xml:space="preserve"> ograniczą w znaczny sposób straty wody powstające na skutek </w:t>
      </w:r>
      <w:proofErr w:type="spellStart"/>
      <w:r w:rsidR="002F4F50" w:rsidRPr="003038A2">
        <w:rPr>
          <w:rFonts w:ascii="Arial" w:hAnsi="Arial" w:cs="Arial"/>
          <w:sz w:val="20"/>
        </w:rPr>
        <w:t>przesyłu</w:t>
      </w:r>
      <w:proofErr w:type="spellEnd"/>
      <w:r w:rsidR="002F4F50" w:rsidRPr="003038A2">
        <w:rPr>
          <w:rFonts w:ascii="Arial" w:hAnsi="Arial" w:cs="Arial"/>
          <w:sz w:val="20"/>
        </w:rPr>
        <w:t xml:space="preserve">. Woda docierając do mieszkańców </w:t>
      </w:r>
      <w:r w:rsidR="002552EF">
        <w:rPr>
          <w:rFonts w:ascii="Arial" w:hAnsi="Arial" w:cs="Arial"/>
          <w:sz w:val="20"/>
        </w:rPr>
        <w:br/>
      </w:r>
      <w:r w:rsidR="002F4F50" w:rsidRPr="003038A2">
        <w:rPr>
          <w:rFonts w:ascii="Arial" w:hAnsi="Arial" w:cs="Arial"/>
          <w:sz w:val="20"/>
        </w:rPr>
        <w:t>w dużej mierze trafia następnie do sieci kanalizacyjnej i oczyszczalni ścieków, gdzie zostają przywrócone jej parametry jakościowe. Budowa sieci wodociągowej zapewni mieszkańcom wodę do spożycia o lepszej jakości, a realizacja budowy kanalizacji sanitarnej ograniczy przenikanie zanieczyszczeń do środowiska.</w:t>
      </w:r>
    </w:p>
    <w:p w14:paraId="28508344" w14:textId="2F603880" w:rsidR="00D359E2" w:rsidRPr="003038A2" w:rsidRDefault="00D359E2" w:rsidP="00A30D76">
      <w:pPr>
        <w:spacing w:line="276" w:lineRule="auto"/>
        <w:rPr>
          <w:rFonts w:ascii="Arial" w:hAnsi="Arial" w:cs="Arial"/>
          <w:sz w:val="20"/>
        </w:rPr>
      </w:pPr>
      <w:r>
        <w:rPr>
          <w:rFonts w:ascii="Arial" w:hAnsi="Arial" w:cs="Arial"/>
          <w:sz w:val="20"/>
        </w:rPr>
        <w:t xml:space="preserve">Dla inwestycji związanych z modernizacją, przebudową czy budową oczyszczalni ścieków zostanie opracowana szczegółowa dokumentacja projektowa określająca stopień oddziaływania na środowisko. </w:t>
      </w:r>
    </w:p>
    <w:p w14:paraId="4C43E6EE" w14:textId="77777777" w:rsidR="003C05F7" w:rsidRPr="003038A2" w:rsidRDefault="003C05F7" w:rsidP="00A30D76">
      <w:pPr>
        <w:pStyle w:val="Default"/>
        <w:spacing w:line="276" w:lineRule="auto"/>
        <w:jc w:val="both"/>
        <w:rPr>
          <w:rFonts w:ascii="Arial" w:hAnsi="Arial" w:cs="Arial"/>
          <w:sz w:val="20"/>
          <w:szCs w:val="20"/>
        </w:rPr>
      </w:pPr>
      <w:r w:rsidRPr="003038A2">
        <w:rPr>
          <w:rFonts w:ascii="Arial" w:hAnsi="Arial" w:cs="Arial"/>
          <w:sz w:val="20"/>
          <w:szCs w:val="20"/>
        </w:rPr>
        <w:t>Brak konserwacji rowów melioracyjnych może doprowadzić do podtopień oraz całkowitego ich zaniku. Właściwa melioracja gruntów rolniczych przynosi w bardzo krótkim czasie wymierne korzyści dla wszystkich. Prawidłowe stosunki wodne w glebie dają poprawę plonów, natomiast dobrze rozwinięta eksploatacja melioracji podstawowej i szczegółowej zapobiega zalewaniu gruntów. Pozytywne efekty dla przepływu wód przyniosą prace polegające na usunięciu po</w:t>
      </w:r>
      <w:r w:rsidR="009A7B92" w:rsidRPr="003038A2">
        <w:rPr>
          <w:rFonts w:ascii="Arial" w:hAnsi="Arial" w:cs="Arial"/>
          <w:sz w:val="20"/>
          <w:szCs w:val="20"/>
        </w:rPr>
        <w:t>walonych drzew, zatamowań bobro</w:t>
      </w:r>
      <w:r w:rsidRPr="003038A2">
        <w:rPr>
          <w:rFonts w:ascii="Arial" w:hAnsi="Arial" w:cs="Arial"/>
          <w:sz w:val="20"/>
          <w:szCs w:val="20"/>
        </w:rPr>
        <w:t xml:space="preserve">wych, wykaszaniu skarp. </w:t>
      </w:r>
    </w:p>
    <w:p w14:paraId="25895A57" w14:textId="77777777" w:rsidR="00FE2986" w:rsidRPr="003038A2" w:rsidRDefault="00FE2986" w:rsidP="009A7B92">
      <w:pPr>
        <w:pStyle w:val="Default"/>
        <w:spacing w:line="360" w:lineRule="auto"/>
        <w:jc w:val="both"/>
        <w:rPr>
          <w:rFonts w:ascii="Arial" w:hAnsi="Arial" w:cs="Arial"/>
          <w:sz w:val="20"/>
          <w:szCs w:val="20"/>
        </w:rPr>
      </w:pPr>
    </w:p>
    <w:p w14:paraId="215B894F" w14:textId="77777777" w:rsidR="00602BA4" w:rsidRPr="003038A2" w:rsidRDefault="00BC1CCF" w:rsidP="00E66527">
      <w:pPr>
        <w:pStyle w:val="Rozdzia"/>
        <w:numPr>
          <w:ilvl w:val="1"/>
          <w:numId w:val="13"/>
        </w:numPr>
        <w:rPr>
          <w:rFonts w:ascii="Arial" w:hAnsi="Arial" w:cs="Arial"/>
        </w:rPr>
      </w:pPr>
      <w:bookmarkStart w:id="486" w:name="_Toc469052987"/>
      <w:bookmarkStart w:id="487" w:name="_Toc62492213"/>
      <w:bookmarkStart w:id="488" w:name="_Toc63755260"/>
      <w:bookmarkStart w:id="489" w:name="_Toc144378843"/>
      <w:r w:rsidRPr="003038A2">
        <w:rPr>
          <w:rFonts w:ascii="Arial" w:hAnsi="Arial" w:cs="Arial"/>
        </w:rPr>
        <w:t>LUDZIE</w:t>
      </w:r>
      <w:bookmarkEnd w:id="486"/>
      <w:bookmarkEnd w:id="487"/>
      <w:bookmarkEnd w:id="488"/>
      <w:bookmarkEnd w:id="489"/>
    </w:p>
    <w:p w14:paraId="4FAF5D09" w14:textId="4B6929BE" w:rsidR="00BC1CCF" w:rsidRPr="003038A2" w:rsidRDefault="000D0175" w:rsidP="00A30D76">
      <w:pPr>
        <w:spacing w:line="276" w:lineRule="auto"/>
        <w:rPr>
          <w:rFonts w:ascii="Arial" w:hAnsi="Arial" w:cs="Arial"/>
          <w:sz w:val="20"/>
        </w:rPr>
      </w:pPr>
      <w:r w:rsidRPr="003038A2">
        <w:rPr>
          <w:rFonts w:ascii="Arial" w:hAnsi="Arial" w:cs="Arial"/>
          <w:sz w:val="20"/>
        </w:rPr>
        <w:t>Część</w:t>
      </w:r>
      <w:r w:rsidR="00BC1CCF" w:rsidRPr="003038A2">
        <w:rPr>
          <w:rFonts w:ascii="Arial" w:hAnsi="Arial" w:cs="Arial"/>
          <w:sz w:val="20"/>
        </w:rPr>
        <w:t xml:space="preserve"> z zaproponowanych działań mo</w:t>
      </w:r>
      <w:r w:rsidRPr="003038A2">
        <w:rPr>
          <w:rFonts w:ascii="Arial" w:hAnsi="Arial" w:cs="Arial"/>
          <w:sz w:val="20"/>
        </w:rPr>
        <w:t>że</w:t>
      </w:r>
      <w:r w:rsidR="00BC1CCF" w:rsidRPr="003038A2">
        <w:rPr>
          <w:rFonts w:ascii="Arial" w:hAnsi="Arial" w:cs="Arial"/>
          <w:sz w:val="20"/>
        </w:rPr>
        <w:t xml:space="preserve"> stanowić źródło potencjalnych oddz</w:t>
      </w:r>
      <w:r w:rsidRPr="003038A2">
        <w:rPr>
          <w:rFonts w:ascii="Arial" w:hAnsi="Arial" w:cs="Arial"/>
          <w:sz w:val="20"/>
        </w:rPr>
        <w:t>ia</w:t>
      </w:r>
      <w:r w:rsidR="00BC1CCF" w:rsidRPr="003038A2">
        <w:rPr>
          <w:rFonts w:ascii="Arial" w:hAnsi="Arial" w:cs="Arial"/>
          <w:sz w:val="20"/>
        </w:rPr>
        <w:t>ływań na ludzi. Będą to przede wszystkim inwestycje budowlane zw</w:t>
      </w:r>
      <w:r w:rsidRPr="003038A2">
        <w:rPr>
          <w:rFonts w:ascii="Arial" w:hAnsi="Arial" w:cs="Arial"/>
          <w:sz w:val="20"/>
        </w:rPr>
        <w:t>iązane z wykorzystaniem ciężkie</w:t>
      </w:r>
      <w:r w:rsidR="00BC1CCF" w:rsidRPr="003038A2">
        <w:rPr>
          <w:rFonts w:ascii="Arial" w:hAnsi="Arial" w:cs="Arial"/>
          <w:sz w:val="20"/>
        </w:rPr>
        <w:t xml:space="preserve">go sprzętu budowlanego, tj. przy budowie i przebudowie dróg, ścieżek rowerowych, infrastruktury wodno-kanalizacyjnej, usuwaniu wyrobów azbestowych. Mogą wystąpić uciążliwości zarówno dla ruchu pieszego jak </w:t>
      </w:r>
      <w:r w:rsidR="00A30D76">
        <w:rPr>
          <w:rFonts w:ascii="Arial" w:hAnsi="Arial" w:cs="Arial"/>
          <w:sz w:val="20"/>
        </w:rPr>
        <w:br/>
      </w:r>
      <w:r w:rsidR="00BC1CCF" w:rsidRPr="003038A2">
        <w:rPr>
          <w:rFonts w:ascii="Arial" w:hAnsi="Arial" w:cs="Arial"/>
          <w:sz w:val="20"/>
        </w:rPr>
        <w:t>i kołowego. Będą to jednak oddziaływania chwilowe i zakończą się w momencie</w:t>
      </w:r>
      <w:r w:rsidRPr="003038A2">
        <w:rPr>
          <w:rFonts w:ascii="Arial" w:hAnsi="Arial" w:cs="Arial"/>
          <w:sz w:val="20"/>
        </w:rPr>
        <w:t xml:space="preserve"> zakończenia</w:t>
      </w:r>
      <w:r w:rsidR="00BC1CCF" w:rsidRPr="003038A2">
        <w:rPr>
          <w:rFonts w:ascii="Arial" w:hAnsi="Arial" w:cs="Arial"/>
          <w:sz w:val="20"/>
        </w:rPr>
        <w:t xml:space="preserve"> przedsięwzięcia. Dlateg</w:t>
      </w:r>
      <w:r w:rsidRPr="003038A2">
        <w:rPr>
          <w:rFonts w:ascii="Arial" w:hAnsi="Arial" w:cs="Arial"/>
          <w:sz w:val="20"/>
        </w:rPr>
        <w:t>o ważne jest odpowiednie przygo</w:t>
      </w:r>
      <w:r w:rsidR="00BC1CCF" w:rsidRPr="003038A2">
        <w:rPr>
          <w:rFonts w:ascii="Arial" w:hAnsi="Arial" w:cs="Arial"/>
          <w:sz w:val="20"/>
        </w:rPr>
        <w:t xml:space="preserve">towanie inwestycji, w celu ograniczenia negatywnych oddziaływań: właściwe oznakowane miejsca pracy, wcześniejsze poinformowanie mieszkańców o przyszłych utrudnieniach. Prowadzone prace powinny przebiegać w godzinach dziennych, a przedsięwzięcia drogowe najlepiej poza godzinami szczytu komunikacyjnego. Wszystkie działania budowlane powinny być prowadzone zgodnie </w:t>
      </w:r>
      <w:r w:rsidRPr="003038A2">
        <w:rPr>
          <w:rFonts w:ascii="Arial" w:hAnsi="Arial" w:cs="Arial"/>
          <w:sz w:val="20"/>
        </w:rPr>
        <w:t>z obo</w:t>
      </w:r>
      <w:r w:rsidR="00BC1CCF" w:rsidRPr="003038A2">
        <w:rPr>
          <w:rFonts w:ascii="Arial" w:hAnsi="Arial" w:cs="Arial"/>
          <w:sz w:val="20"/>
        </w:rPr>
        <w:t>wiązującymi przepisami prawa budowlanego i zasadami BHP.</w:t>
      </w:r>
    </w:p>
    <w:p w14:paraId="15910B19" w14:textId="77777777" w:rsidR="00BC1CCF" w:rsidRDefault="000D0175" w:rsidP="00A30D76">
      <w:pPr>
        <w:spacing w:line="276" w:lineRule="auto"/>
        <w:rPr>
          <w:rFonts w:ascii="Arial" w:hAnsi="Arial" w:cs="Arial"/>
          <w:sz w:val="20"/>
        </w:rPr>
      </w:pPr>
      <w:r w:rsidRPr="003038A2">
        <w:rPr>
          <w:rFonts w:ascii="Arial" w:hAnsi="Arial" w:cs="Arial"/>
          <w:sz w:val="20"/>
        </w:rPr>
        <w:t xml:space="preserve">Eksploatacja sieci wodno-kanalizacyjnej niesie pozytywne skutki społeczne, podnoszące standard życia mieszkańców. Budowa sieci kanalizacyjnej pozwoli ograniczyć ilość zbiorników bezodpływowych </w:t>
      </w:r>
      <w:r w:rsidR="00415E3D" w:rsidRPr="003038A2">
        <w:rPr>
          <w:rFonts w:ascii="Arial" w:hAnsi="Arial" w:cs="Arial"/>
          <w:sz w:val="20"/>
        </w:rPr>
        <w:br/>
      </w:r>
      <w:r w:rsidRPr="003038A2">
        <w:rPr>
          <w:rFonts w:ascii="Arial" w:hAnsi="Arial" w:cs="Arial"/>
          <w:sz w:val="20"/>
        </w:rPr>
        <w:t>i zmniejszy ilość zanieczyszczeń wód, co pośrednio wpłynie na polepszenie stanu zdrowia mieszkańców.</w:t>
      </w:r>
    </w:p>
    <w:p w14:paraId="345A1F80" w14:textId="77777777" w:rsidR="00A33086" w:rsidRDefault="00A33086" w:rsidP="00A30D76">
      <w:pPr>
        <w:spacing w:line="276" w:lineRule="auto"/>
        <w:rPr>
          <w:rFonts w:ascii="Arial" w:hAnsi="Arial" w:cs="Arial"/>
          <w:sz w:val="20"/>
        </w:rPr>
      </w:pPr>
    </w:p>
    <w:p w14:paraId="78507FC7" w14:textId="77777777" w:rsidR="00A33086" w:rsidRPr="003038A2" w:rsidRDefault="00A33086" w:rsidP="00A30D76">
      <w:pPr>
        <w:spacing w:line="276" w:lineRule="auto"/>
        <w:rPr>
          <w:rFonts w:ascii="Arial" w:hAnsi="Arial" w:cs="Arial"/>
          <w:sz w:val="20"/>
        </w:rPr>
      </w:pPr>
    </w:p>
    <w:p w14:paraId="786375FA" w14:textId="77777777" w:rsidR="00AF67C6" w:rsidRPr="003038A2" w:rsidRDefault="00AF67C6" w:rsidP="00E66527">
      <w:pPr>
        <w:pStyle w:val="Rozdzia"/>
        <w:numPr>
          <w:ilvl w:val="1"/>
          <w:numId w:val="13"/>
        </w:numPr>
        <w:rPr>
          <w:rFonts w:ascii="Arial" w:hAnsi="Arial" w:cs="Arial"/>
        </w:rPr>
      </w:pPr>
      <w:bookmarkStart w:id="490" w:name="_Toc62492214"/>
      <w:bookmarkStart w:id="491" w:name="_Toc63755261"/>
      <w:bookmarkStart w:id="492" w:name="_Toc144378844"/>
      <w:r w:rsidRPr="003038A2">
        <w:rPr>
          <w:rFonts w:ascii="Arial" w:hAnsi="Arial" w:cs="Arial"/>
        </w:rPr>
        <w:t>ROŚLINY, ZWIERZĘTA I RÓŻNORODNOŚĆ BIOLOGICZNA</w:t>
      </w:r>
      <w:bookmarkEnd w:id="490"/>
      <w:bookmarkEnd w:id="491"/>
      <w:bookmarkEnd w:id="492"/>
      <w:r w:rsidRPr="003038A2">
        <w:rPr>
          <w:rFonts w:ascii="Arial" w:hAnsi="Arial" w:cs="Arial"/>
        </w:rPr>
        <w:t xml:space="preserve"> </w:t>
      </w:r>
    </w:p>
    <w:p w14:paraId="1AB1E4FE" w14:textId="77777777" w:rsidR="00BC1CCF" w:rsidRPr="003038A2" w:rsidRDefault="00AF67C6" w:rsidP="00A30D76">
      <w:pPr>
        <w:spacing w:line="276" w:lineRule="auto"/>
        <w:rPr>
          <w:rFonts w:ascii="Arial" w:hAnsi="Arial" w:cs="Arial"/>
          <w:sz w:val="20"/>
        </w:rPr>
      </w:pPr>
      <w:r w:rsidRPr="003038A2">
        <w:rPr>
          <w:rFonts w:ascii="Arial" w:hAnsi="Arial" w:cs="Arial"/>
          <w:sz w:val="20"/>
        </w:rPr>
        <w:t xml:space="preserve">Zdecydowana większość z zaproponowanych zadań wpłynie pozytywnie na zwierzęta i rośliny, </w:t>
      </w:r>
      <w:r w:rsidRPr="003038A2">
        <w:rPr>
          <w:rFonts w:ascii="Arial" w:hAnsi="Arial" w:cs="Arial"/>
          <w:sz w:val="20"/>
        </w:rPr>
        <w:br/>
        <w:t xml:space="preserve">a krótkotrwałe negatywne oddziaływania mogą wystąpić na etapie realizacji działań zaproponowanych </w:t>
      </w:r>
      <w:r w:rsidRPr="003038A2">
        <w:rPr>
          <w:rFonts w:ascii="Arial" w:hAnsi="Arial" w:cs="Arial"/>
          <w:sz w:val="20"/>
        </w:rPr>
        <w:br/>
        <w:t>w Programie Ochrony Środowiska.</w:t>
      </w:r>
    </w:p>
    <w:p w14:paraId="42EC9A1B" w14:textId="76D6B471" w:rsidR="00AF67C6" w:rsidRPr="003038A2" w:rsidRDefault="001A52DB" w:rsidP="00A30D76">
      <w:pPr>
        <w:spacing w:line="276" w:lineRule="auto"/>
        <w:rPr>
          <w:rFonts w:ascii="Arial" w:hAnsi="Arial" w:cs="Arial"/>
          <w:sz w:val="20"/>
          <w:szCs w:val="20"/>
        </w:rPr>
      </w:pPr>
      <w:r w:rsidRPr="003038A2">
        <w:rPr>
          <w:rFonts w:ascii="Arial" w:hAnsi="Arial" w:cs="Arial"/>
          <w:sz w:val="20"/>
          <w:szCs w:val="20"/>
        </w:rPr>
        <w:t xml:space="preserve">Działania związane z gospodarką wodno – ściekową na terenie gminy wpłyną na polepszenie jakości części wód powierzchniowych i podziemnych i osiągnięcie ich dobrego stanu chemicznego </w:t>
      </w:r>
      <w:r w:rsidR="00A150EE">
        <w:rPr>
          <w:rFonts w:ascii="Arial" w:hAnsi="Arial" w:cs="Arial"/>
          <w:sz w:val="20"/>
          <w:szCs w:val="20"/>
        </w:rPr>
        <w:br/>
      </w:r>
      <w:r w:rsidRPr="003038A2">
        <w:rPr>
          <w:rFonts w:ascii="Arial" w:hAnsi="Arial" w:cs="Arial"/>
          <w:sz w:val="20"/>
          <w:szCs w:val="20"/>
        </w:rPr>
        <w:t xml:space="preserve">i potencjału ekologicznego i tym samym poprawę miejsc bytowania roślin i zwierząt. </w:t>
      </w:r>
    </w:p>
    <w:p w14:paraId="11844F91" w14:textId="77777777" w:rsidR="00064746" w:rsidRPr="003038A2" w:rsidRDefault="00064746" w:rsidP="00A30D76">
      <w:pPr>
        <w:spacing w:line="276" w:lineRule="auto"/>
        <w:rPr>
          <w:rFonts w:ascii="Arial" w:hAnsi="Arial" w:cs="Arial"/>
          <w:sz w:val="20"/>
          <w:szCs w:val="20"/>
        </w:rPr>
      </w:pPr>
      <w:r w:rsidRPr="003038A2">
        <w:rPr>
          <w:rFonts w:ascii="Arial" w:hAnsi="Arial" w:cs="Arial"/>
          <w:sz w:val="20"/>
          <w:szCs w:val="20"/>
        </w:rPr>
        <w:t xml:space="preserve">Montaż instalacji OZE w perspektywie </w:t>
      </w:r>
      <w:r w:rsidR="005529FA" w:rsidRPr="003038A2">
        <w:rPr>
          <w:rFonts w:ascii="Arial" w:hAnsi="Arial" w:cs="Arial"/>
          <w:sz w:val="20"/>
          <w:szCs w:val="20"/>
        </w:rPr>
        <w:t xml:space="preserve">długoterminowej wpłynie pozytywnie na rośliny i zwierzęta poprzez poprawę jakości powietrza. </w:t>
      </w:r>
    </w:p>
    <w:p w14:paraId="2AC2A2E5" w14:textId="1A538F47" w:rsidR="002552EF" w:rsidRPr="003038A2" w:rsidRDefault="00BB496C" w:rsidP="00A30D76">
      <w:pPr>
        <w:spacing w:line="276" w:lineRule="auto"/>
        <w:rPr>
          <w:rFonts w:ascii="Arial" w:hAnsi="Arial" w:cs="Arial"/>
          <w:sz w:val="20"/>
          <w:szCs w:val="20"/>
        </w:rPr>
      </w:pPr>
      <w:r w:rsidRPr="003038A2">
        <w:rPr>
          <w:rFonts w:ascii="Arial" w:hAnsi="Arial" w:cs="Arial"/>
          <w:sz w:val="20"/>
          <w:szCs w:val="20"/>
        </w:rPr>
        <w:t>Budowa ścieżek</w:t>
      </w:r>
      <w:r w:rsidR="009F0934" w:rsidRPr="003038A2">
        <w:rPr>
          <w:rFonts w:ascii="Arial" w:hAnsi="Arial" w:cs="Arial"/>
          <w:sz w:val="20"/>
          <w:szCs w:val="20"/>
        </w:rPr>
        <w:t>/szlaków</w:t>
      </w:r>
      <w:r w:rsidRPr="003038A2">
        <w:rPr>
          <w:rFonts w:ascii="Arial" w:hAnsi="Arial" w:cs="Arial"/>
          <w:sz w:val="20"/>
          <w:szCs w:val="20"/>
        </w:rPr>
        <w:t xml:space="preserve"> rowerowych odbywać się będzie wzdłuż istniejących ciągów komunikacyjnych, na terenach zabudowanych, w związku z tym </w:t>
      </w:r>
      <w:r w:rsidR="00483639" w:rsidRPr="003038A2">
        <w:rPr>
          <w:rFonts w:ascii="Arial" w:hAnsi="Arial" w:cs="Arial"/>
          <w:sz w:val="20"/>
          <w:szCs w:val="20"/>
        </w:rPr>
        <w:t xml:space="preserve">do negatywnego oddziaływania na roślinność, zwierzęta i różnorodność biologiczną </w:t>
      </w:r>
      <w:r w:rsidR="006F4E16" w:rsidRPr="003038A2">
        <w:rPr>
          <w:rFonts w:ascii="Arial" w:hAnsi="Arial" w:cs="Arial"/>
          <w:sz w:val="20"/>
          <w:szCs w:val="20"/>
        </w:rPr>
        <w:t xml:space="preserve">może dojść tylko na etapie realizacji inwestycji poprzez np. </w:t>
      </w:r>
      <w:r w:rsidR="007B36C2" w:rsidRPr="003038A2">
        <w:rPr>
          <w:rFonts w:ascii="Arial" w:hAnsi="Arial" w:cs="Arial"/>
          <w:sz w:val="20"/>
          <w:szCs w:val="20"/>
        </w:rPr>
        <w:t>naruszenie</w:t>
      </w:r>
      <w:r w:rsidR="006F4E16" w:rsidRPr="003038A2">
        <w:rPr>
          <w:rFonts w:ascii="Arial" w:hAnsi="Arial" w:cs="Arial"/>
          <w:sz w:val="20"/>
          <w:szCs w:val="20"/>
        </w:rPr>
        <w:t xml:space="preserve"> roślinności przydrożnej. </w:t>
      </w:r>
      <w:r w:rsidR="007B36C2" w:rsidRPr="003038A2">
        <w:rPr>
          <w:rFonts w:ascii="Arial" w:hAnsi="Arial" w:cs="Arial"/>
          <w:sz w:val="20"/>
          <w:szCs w:val="20"/>
        </w:rPr>
        <w:t xml:space="preserve">Negatywne oddziaływanie ustąpi w momencie zrealizowania inwestycji. W perspektywie długoterminowej nastąpi </w:t>
      </w:r>
      <w:r w:rsidR="00FD2ABE" w:rsidRPr="003038A2">
        <w:rPr>
          <w:rFonts w:ascii="Arial" w:hAnsi="Arial" w:cs="Arial"/>
          <w:sz w:val="20"/>
          <w:szCs w:val="20"/>
        </w:rPr>
        <w:t xml:space="preserve">pośrednie </w:t>
      </w:r>
      <w:r w:rsidR="007B36C2" w:rsidRPr="003038A2">
        <w:rPr>
          <w:rFonts w:ascii="Arial" w:hAnsi="Arial" w:cs="Arial"/>
          <w:sz w:val="20"/>
          <w:szCs w:val="20"/>
        </w:rPr>
        <w:t>pozytywne oddziaływanie na ww. komponenty poprzez ograniczenie emisji spalin związane z możliwością zastąpienia podróży samo</w:t>
      </w:r>
      <w:r w:rsidR="00FD2ABE" w:rsidRPr="003038A2">
        <w:rPr>
          <w:rFonts w:ascii="Arial" w:hAnsi="Arial" w:cs="Arial"/>
          <w:sz w:val="20"/>
          <w:szCs w:val="20"/>
        </w:rPr>
        <w:t xml:space="preserve">chodem rowerem. </w:t>
      </w:r>
    </w:p>
    <w:p w14:paraId="31B847A2" w14:textId="77777777" w:rsidR="00CF653E" w:rsidRPr="003038A2" w:rsidRDefault="00602BA4" w:rsidP="00E66527">
      <w:pPr>
        <w:pStyle w:val="Dziay"/>
        <w:numPr>
          <w:ilvl w:val="0"/>
          <w:numId w:val="13"/>
        </w:numPr>
        <w:rPr>
          <w:rFonts w:ascii="Arial" w:hAnsi="Arial" w:cs="Arial"/>
        </w:rPr>
      </w:pPr>
      <w:bookmarkStart w:id="493" w:name="_Toc469052988"/>
      <w:bookmarkStart w:id="494" w:name="_Toc62492215"/>
      <w:bookmarkStart w:id="495" w:name="_Toc63755262"/>
      <w:bookmarkStart w:id="496" w:name="_Toc144378845"/>
      <w:r w:rsidRPr="003038A2">
        <w:rPr>
          <w:rFonts w:ascii="Arial" w:hAnsi="Arial" w:cs="Arial"/>
        </w:rPr>
        <w:t>ANALIZA ROZWIĄZAŃ MAJĄCYCH NA CELU ZAPOBIEGANIE, OGRANICZANIE LUB KOMPENSACJĘ PRZYRODNICZĄ NEGATYWNYCH ODDZIAŁYWAŃ NA ŚRODOWISKO, MOGĄCYCH BYĆ REZULTATEM REALIZACJI PROJEKTOWANEGO DOKUMENTU, W SZCZEGÓLNOŚCI NA CELE I PRZEDMIOT OCHRONY OBSZARÓW NATURA 2000 ORAZ INTEGRALNOŚĆ TYCH OBSZARÓW</w:t>
      </w:r>
      <w:bookmarkEnd w:id="493"/>
      <w:bookmarkEnd w:id="494"/>
      <w:bookmarkEnd w:id="495"/>
      <w:bookmarkEnd w:id="496"/>
    </w:p>
    <w:p w14:paraId="05A0D451" w14:textId="7E1388CA" w:rsidR="00C43E2E" w:rsidRPr="00A30D76" w:rsidRDefault="00C43E2E" w:rsidP="00A30D76">
      <w:pPr>
        <w:spacing w:line="276" w:lineRule="auto"/>
        <w:rPr>
          <w:rFonts w:ascii="Arial" w:hAnsi="Arial" w:cs="Arial"/>
          <w:sz w:val="20"/>
        </w:rPr>
      </w:pPr>
      <w:r w:rsidRPr="003038A2">
        <w:rPr>
          <w:rFonts w:ascii="Arial" w:hAnsi="Arial" w:cs="Arial"/>
          <w:sz w:val="20"/>
          <w:szCs w:val="20"/>
        </w:rPr>
        <w:t xml:space="preserve">Do przedsięwzięć realizowanych w ramach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Pr="003038A2">
        <w:rPr>
          <w:rFonts w:ascii="Arial" w:hAnsi="Arial" w:cs="Arial"/>
          <w:sz w:val="20"/>
          <w:szCs w:val="20"/>
        </w:rPr>
        <w:t xml:space="preserve">, </w:t>
      </w:r>
      <w:r w:rsidR="00920E23">
        <w:rPr>
          <w:rFonts w:ascii="Arial" w:hAnsi="Arial" w:cs="Arial"/>
          <w:sz w:val="20"/>
          <w:szCs w:val="20"/>
        </w:rPr>
        <w:t xml:space="preserve">należą takie, </w:t>
      </w:r>
      <w:r w:rsidRPr="003038A2">
        <w:rPr>
          <w:rFonts w:ascii="Arial" w:hAnsi="Arial" w:cs="Arial"/>
          <w:sz w:val="20"/>
          <w:szCs w:val="20"/>
        </w:rPr>
        <w:t>które mogą negatywnie wpłynąć na środowisko. Negatywne oddziaływanie na środowisko inwestycji, szczególnie tych zwi</w:t>
      </w:r>
      <w:r w:rsidR="00840244" w:rsidRPr="003038A2">
        <w:rPr>
          <w:rFonts w:ascii="Arial" w:hAnsi="Arial" w:cs="Arial"/>
          <w:sz w:val="20"/>
          <w:szCs w:val="20"/>
        </w:rPr>
        <w:t xml:space="preserve">ązanych m.in. </w:t>
      </w:r>
      <w:r w:rsidR="00415E3D" w:rsidRPr="003038A2">
        <w:rPr>
          <w:rFonts w:ascii="Arial" w:hAnsi="Arial" w:cs="Arial"/>
          <w:sz w:val="20"/>
          <w:szCs w:val="20"/>
        </w:rPr>
        <w:t xml:space="preserve">z rozbudową </w:t>
      </w:r>
      <w:r w:rsidRPr="003038A2">
        <w:rPr>
          <w:rFonts w:ascii="Arial" w:hAnsi="Arial" w:cs="Arial"/>
          <w:sz w:val="20"/>
          <w:szCs w:val="20"/>
        </w:rPr>
        <w:t>i modernizacją sieci wodno - ściekowej można ograniczyć do racjonalnego poziomu poprzez dobrze przemyślany wybór lokalizacji, ponieważ skala wywoływanych przez nie przekształceń środowiska zależeć będzie w znacznym stopniu od lokalnych uwarunkowań.</w:t>
      </w:r>
    </w:p>
    <w:p w14:paraId="05FDDF53" w14:textId="77777777" w:rsidR="00C43E2E" w:rsidRPr="003038A2" w:rsidRDefault="00C43E2E" w:rsidP="00A30D76">
      <w:pPr>
        <w:spacing w:after="0" w:line="276" w:lineRule="auto"/>
        <w:rPr>
          <w:rFonts w:ascii="Arial" w:hAnsi="Arial" w:cs="Arial"/>
          <w:sz w:val="20"/>
          <w:szCs w:val="20"/>
        </w:rPr>
      </w:pPr>
      <w:r w:rsidRPr="003038A2">
        <w:rPr>
          <w:rFonts w:ascii="Arial" w:hAnsi="Arial" w:cs="Arial"/>
          <w:sz w:val="20"/>
          <w:szCs w:val="20"/>
        </w:rPr>
        <w:t xml:space="preserve">Do ogólnych działań ograniczających oddziaływanie należą:  </w:t>
      </w:r>
    </w:p>
    <w:p w14:paraId="776D39F5" w14:textId="77777777" w:rsidR="00C43E2E" w:rsidRPr="003038A2" w:rsidRDefault="00C43E2E" w:rsidP="00A30D76">
      <w:pPr>
        <w:pStyle w:val="Akapitzlist"/>
        <w:numPr>
          <w:ilvl w:val="0"/>
          <w:numId w:val="28"/>
        </w:numPr>
        <w:spacing w:line="276" w:lineRule="auto"/>
        <w:rPr>
          <w:rFonts w:ascii="Arial" w:hAnsi="Arial" w:cs="Arial"/>
          <w:sz w:val="20"/>
          <w:szCs w:val="20"/>
        </w:rPr>
      </w:pPr>
      <w:r w:rsidRPr="003038A2">
        <w:rPr>
          <w:rFonts w:ascii="Arial" w:hAnsi="Arial" w:cs="Arial"/>
          <w:sz w:val="20"/>
          <w:szCs w:val="20"/>
        </w:rPr>
        <w:t xml:space="preserve">w czasie realizacji inwestycji prawidłowe zabezpieczenie techniczne sprzętu i placu budowy, </w:t>
      </w:r>
      <w:r w:rsidRPr="003038A2">
        <w:rPr>
          <w:rFonts w:ascii="Arial" w:hAnsi="Arial" w:cs="Arial"/>
          <w:sz w:val="20"/>
          <w:szCs w:val="20"/>
        </w:rPr>
        <w:br/>
        <w:t xml:space="preserve">w tym zwłaszcza w miejscach styku z ekosystemami szczególnie wrażliwymi na zmiany warunków siedliskowych;  </w:t>
      </w:r>
    </w:p>
    <w:p w14:paraId="34555ECC" w14:textId="77777777" w:rsidR="00C43E2E" w:rsidRPr="003038A2" w:rsidRDefault="00C43E2E" w:rsidP="00A30D76">
      <w:pPr>
        <w:pStyle w:val="Akapitzlist"/>
        <w:numPr>
          <w:ilvl w:val="0"/>
          <w:numId w:val="28"/>
        </w:numPr>
        <w:spacing w:line="276" w:lineRule="auto"/>
        <w:rPr>
          <w:rFonts w:ascii="Arial" w:hAnsi="Arial" w:cs="Arial"/>
          <w:sz w:val="20"/>
          <w:szCs w:val="20"/>
        </w:rPr>
      </w:pPr>
      <w:r w:rsidRPr="003038A2">
        <w:rPr>
          <w:rFonts w:ascii="Arial" w:hAnsi="Arial" w:cs="Arial"/>
          <w:sz w:val="20"/>
          <w:szCs w:val="20"/>
        </w:rPr>
        <w:t>stosowanie odpowiednich technologii, materiałów i rozwiązań konstrukcyjnych;</w:t>
      </w:r>
    </w:p>
    <w:p w14:paraId="4A227613" w14:textId="77777777" w:rsidR="00C43E2E" w:rsidRPr="003038A2" w:rsidRDefault="00C43E2E" w:rsidP="00A30D76">
      <w:pPr>
        <w:pStyle w:val="Akapitzlist"/>
        <w:numPr>
          <w:ilvl w:val="0"/>
          <w:numId w:val="28"/>
        </w:numPr>
        <w:spacing w:line="276" w:lineRule="auto"/>
        <w:rPr>
          <w:rFonts w:ascii="Arial" w:hAnsi="Arial" w:cs="Arial"/>
          <w:sz w:val="20"/>
          <w:szCs w:val="20"/>
        </w:rPr>
      </w:pPr>
      <w:r w:rsidRPr="003038A2">
        <w:rPr>
          <w:rFonts w:ascii="Arial" w:hAnsi="Arial" w:cs="Arial"/>
          <w:sz w:val="20"/>
          <w:szCs w:val="20"/>
        </w:rPr>
        <w:t>maskowanie elementów dysharmonijnych dla krajobrazu;</w:t>
      </w:r>
    </w:p>
    <w:p w14:paraId="2718990F" w14:textId="77777777" w:rsidR="00C43E2E" w:rsidRPr="003038A2" w:rsidRDefault="00C43E2E" w:rsidP="00A30D76">
      <w:pPr>
        <w:pStyle w:val="Akapitzlist"/>
        <w:numPr>
          <w:ilvl w:val="0"/>
          <w:numId w:val="28"/>
        </w:numPr>
        <w:spacing w:line="276" w:lineRule="auto"/>
        <w:rPr>
          <w:rFonts w:ascii="Arial" w:hAnsi="Arial" w:cs="Arial"/>
          <w:sz w:val="20"/>
          <w:szCs w:val="20"/>
        </w:rPr>
      </w:pPr>
      <w:r w:rsidRPr="003038A2">
        <w:rPr>
          <w:rFonts w:ascii="Arial" w:hAnsi="Arial" w:cs="Arial"/>
          <w:sz w:val="20"/>
          <w:szCs w:val="20"/>
        </w:rPr>
        <w:t>odpowiedni wybór lokalizacji inwestycji, uwzględniając zapisy dokumentów lokalnych oraz dokumentów wyższego szczebla.</w:t>
      </w:r>
    </w:p>
    <w:p w14:paraId="75B4AC56" w14:textId="35E2805F" w:rsidR="00C43E2E" w:rsidRPr="00A30D76" w:rsidRDefault="00C43E2E" w:rsidP="00A30D76">
      <w:pPr>
        <w:spacing w:line="276" w:lineRule="auto"/>
        <w:rPr>
          <w:rFonts w:ascii="Arial" w:hAnsi="Arial" w:cs="Arial"/>
          <w:sz w:val="20"/>
        </w:rPr>
      </w:pPr>
      <w:r w:rsidRPr="003038A2">
        <w:rPr>
          <w:rFonts w:ascii="Arial" w:hAnsi="Arial" w:cs="Arial"/>
          <w:sz w:val="20"/>
          <w:szCs w:val="20"/>
        </w:rPr>
        <w:t xml:space="preserve">W wyniku realizacji </w:t>
      </w:r>
      <w:r w:rsidR="00D3013C" w:rsidRPr="00D3013C">
        <w:rPr>
          <w:rFonts w:ascii="Arial" w:hAnsi="Arial" w:cs="Arial"/>
          <w:sz w:val="20"/>
        </w:rPr>
        <w:t xml:space="preserve">Programu Ochrony Środowiska dla </w:t>
      </w:r>
      <w:r w:rsidR="00A30D76" w:rsidRPr="00A30D76">
        <w:rPr>
          <w:rFonts w:ascii="Arial" w:hAnsi="Arial" w:cs="Arial"/>
          <w:sz w:val="20"/>
        </w:rPr>
        <w:t xml:space="preserve">Powiatu Zawierciańskiego na lata 2024-2027 </w:t>
      </w:r>
      <w:r w:rsidR="00A30D76">
        <w:rPr>
          <w:rFonts w:ascii="Arial" w:hAnsi="Arial" w:cs="Arial"/>
          <w:sz w:val="20"/>
        </w:rPr>
        <w:br/>
      </w:r>
      <w:r w:rsidR="00A30D76" w:rsidRPr="00A30D76">
        <w:rPr>
          <w:rFonts w:ascii="Arial" w:hAnsi="Arial" w:cs="Arial"/>
          <w:sz w:val="20"/>
        </w:rPr>
        <w:t>z perspektywą do 2031</w:t>
      </w:r>
      <w:r w:rsidR="00D3013C">
        <w:rPr>
          <w:rFonts w:ascii="Arial" w:hAnsi="Arial" w:cs="Arial"/>
          <w:sz w:val="20"/>
        </w:rPr>
        <w:t xml:space="preserve"> </w:t>
      </w:r>
      <w:r w:rsidRPr="003038A2">
        <w:rPr>
          <w:rFonts w:ascii="Arial" w:hAnsi="Arial" w:cs="Arial"/>
          <w:sz w:val="20"/>
          <w:szCs w:val="20"/>
        </w:rPr>
        <w:t xml:space="preserve">może potencjalnie dojść do </w:t>
      </w:r>
      <w:r w:rsidR="00F430C6" w:rsidRPr="003038A2">
        <w:rPr>
          <w:rFonts w:ascii="Arial" w:hAnsi="Arial" w:cs="Arial"/>
          <w:sz w:val="20"/>
          <w:szCs w:val="20"/>
        </w:rPr>
        <w:t>chwilowego</w:t>
      </w:r>
      <w:r w:rsidR="0030095A" w:rsidRPr="003038A2">
        <w:rPr>
          <w:rFonts w:ascii="Arial" w:hAnsi="Arial" w:cs="Arial"/>
          <w:sz w:val="20"/>
          <w:szCs w:val="20"/>
        </w:rPr>
        <w:t>,</w:t>
      </w:r>
      <w:r w:rsidR="00F430C6" w:rsidRPr="003038A2">
        <w:rPr>
          <w:rFonts w:ascii="Arial" w:hAnsi="Arial" w:cs="Arial"/>
          <w:sz w:val="20"/>
          <w:szCs w:val="20"/>
        </w:rPr>
        <w:t xml:space="preserve"> </w:t>
      </w:r>
      <w:r w:rsidR="0030095A" w:rsidRPr="003038A2">
        <w:rPr>
          <w:rFonts w:ascii="Arial" w:hAnsi="Arial" w:cs="Arial"/>
          <w:sz w:val="20"/>
          <w:szCs w:val="20"/>
        </w:rPr>
        <w:t xml:space="preserve">na etapie realizacji inwestycji </w:t>
      </w:r>
      <w:r w:rsidRPr="003038A2">
        <w:rPr>
          <w:rFonts w:ascii="Arial" w:hAnsi="Arial" w:cs="Arial"/>
          <w:sz w:val="20"/>
          <w:szCs w:val="20"/>
        </w:rPr>
        <w:t xml:space="preserve">oddziaływania na obszary chronione, dlatego ważne jest, aby wszelkie przedsięwzięcia wynikające </w:t>
      </w:r>
      <w:r w:rsidR="00A30D76">
        <w:rPr>
          <w:rFonts w:ascii="Arial" w:hAnsi="Arial" w:cs="Arial"/>
          <w:sz w:val="20"/>
          <w:szCs w:val="20"/>
        </w:rPr>
        <w:br/>
      </w:r>
      <w:r w:rsidRPr="003038A2">
        <w:rPr>
          <w:rFonts w:ascii="Arial" w:hAnsi="Arial" w:cs="Arial"/>
          <w:sz w:val="20"/>
          <w:szCs w:val="20"/>
        </w:rPr>
        <w:t xml:space="preserve">z Programu były przeprowadzone zgodnie z przepisami dotyczącymi gospodarowania na obszarach </w:t>
      </w:r>
      <w:r w:rsidRPr="003038A2">
        <w:rPr>
          <w:rFonts w:ascii="Arial" w:hAnsi="Arial" w:cs="Arial"/>
          <w:sz w:val="20"/>
          <w:szCs w:val="20"/>
        </w:rPr>
        <w:lastRenderedPageBreak/>
        <w:t>objętych prawną formą ochrony przyrody.</w:t>
      </w:r>
      <w:r w:rsidR="0030095A" w:rsidRPr="003038A2">
        <w:rPr>
          <w:rFonts w:ascii="Arial" w:hAnsi="Arial" w:cs="Arial"/>
          <w:sz w:val="20"/>
          <w:szCs w:val="20"/>
        </w:rPr>
        <w:t xml:space="preserve"> Oddziaływanie nastąpi natychmiast po zakończeniu realizacji inwestycji. </w:t>
      </w:r>
    </w:p>
    <w:p w14:paraId="2F4461EB" w14:textId="77777777" w:rsidR="00C43E2E" w:rsidRPr="003038A2" w:rsidRDefault="00C43E2E" w:rsidP="00A30D76">
      <w:pPr>
        <w:spacing w:line="276" w:lineRule="auto"/>
        <w:rPr>
          <w:rFonts w:ascii="Arial" w:hAnsi="Arial" w:cs="Arial"/>
          <w:sz w:val="20"/>
          <w:szCs w:val="20"/>
        </w:rPr>
      </w:pPr>
      <w:r w:rsidRPr="003038A2">
        <w:rPr>
          <w:rFonts w:ascii="Arial" w:hAnsi="Arial" w:cs="Arial"/>
          <w:sz w:val="20"/>
          <w:szCs w:val="20"/>
        </w:rPr>
        <w:t xml:space="preserve">Minimalizacja negatywnego wpływu na środowisko możliwa jest m.in. poprzez prowadzenie świadomej polityki przestrzennej popartej stosownymi zapisami w dokumentach prawa lokalnego oraz zachowanie walorów przyrodniczych </w:t>
      </w:r>
      <w:r w:rsidR="00716CC6" w:rsidRPr="003038A2">
        <w:rPr>
          <w:rFonts w:ascii="Arial" w:hAnsi="Arial" w:cs="Arial"/>
          <w:sz w:val="20"/>
          <w:szCs w:val="20"/>
        </w:rPr>
        <w:t xml:space="preserve">powiatu. </w:t>
      </w:r>
    </w:p>
    <w:p w14:paraId="046DA820" w14:textId="339A3E69" w:rsidR="006F6054" w:rsidRPr="003038A2" w:rsidRDefault="00C43E2E" w:rsidP="00A30D76">
      <w:pPr>
        <w:spacing w:line="276" w:lineRule="auto"/>
        <w:rPr>
          <w:rFonts w:ascii="Arial" w:hAnsi="Arial" w:cs="Arial"/>
          <w:sz w:val="20"/>
          <w:szCs w:val="20"/>
        </w:rPr>
      </w:pPr>
      <w:r w:rsidRPr="003038A2">
        <w:rPr>
          <w:rFonts w:ascii="Arial" w:hAnsi="Arial" w:cs="Arial"/>
          <w:sz w:val="20"/>
          <w:szCs w:val="20"/>
        </w:rPr>
        <w:t xml:space="preserve">Poniżej przedstawiono propozycje zapobiegania, łagodzenia negatywnego wpływu na środowisko, będącego konsekwencją realizacji działań ujętych w Programie na poszczególne komponenty środowiska: </w:t>
      </w:r>
    </w:p>
    <w:p w14:paraId="141C4DC7" w14:textId="085372F4" w:rsidR="00962B4F" w:rsidRPr="003038A2" w:rsidRDefault="00962B4F" w:rsidP="00A30D76">
      <w:pPr>
        <w:spacing w:line="276" w:lineRule="auto"/>
        <w:rPr>
          <w:rFonts w:ascii="Arial" w:hAnsi="Arial" w:cs="Arial"/>
          <w:sz w:val="20"/>
          <w:szCs w:val="20"/>
        </w:rPr>
      </w:pPr>
      <w:r w:rsidRPr="003038A2">
        <w:rPr>
          <w:rFonts w:ascii="Arial" w:hAnsi="Arial" w:cs="Arial"/>
          <w:sz w:val="20"/>
          <w:szCs w:val="20"/>
        </w:rPr>
        <w:t xml:space="preserve">Ochrona powietrza:  </w:t>
      </w:r>
    </w:p>
    <w:p w14:paraId="1CE07FAC" w14:textId="77777777" w:rsidR="00962B4F" w:rsidRPr="003038A2" w:rsidRDefault="00962B4F" w:rsidP="00A30D76">
      <w:pPr>
        <w:pStyle w:val="Akapitzlist"/>
        <w:numPr>
          <w:ilvl w:val="0"/>
          <w:numId w:val="30"/>
        </w:numPr>
        <w:spacing w:line="276" w:lineRule="auto"/>
        <w:rPr>
          <w:rFonts w:ascii="Arial" w:hAnsi="Arial" w:cs="Arial"/>
          <w:sz w:val="20"/>
          <w:szCs w:val="20"/>
        </w:rPr>
      </w:pPr>
      <w:r w:rsidRPr="003038A2">
        <w:rPr>
          <w:rFonts w:ascii="Arial" w:hAnsi="Arial" w:cs="Arial"/>
          <w:sz w:val="20"/>
          <w:szCs w:val="20"/>
        </w:rPr>
        <w:t>Wykonawcy wybierani do realizacji poszczególnych zadań powin</w:t>
      </w:r>
      <w:r w:rsidR="004A4EFE" w:rsidRPr="003038A2">
        <w:rPr>
          <w:rFonts w:ascii="Arial" w:hAnsi="Arial" w:cs="Arial"/>
          <w:sz w:val="20"/>
          <w:szCs w:val="20"/>
        </w:rPr>
        <w:t xml:space="preserve">ni używać nowoczesnego sprzętu </w:t>
      </w:r>
      <w:r w:rsidRPr="003038A2">
        <w:rPr>
          <w:rFonts w:ascii="Arial" w:hAnsi="Arial" w:cs="Arial"/>
          <w:sz w:val="20"/>
          <w:szCs w:val="20"/>
        </w:rPr>
        <w:t xml:space="preserve">i wykazać się dbałością o prawidłową eksploatację i właściwą konserwację sprzętu </w:t>
      </w:r>
      <w:r w:rsidRPr="003038A2">
        <w:rPr>
          <w:rFonts w:ascii="Arial" w:hAnsi="Arial" w:cs="Arial"/>
          <w:sz w:val="20"/>
          <w:szCs w:val="20"/>
        </w:rPr>
        <w:br/>
        <w:t xml:space="preserve">i środków transportu. Takie zapisy mogą znaleźć się na odpowiednich etapach procedur przetargowych.  </w:t>
      </w:r>
    </w:p>
    <w:p w14:paraId="6B8E9BAF" w14:textId="77777777" w:rsidR="00962B4F" w:rsidRPr="003038A2" w:rsidRDefault="00962B4F" w:rsidP="00A30D76">
      <w:pPr>
        <w:pStyle w:val="Akapitzlist"/>
        <w:numPr>
          <w:ilvl w:val="0"/>
          <w:numId w:val="30"/>
        </w:numPr>
        <w:spacing w:line="276" w:lineRule="auto"/>
        <w:rPr>
          <w:rFonts w:ascii="Arial" w:hAnsi="Arial" w:cs="Arial"/>
          <w:sz w:val="20"/>
          <w:szCs w:val="20"/>
        </w:rPr>
      </w:pPr>
      <w:r w:rsidRPr="003038A2">
        <w:rPr>
          <w:rFonts w:ascii="Arial" w:hAnsi="Arial" w:cs="Arial"/>
          <w:sz w:val="20"/>
          <w:szCs w:val="20"/>
        </w:rPr>
        <w:t>Niedopuszczalne jest palenie na terenie budowy papy, opon, rozpuszczalników, farb itp.</w:t>
      </w:r>
    </w:p>
    <w:p w14:paraId="58F77D3D" w14:textId="77777777" w:rsidR="00962B4F" w:rsidRPr="003038A2" w:rsidRDefault="00962B4F" w:rsidP="00A30D76">
      <w:pPr>
        <w:pStyle w:val="Akapitzlist"/>
        <w:numPr>
          <w:ilvl w:val="0"/>
          <w:numId w:val="30"/>
        </w:numPr>
        <w:spacing w:line="276" w:lineRule="auto"/>
        <w:rPr>
          <w:rFonts w:ascii="Arial" w:hAnsi="Arial" w:cs="Arial"/>
          <w:sz w:val="20"/>
          <w:szCs w:val="20"/>
        </w:rPr>
      </w:pPr>
      <w:r w:rsidRPr="003038A2">
        <w:rPr>
          <w:rFonts w:ascii="Arial" w:hAnsi="Arial" w:cs="Arial"/>
          <w:sz w:val="20"/>
          <w:szCs w:val="20"/>
        </w:rPr>
        <w:t>Na etapie eksploatacji - prowadzenie monitoringu powietrza.</w:t>
      </w:r>
    </w:p>
    <w:p w14:paraId="298C5FF5" w14:textId="77777777" w:rsidR="00962B4F" w:rsidRPr="003038A2" w:rsidRDefault="00962B4F" w:rsidP="00A30D76">
      <w:pPr>
        <w:spacing w:line="276" w:lineRule="auto"/>
        <w:rPr>
          <w:rFonts w:ascii="Arial" w:hAnsi="Arial" w:cs="Arial"/>
          <w:sz w:val="20"/>
          <w:szCs w:val="20"/>
        </w:rPr>
      </w:pPr>
      <w:r w:rsidRPr="003038A2">
        <w:rPr>
          <w:rFonts w:ascii="Arial" w:hAnsi="Arial" w:cs="Arial"/>
          <w:sz w:val="20"/>
          <w:szCs w:val="20"/>
        </w:rPr>
        <w:t xml:space="preserve">Różnorodność biologiczna (w tym rośliny, zwierzęta, obszary chronione):  </w:t>
      </w:r>
    </w:p>
    <w:p w14:paraId="094A08D5" w14:textId="7777777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Minimalizacja negatywnych oddziaływań inwestycji infrastrukturalnych wymaga (oczywiście </w:t>
      </w:r>
      <w:r w:rsidR="00C63125" w:rsidRPr="003038A2">
        <w:rPr>
          <w:rFonts w:ascii="Arial" w:hAnsi="Arial" w:cs="Arial"/>
          <w:sz w:val="20"/>
          <w:szCs w:val="20"/>
        </w:rPr>
        <w:br/>
      </w:r>
      <w:r w:rsidRPr="003038A2">
        <w:rPr>
          <w:rFonts w:ascii="Arial" w:hAnsi="Arial" w:cs="Arial"/>
          <w:sz w:val="20"/>
          <w:szCs w:val="20"/>
        </w:rPr>
        <w:t xml:space="preserve">nie jest to konieczne w przypadku każdej inwestycji) wcześniejszych terenowych inwentaryzacji zasobów środowiska przyrodniczego. Inwentaryzacja pozwoli na precyzyjne dostosowanie ogólnych zaleceń do realiów danego zadania inwestycyjnego i uniknięcie spowodowania znaczących szkód w środowisku przyrodniczym i wiążących się z tym komplikacji w trakcie realizacji poszczególnych inwestycji.  </w:t>
      </w:r>
    </w:p>
    <w:p w14:paraId="78418A26" w14:textId="138B41F2"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W przypadku prac termomodernizacyjnych budynków czy remontów elewacji bądź pokrycia dachowego budynków należy przeprowadzić inwentaryzację ornitologiczną </w:t>
      </w:r>
      <w:r w:rsidR="00BC6F28">
        <w:rPr>
          <w:rFonts w:ascii="Arial" w:hAnsi="Arial" w:cs="Arial"/>
          <w:sz w:val="20"/>
          <w:szCs w:val="20"/>
        </w:rPr>
        <w:br/>
      </w:r>
      <w:r w:rsidRPr="003038A2">
        <w:rPr>
          <w:rFonts w:ascii="Arial" w:hAnsi="Arial" w:cs="Arial"/>
          <w:sz w:val="20"/>
          <w:szCs w:val="20"/>
        </w:rPr>
        <w:t xml:space="preserve">i </w:t>
      </w:r>
      <w:proofErr w:type="spellStart"/>
      <w:r w:rsidRPr="003038A2">
        <w:rPr>
          <w:rFonts w:ascii="Arial" w:hAnsi="Arial" w:cs="Arial"/>
          <w:sz w:val="20"/>
          <w:szCs w:val="20"/>
        </w:rPr>
        <w:t>hiropterologiczną</w:t>
      </w:r>
      <w:proofErr w:type="spellEnd"/>
      <w:r w:rsidRPr="003038A2">
        <w:rPr>
          <w:rFonts w:ascii="Arial" w:hAnsi="Arial" w:cs="Arial"/>
          <w:sz w:val="20"/>
          <w:szCs w:val="20"/>
        </w:rPr>
        <w:t xml:space="preserve">.  </w:t>
      </w:r>
    </w:p>
    <w:p w14:paraId="055DCB8B" w14:textId="7777777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Wykorzystanie rozwiązań technologicznych umożliwiających zachowanie istniejących stosunków wodnych.</w:t>
      </w:r>
    </w:p>
    <w:p w14:paraId="7A565129" w14:textId="7777777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Ograniczenie na etapie planowania i wykonawstwa wycinki drzew i krzewów oraz naruszania cennych siedlisk.  </w:t>
      </w:r>
    </w:p>
    <w:p w14:paraId="5C747E8A" w14:textId="7777777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W przypadku braku możliwości nienaruszenia siedlisk rzadkich/chronionych gatunków, należy wziąć pod uwagę możliwość przeniesienia populacji.  </w:t>
      </w:r>
    </w:p>
    <w:p w14:paraId="7C275CA8" w14:textId="7777777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Nie należy prowadzić robót budowlanych w okresie lęgowym, jeśli na obszarze inwestycji lub </w:t>
      </w:r>
      <w:r w:rsidR="00FE2986" w:rsidRPr="003038A2">
        <w:rPr>
          <w:rFonts w:ascii="Arial" w:hAnsi="Arial" w:cs="Arial"/>
          <w:sz w:val="20"/>
          <w:szCs w:val="20"/>
        </w:rPr>
        <w:br/>
      </w:r>
      <w:r w:rsidRPr="003038A2">
        <w:rPr>
          <w:rFonts w:ascii="Arial" w:hAnsi="Arial" w:cs="Arial"/>
          <w:sz w:val="20"/>
          <w:szCs w:val="20"/>
        </w:rPr>
        <w:t xml:space="preserve">w jej pobliżu gniazdują ptaki.  </w:t>
      </w:r>
    </w:p>
    <w:p w14:paraId="0D1A81C9" w14:textId="42C58817" w:rsidR="00962B4F" w:rsidRPr="003038A2" w:rsidRDefault="00962B4F" w:rsidP="00A30D76">
      <w:pPr>
        <w:pStyle w:val="Akapitzlist"/>
        <w:numPr>
          <w:ilvl w:val="0"/>
          <w:numId w:val="31"/>
        </w:numPr>
        <w:spacing w:line="276" w:lineRule="auto"/>
        <w:rPr>
          <w:rFonts w:ascii="Arial" w:hAnsi="Arial" w:cs="Arial"/>
          <w:sz w:val="20"/>
          <w:szCs w:val="20"/>
        </w:rPr>
      </w:pPr>
      <w:r w:rsidRPr="003038A2">
        <w:rPr>
          <w:rFonts w:ascii="Arial" w:hAnsi="Arial" w:cs="Arial"/>
          <w:sz w:val="20"/>
          <w:szCs w:val="20"/>
        </w:rPr>
        <w:t xml:space="preserve">W przypadku istotnego zagrożenia hałasem, mogącego płoszyć chronione gatunki zwierząt </w:t>
      </w:r>
      <w:r w:rsidRPr="003038A2">
        <w:rPr>
          <w:rFonts w:ascii="Arial" w:hAnsi="Arial" w:cs="Arial"/>
          <w:sz w:val="20"/>
          <w:szCs w:val="20"/>
        </w:rPr>
        <w:br/>
        <w:t>w okresie rozrodczym (i/lub powodujące ponadnormatywną emisję na terenach</w:t>
      </w:r>
      <w:r w:rsidR="00FC294B" w:rsidRPr="003038A2">
        <w:rPr>
          <w:rFonts w:ascii="Arial" w:hAnsi="Arial" w:cs="Arial"/>
          <w:sz w:val="20"/>
          <w:szCs w:val="20"/>
        </w:rPr>
        <w:t xml:space="preserve"> </w:t>
      </w:r>
      <w:r w:rsidRPr="003038A2">
        <w:rPr>
          <w:rFonts w:ascii="Arial" w:hAnsi="Arial" w:cs="Arial"/>
          <w:sz w:val="20"/>
          <w:szCs w:val="20"/>
        </w:rPr>
        <w:t>mieszkaniowych), należy rozważyć zastosowanie ekranów.</w:t>
      </w:r>
    </w:p>
    <w:p w14:paraId="4CF1AD19" w14:textId="77777777" w:rsidR="00962B4F" w:rsidRPr="003038A2" w:rsidRDefault="00962B4F" w:rsidP="00A30D76">
      <w:pPr>
        <w:spacing w:line="276" w:lineRule="auto"/>
        <w:jc w:val="left"/>
        <w:rPr>
          <w:rFonts w:ascii="Arial" w:hAnsi="Arial" w:cs="Arial"/>
          <w:sz w:val="20"/>
          <w:szCs w:val="20"/>
        </w:rPr>
      </w:pPr>
      <w:r w:rsidRPr="003038A2">
        <w:rPr>
          <w:rFonts w:ascii="Arial" w:hAnsi="Arial" w:cs="Arial"/>
          <w:sz w:val="20"/>
          <w:szCs w:val="20"/>
        </w:rPr>
        <w:t>Wody powierzchniowe i podziemne:</w:t>
      </w:r>
    </w:p>
    <w:p w14:paraId="6E8A70F2" w14:textId="2F02BE03"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w uzasadnionych przypadkach prowadzenie prac budowlanych poza okresem lęgowym ptaków, rozrodu płazów (tam</w:t>
      </w:r>
      <w:r w:rsidR="00FC294B" w:rsidRPr="003038A2">
        <w:rPr>
          <w:rFonts w:ascii="Arial" w:hAnsi="Arial" w:cs="Arial"/>
          <w:sz w:val="20"/>
          <w:szCs w:val="20"/>
        </w:rPr>
        <w:t>,</w:t>
      </w:r>
      <w:r w:rsidRPr="003038A2">
        <w:rPr>
          <w:rFonts w:ascii="Arial" w:hAnsi="Arial" w:cs="Arial"/>
          <w:sz w:val="20"/>
          <w:szCs w:val="20"/>
        </w:rPr>
        <w:t xml:space="preserve"> gdzie zidentyfikowano ich obecność i takie działania są uzasadnione),</w:t>
      </w:r>
    </w:p>
    <w:p w14:paraId="501BDE16"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stosowanie do budowy materiałów naturalnych,</w:t>
      </w:r>
    </w:p>
    <w:p w14:paraId="5823DAAA"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ograniczenie do minimum strefy bezpośredniej ingerencji w środowisko,</w:t>
      </w:r>
    </w:p>
    <w:p w14:paraId="7288A271"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racjonalna gospodarka materiałami i minimalizacja powstawania odpadów,</w:t>
      </w:r>
    </w:p>
    <w:p w14:paraId="7ECCBE76"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sprawne przeprowadzenie prac,</w:t>
      </w:r>
    </w:p>
    <w:p w14:paraId="0FB3A6FC"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stosowanie sprzętu, który powoduje jak najmniejsze zanieczyszczenie środowiska,</w:t>
      </w:r>
    </w:p>
    <w:p w14:paraId="7A19DD99"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uwzględnienie istniejących warunków hydrogeologicznych w rejonie planowanych przedsięwzięć,</w:t>
      </w:r>
    </w:p>
    <w:p w14:paraId="4D571E6F" w14:textId="77777777"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t>w przypadku kolizji z terenami zielni, niezbędne jest zabezpieczenie drzew wraz z ich bryłą korzeniową w pobliżu której prowadzone są prace,</w:t>
      </w:r>
    </w:p>
    <w:p w14:paraId="223758E0" w14:textId="728E44C8" w:rsidR="00962B4F" w:rsidRPr="003038A2" w:rsidRDefault="00962B4F" w:rsidP="00A30D76">
      <w:pPr>
        <w:pStyle w:val="Akapitzlist"/>
        <w:numPr>
          <w:ilvl w:val="0"/>
          <w:numId w:val="33"/>
        </w:numPr>
        <w:spacing w:line="276" w:lineRule="auto"/>
        <w:jc w:val="left"/>
        <w:rPr>
          <w:rFonts w:ascii="Arial" w:hAnsi="Arial" w:cs="Arial"/>
          <w:sz w:val="20"/>
          <w:szCs w:val="20"/>
        </w:rPr>
      </w:pPr>
      <w:r w:rsidRPr="003038A2">
        <w:rPr>
          <w:rFonts w:ascii="Arial" w:hAnsi="Arial" w:cs="Arial"/>
          <w:sz w:val="20"/>
          <w:szCs w:val="20"/>
        </w:rPr>
        <w:lastRenderedPageBreak/>
        <w:t>przeprowadzenie prób szczelności nowej sieci</w:t>
      </w:r>
      <w:r w:rsidR="00486BAE" w:rsidRPr="003038A2">
        <w:rPr>
          <w:rFonts w:ascii="Arial" w:hAnsi="Arial" w:cs="Arial"/>
          <w:sz w:val="20"/>
          <w:szCs w:val="20"/>
        </w:rPr>
        <w:t>.</w:t>
      </w:r>
    </w:p>
    <w:p w14:paraId="405946F7" w14:textId="77777777" w:rsidR="00962B4F" w:rsidRPr="003038A2" w:rsidRDefault="00962B4F" w:rsidP="00A30D76">
      <w:pPr>
        <w:spacing w:line="276" w:lineRule="auto"/>
        <w:rPr>
          <w:rFonts w:ascii="Arial" w:hAnsi="Arial" w:cs="Arial"/>
          <w:sz w:val="20"/>
          <w:szCs w:val="20"/>
        </w:rPr>
      </w:pPr>
      <w:r w:rsidRPr="003038A2">
        <w:rPr>
          <w:rFonts w:ascii="Arial" w:hAnsi="Arial" w:cs="Arial"/>
          <w:sz w:val="20"/>
          <w:szCs w:val="20"/>
        </w:rPr>
        <w:t xml:space="preserve">Ochrona przed hałasem i drganiami:  </w:t>
      </w:r>
    </w:p>
    <w:p w14:paraId="3C045769" w14:textId="77777777" w:rsidR="00962B4F" w:rsidRPr="003038A2" w:rsidRDefault="00962B4F" w:rsidP="00A30D76">
      <w:pPr>
        <w:pStyle w:val="Akapitzlist"/>
        <w:numPr>
          <w:ilvl w:val="0"/>
          <w:numId w:val="32"/>
        </w:numPr>
        <w:spacing w:line="276" w:lineRule="auto"/>
        <w:rPr>
          <w:rFonts w:ascii="Arial" w:hAnsi="Arial" w:cs="Arial"/>
          <w:sz w:val="20"/>
          <w:szCs w:val="20"/>
        </w:rPr>
      </w:pPr>
      <w:r w:rsidRPr="003038A2">
        <w:rPr>
          <w:rFonts w:ascii="Arial" w:hAnsi="Arial" w:cs="Arial"/>
          <w:sz w:val="20"/>
          <w:szCs w:val="20"/>
        </w:rPr>
        <w:t xml:space="preserve">Ograniczenie prac związanych z wykorzystaniem głośnego sprzętu, do pory dziennej między </w:t>
      </w:r>
      <w:r w:rsidR="00C63125" w:rsidRPr="003038A2">
        <w:rPr>
          <w:rFonts w:ascii="Arial" w:hAnsi="Arial" w:cs="Arial"/>
          <w:sz w:val="20"/>
          <w:szCs w:val="20"/>
        </w:rPr>
        <w:br/>
        <w:t>7:</w:t>
      </w:r>
      <w:r w:rsidRPr="003038A2">
        <w:rPr>
          <w:rFonts w:ascii="Arial" w:hAnsi="Arial" w:cs="Arial"/>
          <w:sz w:val="20"/>
          <w:szCs w:val="20"/>
        </w:rPr>
        <w:t xml:space="preserve">00 a 20:00.  </w:t>
      </w:r>
    </w:p>
    <w:p w14:paraId="0D9A1D48" w14:textId="77777777" w:rsidR="00962B4F" w:rsidRPr="003038A2" w:rsidRDefault="00962B4F" w:rsidP="00A30D76">
      <w:pPr>
        <w:pStyle w:val="Akapitzlist"/>
        <w:numPr>
          <w:ilvl w:val="0"/>
          <w:numId w:val="32"/>
        </w:numPr>
        <w:spacing w:line="276" w:lineRule="auto"/>
        <w:rPr>
          <w:rFonts w:ascii="Arial" w:hAnsi="Arial" w:cs="Arial"/>
          <w:sz w:val="20"/>
          <w:szCs w:val="20"/>
        </w:rPr>
      </w:pPr>
      <w:r w:rsidRPr="003038A2">
        <w:rPr>
          <w:rFonts w:ascii="Arial" w:hAnsi="Arial" w:cs="Arial"/>
          <w:sz w:val="20"/>
          <w:szCs w:val="20"/>
        </w:rPr>
        <w:t xml:space="preserve">W miejscach szczególnie wrażliwych obok zabudowy mieszkaniowej należy ograniczyć prędkość pojazdów dowożących materiały budowlane ze względu na drgania przenoszące się </w:t>
      </w:r>
      <w:r w:rsidR="00C63125" w:rsidRPr="003038A2">
        <w:rPr>
          <w:rFonts w:ascii="Arial" w:hAnsi="Arial" w:cs="Arial"/>
          <w:sz w:val="20"/>
          <w:szCs w:val="20"/>
        </w:rPr>
        <w:br/>
      </w:r>
      <w:r w:rsidRPr="003038A2">
        <w:rPr>
          <w:rFonts w:ascii="Arial" w:hAnsi="Arial" w:cs="Arial"/>
          <w:sz w:val="20"/>
          <w:szCs w:val="20"/>
        </w:rPr>
        <w:t xml:space="preserve">na konstrukcje budynków oraz wpływ na klimat akustyczny otoczenia.  </w:t>
      </w:r>
    </w:p>
    <w:p w14:paraId="6C62073B" w14:textId="77777777" w:rsidR="00962B4F" w:rsidRPr="003038A2" w:rsidRDefault="00962B4F" w:rsidP="00A30D76">
      <w:pPr>
        <w:pStyle w:val="Akapitzlist"/>
        <w:numPr>
          <w:ilvl w:val="0"/>
          <w:numId w:val="32"/>
        </w:numPr>
        <w:spacing w:line="276" w:lineRule="auto"/>
        <w:rPr>
          <w:rFonts w:ascii="Arial" w:hAnsi="Arial" w:cs="Arial"/>
          <w:sz w:val="20"/>
          <w:szCs w:val="20"/>
        </w:rPr>
      </w:pPr>
      <w:r w:rsidRPr="003038A2">
        <w:rPr>
          <w:rFonts w:ascii="Arial" w:hAnsi="Arial" w:cs="Arial"/>
          <w:sz w:val="20"/>
          <w:szCs w:val="20"/>
        </w:rPr>
        <w:t xml:space="preserve">Projektanci powinni zwrócić uwagę na propozycję lokalizacji baz zaplecza technicznego budowy tak, aby planować je możliwe z dala od okien budynków mieszkalnych.  </w:t>
      </w:r>
    </w:p>
    <w:p w14:paraId="07BC457E" w14:textId="77777777" w:rsidR="00962B4F" w:rsidRPr="003038A2" w:rsidRDefault="00962B4F" w:rsidP="00A30D76">
      <w:pPr>
        <w:pStyle w:val="Akapitzlist"/>
        <w:numPr>
          <w:ilvl w:val="0"/>
          <w:numId w:val="32"/>
        </w:numPr>
        <w:spacing w:line="276" w:lineRule="auto"/>
        <w:rPr>
          <w:rFonts w:ascii="Arial" w:hAnsi="Arial" w:cs="Arial"/>
          <w:sz w:val="20"/>
          <w:szCs w:val="20"/>
        </w:rPr>
      </w:pPr>
      <w:r w:rsidRPr="003038A2">
        <w:rPr>
          <w:rFonts w:ascii="Arial" w:hAnsi="Arial" w:cs="Arial"/>
          <w:sz w:val="20"/>
          <w:szCs w:val="20"/>
        </w:rPr>
        <w:t xml:space="preserve">Na terenach zwartej zabudowy mieszkaniowej należy tak planować roboty budowlane </w:t>
      </w:r>
      <w:r w:rsidR="00415E3D" w:rsidRPr="003038A2">
        <w:rPr>
          <w:rFonts w:ascii="Arial" w:hAnsi="Arial" w:cs="Arial"/>
          <w:sz w:val="20"/>
          <w:szCs w:val="20"/>
        </w:rPr>
        <w:br/>
      </w:r>
      <w:r w:rsidRPr="003038A2">
        <w:rPr>
          <w:rFonts w:ascii="Arial" w:hAnsi="Arial" w:cs="Arial"/>
          <w:sz w:val="20"/>
          <w:szCs w:val="20"/>
        </w:rPr>
        <w:t xml:space="preserve">w ramach poszczególnych zadań by prowadzić prace związane z emisją hałasu w tym samym czasie tylko po jednej stronie budynku, aby w mieszkaniu były pomieszczenia nienarażone </w:t>
      </w:r>
      <w:r w:rsidR="00C63125" w:rsidRPr="003038A2">
        <w:rPr>
          <w:rFonts w:ascii="Arial" w:hAnsi="Arial" w:cs="Arial"/>
          <w:sz w:val="20"/>
          <w:szCs w:val="20"/>
        </w:rPr>
        <w:br/>
      </w:r>
      <w:r w:rsidRPr="003038A2">
        <w:rPr>
          <w:rFonts w:ascii="Arial" w:hAnsi="Arial" w:cs="Arial"/>
          <w:sz w:val="20"/>
          <w:szCs w:val="20"/>
        </w:rPr>
        <w:t>na emisję hałasu.</w:t>
      </w:r>
    </w:p>
    <w:p w14:paraId="5CC2AB58" w14:textId="77777777" w:rsidR="00962B4F" w:rsidRPr="003038A2" w:rsidRDefault="00962B4F" w:rsidP="00A30D76">
      <w:pPr>
        <w:spacing w:after="0" w:line="276" w:lineRule="auto"/>
        <w:rPr>
          <w:rFonts w:ascii="Arial" w:hAnsi="Arial" w:cs="Arial"/>
          <w:sz w:val="20"/>
          <w:szCs w:val="20"/>
        </w:rPr>
      </w:pPr>
      <w:r w:rsidRPr="003038A2">
        <w:rPr>
          <w:rFonts w:ascii="Arial" w:hAnsi="Arial" w:cs="Arial"/>
          <w:sz w:val="20"/>
          <w:szCs w:val="20"/>
        </w:rPr>
        <w:t xml:space="preserve">Ochrona powierzchni ziemi:  </w:t>
      </w:r>
    </w:p>
    <w:p w14:paraId="33342E21" w14:textId="77777777" w:rsidR="00962B4F" w:rsidRPr="003038A2" w:rsidRDefault="00962B4F" w:rsidP="00A30D76">
      <w:pPr>
        <w:pStyle w:val="Akapitzlist"/>
        <w:numPr>
          <w:ilvl w:val="0"/>
          <w:numId w:val="29"/>
        </w:numPr>
        <w:spacing w:before="0" w:line="276" w:lineRule="auto"/>
        <w:rPr>
          <w:rFonts w:ascii="Arial" w:hAnsi="Arial" w:cs="Arial"/>
          <w:sz w:val="20"/>
          <w:szCs w:val="20"/>
        </w:rPr>
      </w:pPr>
      <w:r w:rsidRPr="003038A2">
        <w:rPr>
          <w:rFonts w:ascii="Arial" w:hAnsi="Arial" w:cs="Arial"/>
          <w:sz w:val="20"/>
          <w:szCs w:val="20"/>
        </w:rPr>
        <w:t xml:space="preserve">Na etapie projektowania należy rozważać koncepcje organizacji placu budowy i jego zaplecza </w:t>
      </w:r>
      <w:r w:rsidRPr="003038A2">
        <w:rPr>
          <w:rFonts w:ascii="Arial" w:hAnsi="Arial" w:cs="Arial"/>
          <w:sz w:val="20"/>
          <w:szCs w:val="20"/>
        </w:rPr>
        <w:br/>
        <w:t xml:space="preserve">z uwzględnieniem zasady minimalizacji zajęcia terenu i przekształcenia jego powierzchni.  </w:t>
      </w:r>
    </w:p>
    <w:p w14:paraId="73DA75B0"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Po zakończeniu prac budowlanych, w razie konieczności, należy przeprowadzać rekultywację.  </w:t>
      </w:r>
    </w:p>
    <w:p w14:paraId="1EE1C8A4"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W projekcie i wykonawstwie należy minimalizować zakres robót powodujących zdejmowanie warstw próchniczych gleby, a także zaplanować wykorzystanie nadmiarów ziemi pochodzącej </w:t>
      </w:r>
      <w:r w:rsidR="00C63125" w:rsidRPr="003038A2">
        <w:rPr>
          <w:rFonts w:ascii="Arial" w:hAnsi="Arial" w:cs="Arial"/>
          <w:sz w:val="20"/>
          <w:szCs w:val="20"/>
        </w:rPr>
        <w:br/>
      </w:r>
      <w:r w:rsidRPr="003038A2">
        <w:rPr>
          <w:rFonts w:ascii="Arial" w:hAnsi="Arial" w:cs="Arial"/>
          <w:sz w:val="20"/>
          <w:szCs w:val="20"/>
        </w:rPr>
        <w:t xml:space="preserve">z wykopów.  </w:t>
      </w:r>
    </w:p>
    <w:p w14:paraId="56DAFE0A"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W opisach technicznych projektów budowlanych należy zaplanować miejsca przeznaczone </w:t>
      </w:r>
      <w:r w:rsidR="00C63125" w:rsidRPr="003038A2">
        <w:rPr>
          <w:rFonts w:ascii="Arial" w:hAnsi="Arial" w:cs="Arial"/>
          <w:sz w:val="20"/>
          <w:szCs w:val="20"/>
        </w:rPr>
        <w:br/>
      </w:r>
      <w:r w:rsidRPr="003038A2">
        <w:rPr>
          <w:rFonts w:ascii="Arial" w:hAnsi="Arial" w:cs="Arial"/>
          <w:sz w:val="20"/>
          <w:szCs w:val="20"/>
        </w:rPr>
        <w:t xml:space="preserve">do składowania substancji podatnych na migrację wodną.  </w:t>
      </w:r>
    </w:p>
    <w:p w14:paraId="2A50A3E5" w14:textId="61BCA4D1"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Prawidłowe przechowywane substancji ropopochodnych oraz inn</w:t>
      </w:r>
      <w:r w:rsidR="00A15C72">
        <w:rPr>
          <w:rFonts w:ascii="Arial" w:hAnsi="Arial" w:cs="Arial"/>
          <w:sz w:val="20"/>
          <w:szCs w:val="20"/>
        </w:rPr>
        <w:t>ych</w:t>
      </w:r>
      <w:r w:rsidRPr="003038A2">
        <w:rPr>
          <w:rFonts w:ascii="Arial" w:hAnsi="Arial" w:cs="Arial"/>
          <w:sz w:val="20"/>
          <w:szCs w:val="20"/>
        </w:rPr>
        <w:t xml:space="preserve"> materiałów.</w:t>
      </w:r>
    </w:p>
    <w:p w14:paraId="72AC4EFF"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Opracowanie procedury na wypadek wystąpienia awarii na placu budowy, by nie doprowadzić </w:t>
      </w:r>
      <w:r w:rsidR="00C63125" w:rsidRPr="003038A2">
        <w:rPr>
          <w:rFonts w:ascii="Arial" w:hAnsi="Arial" w:cs="Arial"/>
          <w:sz w:val="20"/>
          <w:szCs w:val="20"/>
        </w:rPr>
        <w:br/>
      </w:r>
      <w:r w:rsidRPr="003038A2">
        <w:rPr>
          <w:rFonts w:ascii="Arial" w:hAnsi="Arial" w:cs="Arial"/>
          <w:sz w:val="20"/>
          <w:szCs w:val="20"/>
        </w:rPr>
        <w:t>do zanieczyszczenia środowiska gruntowo-wodnego.</w:t>
      </w:r>
    </w:p>
    <w:p w14:paraId="575F7F6D"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Właściwe postępowanie z odpadami.  </w:t>
      </w:r>
    </w:p>
    <w:p w14:paraId="05A85CEE" w14:textId="41DC1FE9"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Prowadzenie selektywnej zbiórki odpadów nadających się do odzysku lub unieszkodliwiania, </w:t>
      </w:r>
      <w:r w:rsidRPr="003038A2">
        <w:rPr>
          <w:rFonts w:ascii="Arial" w:hAnsi="Arial" w:cs="Arial"/>
          <w:sz w:val="20"/>
          <w:szCs w:val="20"/>
        </w:rPr>
        <w:br/>
        <w:t xml:space="preserve">a odpady niebezpieczne gromadzić w szczelnych, oznakowanych pojemnikach, </w:t>
      </w:r>
      <w:r w:rsidR="0042448E">
        <w:rPr>
          <w:rFonts w:ascii="Arial" w:hAnsi="Arial" w:cs="Arial"/>
          <w:sz w:val="20"/>
          <w:szCs w:val="20"/>
        </w:rPr>
        <w:br/>
      </w:r>
      <w:r w:rsidRPr="003038A2">
        <w:rPr>
          <w:rFonts w:ascii="Arial" w:hAnsi="Arial" w:cs="Arial"/>
          <w:sz w:val="20"/>
          <w:szCs w:val="20"/>
        </w:rPr>
        <w:t xml:space="preserve">w wydzielonym miejscu.  </w:t>
      </w:r>
    </w:p>
    <w:p w14:paraId="2701D241" w14:textId="34C102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 xml:space="preserve">Powstające podczas realizacji inwestycji oraz eksploatacji obiektu odpady należy przekazywać tylko wyspecjalizowanym jednostkom posiadającym zezwolenie na odzysk, utylizację, zbieranie i transport tych odpadów.  </w:t>
      </w:r>
    </w:p>
    <w:p w14:paraId="0BEBDF82" w14:textId="77777777" w:rsidR="00962B4F" w:rsidRPr="003038A2"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Materiał pozostały po robotach ziemnych w miarę możliwości należy wykorzystywać na miejscu.</w:t>
      </w:r>
    </w:p>
    <w:p w14:paraId="6D5BB0F3" w14:textId="4105DD37" w:rsidR="0042448E" w:rsidRPr="00A30D76" w:rsidRDefault="00962B4F" w:rsidP="00A30D76">
      <w:pPr>
        <w:pStyle w:val="Akapitzlist"/>
        <w:numPr>
          <w:ilvl w:val="0"/>
          <w:numId w:val="29"/>
        </w:numPr>
        <w:spacing w:line="276" w:lineRule="auto"/>
        <w:rPr>
          <w:rFonts w:ascii="Arial" w:hAnsi="Arial" w:cs="Arial"/>
          <w:sz w:val="20"/>
          <w:szCs w:val="20"/>
        </w:rPr>
      </w:pPr>
      <w:r w:rsidRPr="003038A2">
        <w:rPr>
          <w:rFonts w:ascii="Arial" w:hAnsi="Arial" w:cs="Arial"/>
          <w:sz w:val="20"/>
          <w:szCs w:val="20"/>
        </w:rPr>
        <w:t>Wykorzystanie mas ziemnych do wyrównania powierzchni ziemi (jeżeli jest to uzasadnione)</w:t>
      </w:r>
      <w:r w:rsidR="00486BAE" w:rsidRPr="003038A2">
        <w:rPr>
          <w:rFonts w:ascii="Arial" w:hAnsi="Arial" w:cs="Arial"/>
          <w:sz w:val="20"/>
          <w:szCs w:val="20"/>
        </w:rPr>
        <w:t>.</w:t>
      </w:r>
    </w:p>
    <w:p w14:paraId="1DE073CC" w14:textId="4A064396" w:rsidR="00962B4F" w:rsidRPr="003038A2" w:rsidRDefault="00962B4F" w:rsidP="00A30D76">
      <w:pPr>
        <w:spacing w:after="0" w:line="276" w:lineRule="auto"/>
        <w:rPr>
          <w:rFonts w:ascii="Arial" w:hAnsi="Arial" w:cs="Arial"/>
          <w:sz w:val="20"/>
          <w:szCs w:val="20"/>
        </w:rPr>
      </w:pPr>
      <w:r w:rsidRPr="003038A2">
        <w:rPr>
          <w:rFonts w:ascii="Arial" w:hAnsi="Arial" w:cs="Arial"/>
          <w:sz w:val="20"/>
          <w:szCs w:val="20"/>
        </w:rPr>
        <w:t>Ludzie:</w:t>
      </w:r>
    </w:p>
    <w:p w14:paraId="6E2451AC" w14:textId="347D4F3E" w:rsidR="00096F05" w:rsidRPr="003038A2" w:rsidRDefault="00962B4F" w:rsidP="00A30D76">
      <w:pPr>
        <w:spacing w:before="0" w:after="160" w:line="276" w:lineRule="auto"/>
        <w:rPr>
          <w:rFonts w:ascii="Arial" w:hAnsi="Arial" w:cs="Arial"/>
          <w:sz w:val="20"/>
          <w:szCs w:val="20"/>
        </w:rPr>
      </w:pPr>
      <w:r w:rsidRPr="003038A2">
        <w:rPr>
          <w:rFonts w:ascii="Arial" w:hAnsi="Arial" w:cs="Arial"/>
          <w:sz w:val="20"/>
          <w:szCs w:val="20"/>
        </w:rPr>
        <w:t>Nie przewiduje się negatywnego oddziaływania zapisów Programu na zdrowie ludzkie, jeśli ich realizacja będzie prawidłowa. Wszystkie działania służą poprawie stanu środowiska, a co za tym idzie wpłyną na lepszą kondycję zdrowotn</w:t>
      </w:r>
      <w:r w:rsidR="00096F05">
        <w:rPr>
          <w:rFonts w:ascii="Arial" w:hAnsi="Arial" w:cs="Arial"/>
          <w:sz w:val="20"/>
          <w:szCs w:val="20"/>
        </w:rPr>
        <w:t>ą</w:t>
      </w:r>
      <w:r w:rsidRPr="003038A2">
        <w:rPr>
          <w:rFonts w:ascii="Arial" w:hAnsi="Arial" w:cs="Arial"/>
          <w:sz w:val="20"/>
          <w:szCs w:val="20"/>
        </w:rPr>
        <w:t xml:space="preserve"> mieszkańców.</w:t>
      </w:r>
    </w:p>
    <w:p w14:paraId="5FCA0AAD" w14:textId="44237CC4" w:rsidR="003C05F7" w:rsidRPr="003038A2" w:rsidRDefault="00486BAE" w:rsidP="00E66527">
      <w:pPr>
        <w:pStyle w:val="Dziay"/>
        <w:numPr>
          <w:ilvl w:val="0"/>
          <w:numId w:val="13"/>
        </w:numPr>
        <w:rPr>
          <w:rFonts w:ascii="Arial" w:hAnsi="Arial" w:cs="Arial"/>
        </w:rPr>
      </w:pPr>
      <w:bookmarkStart w:id="497" w:name="_Toc469052989"/>
      <w:r w:rsidRPr="003038A2">
        <w:rPr>
          <w:rFonts w:ascii="Arial" w:hAnsi="Arial" w:cs="Arial"/>
        </w:rPr>
        <w:t xml:space="preserve"> </w:t>
      </w:r>
      <w:bookmarkStart w:id="498" w:name="_Toc62492216"/>
      <w:bookmarkStart w:id="499" w:name="_Toc63755263"/>
      <w:bookmarkStart w:id="500" w:name="_Toc144378846"/>
      <w:r w:rsidR="003C05F7" w:rsidRPr="003038A2">
        <w:rPr>
          <w:rFonts w:ascii="Arial" w:hAnsi="Arial" w:cs="Arial"/>
        </w:rPr>
        <w:t xml:space="preserve">ANALIZA WPŁYWU DZIAŁAŃ UJĘTYCH </w:t>
      </w:r>
      <w:r w:rsidR="00096F05">
        <w:rPr>
          <w:rFonts w:ascii="Arial" w:hAnsi="Arial" w:cs="Arial"/>
        </w:rPr>
        <w:br/>
      </w:r>
      <w:r w:rsidR="003C05F7" w:rsidRPr="003038A2">
        <w:rPr>
          <w:rFonts w:ascii="Arial" w:hAnsi="Arial" w:cs="Arial"/>
        </w:rPr>
        <w:t xml:space="preserve">W PROGRAMIE NA CELE ŚRODOWISKOWE JEDNOLITYCH CZĘŚCI WÓD WYNIKAJĄCE </w:t>
      </w:r>
      <w:r w:rsidR="00096F05">
        <w:rPr>
          <w:rFonts w:ascii="Arial" w:hAnsi="Arial" w:cs="Arial"/>
        </w:rPr>
        <w:br/>
      </w:r>
      <w:r w:rsidR="003C05F7" w:rsidRPr="003038A2">
        <w:rPr>
          <w:rFonts w:ascii="Arial" w:hAnsi="Arial" w:cs="Arial"/>
        </w:rPr>
        <w:t>Z RAMOWEJ DYREKTYWY WODNEJ</w:t>
      </w:r>
      <w:bookmarkEnd w:id="497"/>
      <w:bookmarkEnd w:id="498"/>
      <w:bookmarkEnd w:id="499"/>
      <w:bookmarkEnd w:id="500"/>
      <w:r w:rsidR="003C05F7" w:rsidRPr="003038A2">
        <w:rPr>
          <w:rFonts w:ascii="Arial" w:hAnsi="Arial" w:cs="Arial"/>
        </w:rPr>
        <w:t xml:space="preserve"> </w:t>
      </w:r>
    </w:p>
    <w:p w14:paraId="65087BB7" w14:textId="337F2765" w:rsidR="00962B4F" w:rsidRPr="003038A2" w:rsidRDefault="003C05F7" w:rsidP="00A30D76">
      <w:pPr>
        <w:spacing w:line="276" w:lineRule="auto"/>
        <w:rPr>
          <w:rFonts w:ascii="Arial" w:hAnsi="Arial" w:cs="Arial"/>
          <w:sz w:val="20"/>
        </w:rPr>
      </w:pPr>
      <w:r w:rsidRPr="003038A2">
        <w:rPr>
          <w:rFonts w:ascii="Arial" w:hAnsi="Arial" w:cs="Arial"/>
          <w:sz w:val="20"/>
        </w:rPr>
        <w:t xml:space="preserve">Działania przewidziane do realizacji w ramach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00A30D76">
        <w:rPr>
          <w:rFonts w:ascii="Arial" w:hAnsi="Arial" w:cs="Arial"/>
          <w:sz w:val="20"/>
        </w:rPr>
        <w:t xml:space="preserve"> </w:t>
      </w:r>
      <w:r w:rsidRPr="003038A2">
        <w:rPr>
          <w:rFonts w:ascii="Arial" w:hAnsi="Arial" w:cs="Arial"/>
          <w:sz w:val="20"/>
        </w:rPr>
        <w:t xml:space="preserve">zostały przeanalizowane pod kątem oddziaływania na cele środowiskowe określone dla jednolitych części wód powierzchniowych </w:t>
      </w:r>
      <w:r w:rsidR="008C428C">
        <w:rPr>
          <w:rFonts w:ascii="Arial" w:hAnsi="Arial" w:cs="Arial"/>
          <w:sz w:val="20"/>
        </w:rPr>
        <w:br/>
      </w:r>
      <w:r w:rsidRPr="003038A2">
        <w:rPr>
          <w:rFonts w:ascii="Arial" w:hAnsi="Arial" w:cs="Arial"/>
          <w:sz w:val="20"/>
        </w:rPr>
        <w:t xml:space="preserve">i podziemnych. Spośród wszystkich działań mogących oddziaływać na środowisko jedynie </w:t>
      </w:r>
      <w:r w:rsidR="00546431" w:rsidRPr="003038A2">
        <w:rPr>
          <w:rFonts w:ascii="Arial" w:hAnsi="Arial" w:cs="Arial"/>
          <w:i/>
          <w:sz w:val="20"/>
        </w:rPr>
        <w:t>Rozbudowa i bieżąca modernizacja sieci wodno – ściekowej</w:t>
      </w:r>
      <w:r w:rsidR="00546431" w:rsidRPr="003038A2">
        <w:rPr>
          <w:rFonts w:ascii="Arial" w:hAnsi="Arial" w:cs="Arial"/>
          <w:sz w:val="20"/>
        </w:rPr>
        <w:t xml:space="preserve"> </w:t>
      </w:r>
      <w:r w:rsidRPr="003038A2">
        <w:rPr>
          <w:rFonts w:ascii="Arial" w:hAnsi="Arial" w:cs="Arial"/>
          <w:sz w:val="20"/>
        </w:rPr>
        <w:t xml:space="preserve">może mieć wpływ na cele środowiskowe </w:t>
      </w:r>
      <w:r w:rsidRPr="003038A2">
        <w:rPr>
          <w:rFonts w:ascii="Arial" w:hAnsi="Arial" w:cs="Arial"/>
          <w:sz w:val="20"/>
        </w:rPr>
        <w:lastRenderedPageBreak/>
        <w:t>wynikające z Ramowej Dyrektywy Wodnej. Realizacja działania pozytywnie wpłynie na realizację zaplanowanych celów środowiskowych. Należy spodziewać się o</w:t>
      </w:r>
      <w:r w:rsidR="00C64C13">
        <w:rPr>
          <w:rFonts w:ascii="Arial" w:hAnsi="Arial" w:cs="Arial"/>
          <w:sz w:val="20"/>
        </w:rPr>
        <w:t>graniczenia</w:t>
      </w:r>
      <w:r w:rsidRPr="003038A2">
        <w:rPr>
          <w:rFonts w:ascii="Arial" w:hAnsi="Arial" w:cs="Arial"/>
          <w:sz w:val="20"/>
        </w:rPr>
        <w:t xml:space="preserve"> zanieczyszczenia wód powierzchniowych i podziemnych w wyniku budowy sieci kanalizacyjnej, minimalizujących przypadki niewłaściwego zagospodarowywania ścieków komunalnych. </w:t>
      </w:r>
    </w:p>
    <w:p w14:paraId="117F18C4" w14:textId="77777777" w:rsidR="00A337F0" w:rsidRPr="003038A2" w:rsidRDefault="00A337F0" w:rsidP="0064145E">
      <w:pPr>
        <w:pStyle w:val="tabela"/>
        <w:jc w:val="left"/>
        <w:rPr>
          <w:rFonts w:ascii="Arial" w:hAnsi="Arial" w:cs="Arial"/>
        </w:rPr>
      </w:pPr>
    </w:p>
    <w:p w14:paraId="53E5BF4A" w14:textId="5BFC9F91" w:rsidR="003C05F7" w:rsidRPr="003038A2" w:rsidRDefault="00DD4A2D" w:rsidP="00E66527">
      <w:pPr>
        <w:pStyle w:val="Dziay"/>
        <w:numPr>
          <w:ilvl w:val="0"/>
          <w:numId w:val="13"/>
        </w:numPr>
        <w:rPr>
          <w:rFonts w:ascii="Arial" w:hAnsi="Arial" w:cs="Arial"/>
        </w:rPr>
      </w:pPr>
      <w:bookmarkStart w:id="501" w:name="_Toc469052990"/>
      <w:r w:rsidRPr="003038A2">
        <w:rPr>
          <w:rFonts w:ascii="Arial" w:hAnsi="Arial" w:cs="Arial"/>
        </w:rPr>
        <w:t xml:space="preserve"> </w:t>
      </w:r>
      <w:bookmarkStart w:id="502" w:name="_Toc62492217"/>
      <w:bookmarkStart w:id="503" w:name="_Toc63755264"/>
      <w:bookmarkStart w:id="504" w:name="_Toc144378847"/>
      <w:r w:rsidR="003C05F7" w:rsidRPr="003038A2">
        <w:rPr>
          <w:rFonts w:ascii="Arial" w:hAnsi="Arial" w:cs="Arial"/>
        </w:rPr>
        <w:t>PROPOZYCJE DZIAŁAŃ ALTERNATYWNYCH</w:t>
      </w:r>
      <w:bookmarkEnd w:id="501"/>
      <w:bookmarkEnd w:id="502"/>
      <w:bookmarkEnd w:id="503"/>
      <w:bookmarkEnd w:id="504"/>
      <w:r w:rsidR="003C05F7" w:rsidRPr="003038A2">
        <w:rPr>
          <w:rFonts w:ascii="Arial" w:hAnsi="Arial" w:cs="Arial"/>
        </w:rPr>
        <w:t xml:space="preserve"> </w:t>
      </w:r>
    </w:p>
    <w:p w14:paraId="2FE85A8B" w14:textId="6EABE1B6" w:rsidR="003C05F7" w:rsidRPr="003038A2" w:rsidRDefault="003C05F7" w:rsidP="00A30D76">
      <w:pPr>
        <w:spacing w:line="276" w:lineRule="auto"/>
        <w:rPr>
          <w:rFonts w:ascii="Arial" w:hAnsi="Arial" w:cs="Arial"/>
          <w:sz w:val="20"/>
        </w:rPr>
      </w:pPr>
      <w:r w:rsidRPr="003038A2">
        <w:rPr>
          <w:rFonts w:ascii="Arial" w:hAnsi="Arial" w:cs="Arial"/>
          <w:sz w:val="20"/>
        </w:rPr>
        <w:t xml:space="preserve">Art. 51, ust. 2, pkt. </w:t>
      </w:r>
      <w:r w:rsidR="00DE7524" w:rsidRPr="00DE7524">
        <w:rPr>
          <w:rFonts w:ascii="Arial" w:hAnsi="Arial" w:cs="Arial"/>
          <w:sz w:val="20"/>
        </w:rPr>
        <w:t>pkt 3 lit. b)</w:t>
      </w:r>
      <w:r w:rsidRPr="003038A2">
        <w:rPr>
          <w:rFonts w:ascii="Arial" w:hAnsi="Arial" w:cs="Arial"/>
          <w:sz w:val="20"/>
        </w:rPr>
        <w:t xml:space="preserve"> ustawy z dnia 3 października 2008 roku o udostępnianiu informacji </w:t>
      </w:r>
      <w:r w:rsidR="00C63125" w:rsidRPr="003038A2">
        <w:rPr>
          <w:rFonts w:ascii="Arial" w:hAnsi="Arial" w:cs="Arial"/>
          <w:sz w:val="20"/>
        </w:rPr>
        <w:br/>
      </w:r>
      <w:r w:rsidRPr="003038A2">
        <w:rPr>
          <w:rFonts w:ascii="Arial" w:hAnsi="Arial" w:cs="Arial"/>
          <w:sz w:val="20"/>
        </w:rPr>
        <w:t xml:space="preserve">o środowisku i jego ochronie, udziale społeczeństwa w ochronie środowiska oraz o ocenach oddziaływania na środowisko nakłada obowiązek przedstawienia rozwiązań alternatywnych do rozwiązań zawartych w projektowanym dokumencie. </w:t>
      </w:r>
    </w:p>
    <w:p w14:paraId="773004EC" w14:textId="1AF65BF4" w:rsidR="00DD4A2D" w:rsidRPr="003038A2" w:rsidRDefault="003C05F7" w:rsidP="00A30D76">
      <w:pPr>
        <w:spacing w:line="276" w:lineRule="auto"/>
        <w:rPr>
          <w:rFonts w:ascii="Arial" w:hAnsi="Arial" w:cs="Arial"/>
          <w:sz w:val="20"/>
        </w:rPr>
      </w:pPr>
      <w:r w:rsidRPr="003038A2">
        <w:rPr>
          <w:rFonts w:ascii="Arial" w:hAnsi="Arial" w:cs="Arial"/>
          <w:sz w:val="20"/>
        </w:rPr>
        <w:t xml:space="preserve">W przypadku projektu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008C428C">
        <w:rPr>
          <w:rFonts w:ascii="Arial" w:hAnsi="Arial" w:cs="Arial"/>
          <w:sz w:val="20"/>
        </w:rPr>
        <w:t xml:space="preserve"> </w:t>
      </w:r>
      <w:r w:rsidRPr="003038A2">
        <w:rPr>
          <w:rFonts w:ascii="Arial" w:hAnsi="Arial" w:cs="Arial"/>
          <w:sz w:val="20"/>
        </w:rPr>
        <w:t xml:space="preserve">rozwiązaniem alternatywnym jest brak realizacji Programu. Wszystkie działania zaproponowane do realizacji w ramach projektowanego dokumentu z założenia mają na celu poprawę stanu środowiska na terenie </w:t>
      </w:r>
      <w:r w:rsidR="00995402" w:rsidRPr="003038A2">
        <w:rPr>
          <w:rFonts w:ascii="Arial" w:hAnsi="Arial" w:cs="Arial"/>
          <w:sz w:val="20"/>
        </w:rPr>
        <w:t>powiatu</w:t>
      </w:r>
      <w:r w:rsidRPr="003038A2">
        <w:rPr>
          <w:rFonts w:ascii="Arial" w:hAnsi="Arial" w:cs="Arial"/>
          <w:sz w:val="20"/>
        </w:rPr>
        <w:t xml:space="preserve"> i tym samym pozytywnie wpły</w:t>
      </w:r>
      <w:r w:rsidR="00770A3D" w:rsidRPr="003038A2">
        <w:rPr>
          <w:rFonts w:ascii="Arial" w:hAnsi="Arial" w:cs="Arial"/>
          <w:sz w:val="20"/>
        </w:rPr>
        <w:t xml:space="preserve">wać będą na zdrowie człowieka. </w:t>
      </w:r>
      <w:r w:rsidRPr="003038A2">
        <w:rPr>
          <w:rFonts w:ascii="Arial" w:hAnsi="Arial" w:cs="Arial"/>
          <w:sz w:val="20"/>
        </w:rPr>
        <w:t>W związku z ciągłym rozwojem gospodarczym regionu oraz wzrostem poziomu konsumpcji brak realizacji Programu prowadzić będzie do pogorszenia wszystkich elementów środowiska.</w:t>
      </w:r>
      <w:bookmarkStart w:id="505" w:name="_Toc469052991"/>
    </w:p>
    <w:p w14:paraId="3D7CA650" w14:textId="33B48F02" w:rsidR="003C05F7" w:rsidRPr="003038A2" w:rsidRDefault="003C05F7" w:rsidP="00E66527">
      <w:pPr>
        <w:pStyle w:val="Dziay"/>
        <w:numPr>
          <w:ilvl w:val="0"/>
          <w:numId w:val="13"/>
        </w:numPr>
        <w:rPr>
          <w:rFonts w:ascii="Arial" w:hAnsi="Arial" w:cs="Arial"/>
        </w:rPr>
      </w:pPr>
      <w:bookmarkStart w:id="506" w:name="_Toc62492218"/>
      <w:bookmarkStart w:id="507" w:name="_Toc63755265"/>
      <w:bookmarkStart w:id="508" w:name="_Toc144378848"/>
      <w:r w:rsidRPr="003038A2">
        <w:rPr>
          <w:rFonts w:ascii="Arial" w:hAnsi="Arial" w:cs="Arial"/>
        </w:rPr>
        <w:t>POTENCJALNE ODDZIAŁYWANIE TRANSGRANICZNE</w:t>
      </w:r>
      <w:bookmarkEnd w:id="505"/>
      <w:bookmarkEnd w:id="506"/>
      <w:bookmarkEnd w:id="507"/>
      <w:bookmarkEnd w:id="508"/>
      <w:r w:rsidRPr="003038A2">
        <w:rPr>
          <w:rFonts w:ascii="Arial" w:hAnsi="Arial" w:cs="Arial"/>
        </w:rPr>
        <w:t xml:space="preserve"> </w:t>
      </w:r>
    </w:p>
    <w:p w14:paraId="72051BC2" w14:textId="19911258" w:rsidR="003C05F7" w:rsidRPr="003038A2" w:rsidRDefault="003C05F7" w:rsidP="00A30D76">
      <w:pPr>
        <w:spacing w:line="276" w:lineRule="auto"/>
        <w:rPr>
          <w:rFonts w:ascii="Arial" w:hAnsi="Arial" w:cs="Arial"/>
          <w:sz w:val="20"/>
        </w:rPr>
      </w:pPr>
      <w:r w:rsidRPr="003038A2">
        <w:rPr>
          <w:rFonts w:ascii="Arial" w:hAnsi="Arial" w:cs="Arial"/>
          <w:sz w:val="20"/>
        </w:rPr>
        <w:t xml:space="preserve">Zgodnie z przepisami zawartymi w </w:t>
      </w:r>
      <w:r w:rsidR="00F95E51">
        <w:rPr>
          <w:rFonts w:ascii="Arial" w:hAnsi="Arial" w:cs="Arial"/>
          <w:sz w:val="20"/>
        </w:rPr>
        <w:t xml:space="preserve">dziale VI rozdziale 3 </w:t>
      </w:r>
      <w:r w:rsidRPr="003038A2">
        <w:rPr>
          <w:rFonts w:ascii="Arial" w:hAnsi="Arial" w:cs="Arial"/>
          <w:sz w:val="20"/>
        </w:rPr>
        <w:t>ustaw</w:t>
      </w:r>
      <w:r w:rsidR="00F95E51">
        <w:rPr>
          <w:rFonts w:ascii="Arial" w:hAnsi="Arial" w:cs="Arial"/>
          <w:sz w:val="20"/>
        </w:rPr>
        <w:t>y</w:t>
      </w:r>
      <w:r w:rsidRPr="003038A2">
        <w:rPr>
          <w:rFonts w:ascii="Arial" w:hAnsi="Arial" w:cs="Arial"/>
          <w:sz w:val="20"/>
        </w:rPr>
        <w:t xml:space="preserve"> z dnia 3 października 2008 r. </w:t>
      </w:r>
      <w:r w:rsidR="00F95E51">
        <w:rPr>
          <w:rFonts w:ascii="Arial" w:hAnsi="Arial" w:cs="Arial"/>
          <w:sz w:val="20"/>
        </w:rPr>
        <w:br/>
      </w:r>
      <w:r w:rsidRPr="003038A2">
        <w:rPr>
          <w:rFonts w:ascii="Arial" w:hAnsi="Arial" w:cs="Arial"/>
          <w:sz w:val="20"/>
        </w:rPr>
        <w:t>o udostępnianiu informacji o środowisku i jego ochronie, udziale społeczeństwa w ochronie środowiska oraz o ocenach oddziaływania na środowisko, dotycząc</w:t>
      </w:r>
      <w:r w:rsidR="006E54F3">
        <w:rPr>
          <w:rFonts w:ascii="Arial" w:hAnsi="Arial" w:cs="Arial"/>
          <w:sz w:val="20"/>
        </w:rPr>
        <w:t>ym</w:t>
      </w:r>
      <w:r w:rsidRPr="003038A2">
        <w:rPr>
          <w:rFonts w:ascii="Arial" w:hAnsi="Arial" w:cs="Arial"/>
          <w:sz w:val="20"/>
        </w:rPr>
        <w:t xml:space="preserve"> postępowania w sprawie transgranicznego oddziaływania pochodzącego z terytorium Rzeczypospolitej Polskiej w przypadku projektów polityk, strategii, planów i programów, opracowywany dokument nie będzie wywierał znaczącego oddziaływania transgranicznego. </w:t>
      </w:r>
    </w:p>
    <w:p w14:paraId="1A7F0DF5" w14:textId="3EF264AC" w:rsidR="00A75076" w:rsidRPr="003038A2" w:rsidRDefault="003C05F7" w:rsidP="00A33086">
      <w:pPr>
        <w:spacing w:line="276" w:lineRule="auto"/>
        <w:rPr>
          <w:rFonts w:ascii="Arial" w:hAnsi="Arial" w:cs="Arial"/>
          <w:sz w:val="20"/>
        </w:rPr>
      </w:pPr>
      <w:r w:rsidRPr="003038A2">
        <w:rPr>
          <w:rFonts w:ascii="Arial" w:hAnsi="Arial" w:cs="Arial"/>
          <w:sz w:val="20"/>
        </w:rPr>
        <w:t xml:space="preserve">Skala przedsięwzięć zaproponowanych do realizacji w ramach dokumentu ma charakter regionalny </w:t>
      </w:r>
      <w:r w:rsidRPr="003038A2">
        <w:rPr>
          <w:rFonts w:ascii="Arial" w:hAnsi="Arial" w:cs="Arial"/>
          <w:sz w:val="20"/>
        </w:rPr>
        <w:br/>
        <w:t xml:space="preserve">i ewentualne negatywne oddziaływanie tych przedsięwzięć będzie miało zasięg lokalny. Na etapie prognozy stwierdzono, że realizacja projektu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00D3013C">
        <w:rPr>
          <w:rFonts w:ascii="Arial" w:hAnsi="Arial" w:cs="Arial"/>
          <w:sz w:val="20"/>
        </w:rPr>
        <w:t xml:space="preserve"> </w:t>
      </w:r>
      <w:r w:rsidRPr="003038A2">
        <w:rPr>
          <w:rFonts w:ascii="Arial" w:hAnsi="Arial" w:cs="Arial"/>
          <w:sz w:val="20"/>
        </w:rPr>
        <w:t xml:space="preserve">nie </w:t>
      </w:r>
      <w:r w:rsidR="006E598C">
        <w:rPr>
          <w:rFonts w:ascii="Arial" w:hAnsi="Arial" w:cs="Arial"/>
          <w:sz w:val="20"/>
        </w:rPr>
        <w:t>wykazuje</w:t>
      </w:r>
      <w:r w:rsidRPr="003038A2">
        <w:rPr>
          <w:rFonts w:ascii="Arial" w:hAnsi="Arial" w:cs="Arial"/>
          <w:sz w:val="20"/>
        </w:rPr>
        <w:t xml:space="preserve"> możliwości negatywnego transgranicznego oddziaływania na środowisko, mogącego</w:t>
      </w:r>
      <w:r w:rsidR="000E365F" w:rsidRPr="003038A2">
        <w:rPr>
          <w:rFonts w:ascii="Arial" w:hAnsi="Arial" w:cs="Arial"/>
          <w:sz w:val="20"/>
        </w:rPr>
        <w:t xml:space="preserve"> objąć terytorium innych państw.</w:t>
      </w:r>
    </w:p>
    <w:p w14:paraId="2B763E3D" w14:textId="77777777" w:rsidR="00744D4C" w:rsidRPr="003038A2" w:rsidRDefault="00744D4C" w:rsidP="00744D4C">
      <w:pPr>
        <w:pStyle w:val="Dziay"/>
        <w:rPr>
          <w:rFonts w:ascii="Arial" w:hAnsi="Arial" w:cs="Arial"/>
        </w:rPr>
      </w:pPr>
      <w:bookmarkStart w:id="509" w:name="_Toc465329450"/>
      <w:bookmarkStart w:id="510" w:name="_Toc469052992"/>
      <w:bookmarkStart w:id="511" w:name="_Toc62492219"/>
      <w:bookmarkStart w:id="512" w:name="_Toc63755266"/>
      <w:bookmarkStart w:id="513" w:name="_Toc144378849"/>
      <w:bookmarkStart w:id="514" w:name="_Toc440877088"/>
      <w:r w:rsidRPr="003038A2">
        <w:rPr>
          <w:rFonts w:ascii="Arial" w:hAnsi="Arial" w:cs="Arial"/>
        </w:rPr>
        <w:t>STRESZCZENIE W JĘZYKU NIESPECJALISTYCZNYM</w:t>
      </w:r>
      <w:bookmarkEnd w:id="509"/>
      <w:bookmarkEnd w:id="510"/>
      <w:bookmarkEnd w:id="511"/>
      <w:bookmarkEnd w:id="512"/>
      <w:bookmarkEnd w:id="513"/>
    </w:p>
    <w:bookmarkEnd w:id="514"/>
    <w:p w14:paraId="723E7982" w14:textId="6F0BA20D" w:rsidR="00744D4C" w:rsidRPr="003038A2" w:rsidRDefault="00744D4C" w:rsidP="00A30D76">
      <w:pPr>
        <w:spacing w:line="276" w:lineRule="auto"/>
        <w:rPr>
          <w:rFonts w:ascii="Arial" w:hAnsi="Arial" w:cs="Arial"/>
          <w:sz w:val="20"/>
        </w:rPr>
      </w:pPr>
      <w:r w:rsidRPr="003038A2">
        <w:rPr>
          <w:rFonts w:ascii="Arial" w:hAnsi="Arial" w:cs="Arial"/>
          <w:sz w:val="20"/>
        </w:rPr>
        <w:t xml:space="preserve">Niniejsza Prognoza przygotowana została na potrzeby przeprowadzenia procedury w sprawie strategicznej oceny oddziaływania na środowisko projektu </w:t>
      </w:r>
      <w:r w:rsidR="00D3013C" w:rsidRPr="00D3013C">
        <w:rPr>
          <w:rFonts w:ascii="Arial" w:hAnsi="Arial" w:cs="Arial"/>
          <w:sz w:val="20"/>
        </w:rPr>
        <w:t xml:space="preserve">Programu Ochrony Środowiska dla </w:t>
      </w:r>
      <w:r w:rsidR="00A30D76" w:rsidRPr="00A30D76">
        <w:rPr>
          <w:rFonts w:ascii="Arial" w:hAnsi="Arial" w:cs="Arial"/>
          <w:sz w:val="20"/>
        </w:rPr>
        <w:t>Powiatu Zawierciańskiego na lata 2024-2027 z perspektywą do 2031</w:t>
      </w:r>
      <w:r w:rsidR="00B63816" w:rsidRPr="003038A2">
        <w:rPr>
          <w:rFonts w:ascii="Arial" w:hAnsi="Arial" w:cs="Arial"/>
          <w:sz w:val="20"/>
        </w:rPr>
        <w:t>.</w:t>
      </w:r>
      <w:r w:rsidR="00840244" w:rsidRPr="003038A2">
        <w:rPr>
          <w:rFonts w:ascii="Arial" w:hAnsi="Arial" w:cs="Arial"/>
          <w:sz w:val="20"/>
        </w:rPr>
        <w:t xml:space="preserve"> </w:t>
      </w:r>
      <w:r w:rsidRPr="003038A2">
        <w:rPr>
          <w:rFonts w:ascii="Arial" w:hAnsi="Arial" w:cs="Arial"/>
          <w:sz w:val="20"/>
        </w:rPr>
        <w:t>Głównym celem opracowania prognozy jest określenie potencjalnego oddziaływania realizacji ocenianego dokumentu na środowisko.</w:t>
      </w:r>
    </w:p>
    <w:p w14:paraId="61C857C7" w14:textId="2A201729" w:rsidR="00744D4C" w:rsidRPr="003038A2" w:rsidRDefault="00D3013C" w:rsidP="00A30D76">
      <w:pPr>
        <w:autoSpaceDE w:val="0"/>
        <w:autoSpaceDN w:val="0"/>
        <w:adjustRightInd w:val="0"/>
        <w:spacing w:after="0" w:line="276" w:lineRule="auto"/>
        <w:rPr>
          <w:rFonts w:ascii="Arial" w:hAnsi="Arial" w:cs="Arial"/>
          <w:sz w:val="20"/>
        </w:rPr>
      </w:pPr>
      <w:r w:rsidRPr="00D3013C">
        <w:rPr>
          <w:rFonts w:ascii="Arial" w:hAnsi="Arial" w:cs="Arial"/>
          <w:sz w:val="20"/>
        </w:rPr>
        <w:t xml:space="preserve">Program Ochrony Środowiska dla </w:t>
      </w:r>
      <w:r w:rsidR="00A30D76" w:rsidRPr="00A30D76">
        <w:rPr>
          <w:rFonts w:ascii="Arial" w:hAnsi="Arial" w:cs="Arial"/>
          <w:sz w:val="20"/>
        </w:rPr>
        <w:t>Powiatu Zawierciańskiego na lata 2024-2027 z perspektywą do 2031</w:t>
      </w:r>
      <w:r w:rsidR="00A30D76">
        <w:rPr>
          <w:rFonts w:ascii="Arial" w:hAnsi="Arial" w:cs="Arial"/>
          <w:sz w:val="20"/>
        </w:rPr>
        <w:t xml:space="preserve"> </w:t>
      </w:r>
      <w:r w:rsidR="00744D4C" w:rsidRPr="003038A2">
        <w:rPr>
          <w:rFonts w:ascii="Arial" w:hAnsi="Arial" w:cs="Arial"/>
          <w:sz w:val="20"/>
        </w:rPr>
        <w:t xml:space="preserve">stanowi podstawowe narzędzie do prowadzenia polityki ekologicznej na terenie </w:t>
      </w:r>
      <w:r w:rsidR="0003055B" w:rsidRPr="003038A2">
        <w:rPr>
          <w:rFonts w:ascii="Arial" w:hAnsi="Arial" w:cs="Arial"/>
          <w:sz w:val="20"/>
        </w:rPr>
        <w:t>powiatu.</w:t>
      </w:r>
      <w:r w:rsidR="00744D4C" w:rsidRPr="003038A2">
        <w:rPr>
          <w:rFonts w:ascii="Arial" w:hAnsi="Arial" w:cs="Arial"/>
          <w:sz w:val="20"/>
        </w:rPr>
        <w:t xml:space="preserve"> Głównym założeniem dokumentu jest poprawa stanu środowiska naturalnego oraz efektywne zarządzanie środowiskiem i jego zasobami. </w:t>
      </w:r>
    </w:p>
    <w:p w14:paraId="443BDA69" w14:textId="1648EF6A" w:rsidR="008155CC" w:rsidRPr="003038A2" w:rsidRDefault="008155CC" w:rsidP="00744D4C">
      <w:pPr>
        <w:autoSpaceDE w:val="0"/>
        <w:autoSpaceDN w:val="0"/>
        <w:adjustRightInd w:val="0"/>
        <w:spacing w:after="0"/>
        <w:rPr>
          <w:rFonts w:ascii="Arial" w:hAnsi="Arial" w:cs="Arial"/>
          <w:b/>
          <w:bCs/>
          <w:sz w:val="20"/>
        </w:rPr>
      </w:pPr>
      <w:r w:rsidRPr="003038A2">
        <w:rPr>
          <w:rFonts w:ascii="Arial" w:hAnsi="Arial" w:cs="Arial"/>
          <w:b/>
          <w:bCs/>
          <w:sz w:val="20"/>
        </w:rPr>
        <w:t xml:space="preserve">Zakres prognozy </w:t>
      </w:r>
    </w:p>
    <w:p w14:paraId="5B1600F8" w14:textId="5256ADAC" w:rsidR="008155CC" w:rsidRPr="0079695E" w:rsidRDefault="00744D4C" w:rsidP="0079695E">
      <w:pPr>
        <w:autoSpaceDE w:val="0"/>
        <w:autoSpaceDN w:val="0"/>
        <w:adjustRightInd w:val="0"/>
        <w:spacing w:after="0" w:line="276" w:lineRule="auto"/>
        <w:rPr>
          <w:rFonts w:ascii="Arial" w:hAnsi="Arial" w:cs="Arial"/>
          <w:sz w:val="20"/>
        </w:rPr>
      </w:pPr>
      <w:r w:rsidRPr="0079695E">
        <w:rPr>
          <w:rFonts w:ascii="Arial" w:hAnsi="Arial" w:cs="Arial"/>
          <w:sz w:val="20"/>
        </w:rPr>
        <w:t>Zakres niniejszej prognozy jest zgodny z ustawą z dnia 3 października 2008 r. o udostępnianiu informacji o środowisku i jego ochronie, udziale społeczeństwa w ochronie środowiska oraz o ocenach oddziaływania na środowisko (</w:t>
      </w:r>
      <w:proofErr w:type="spellStart"/>
      <w:r w:rsidR="0029441D" w:rsidRPr="0079695E">
        <w:rPr>
          <w:rFonts w:ascii="Arial" w:hAnsi="Arial" w:cs="Arial"/>
          <w:sz w:val="20"/>
        </w:rPr>
        <w:t>t.j</w:t>
      </w:r>
      <w:proofErr w:type="spellEnd"/>
      <w:r w:rsidR="0029441D" w:rsidRPr="0079695E">
        <w:rPr>
          <w:rFonts w:ascii="Arial" w:hAnsi="Arial" w:cs="Arial"/>
          <w:sz w:val="20"/>
        </w:rPr>
        <w:t xml:space="preserve">. </w:t>
      </w:r>
      <w:r w:rsidR="00A33086" w:rsidRPr="00A33086">
        <w:rPr>
          <w:rFonts w:ascii="Arial" w:hAnsi="Arial" w:cs="Arial"/>
          <w:sz w:val="20"/>
        </w:rPr>
        <w:t>Dz.U. 2023 poz. 1094</w:t>
      </w:r>
      <w:r w:rsidR="00E24972" w:rsidRPr="0079695E">
        <w:rPr>
          <w:rFonts w:ascii="Arial" w:hAnsi="Arial" w:cs="Arial"/>
          <w:sz w:val="20"/>
        </w:rPr>
        <w:t>,</w:t>
      </w:r>
      <w:r w:rsidR="007E53B5" w:rsidRPr="0079695E">
        <w:rPr>
          <w:rFonts w:ascii="Arial" w:hAnsi="Arial" w:cs="Arial"/>
          <w:sz w:val="20"/>
        </w:rPr>
        <w:t xml:space="preserve"> </w:t>
      </w:r>
      <w:r w:rsidR="0029441D" w:rsidRPr="0079695E">
        <w:rPr>
          <w:rFonts w:ascii="Arial" w:hAnsi="Arial" w:cs="Arial"/>
          <w:sz w:val="20"/>
        </w:rPr>
        <w:t>z</w:t>
      </w:r>
      <w:r w:rsidR="00E24972" w:rsidRPr="0079695E">
        <w:rPr>
          <w:rFonts w:ascii="Arial" w:hAnsi="Arial" w:cs="Arial"/>
          <w:sz w:val="20"/>
        </w:rPr>
        <w:t xml:space="preserve">e </w:t>
      </w:r>
      <w:r w:rsidR="0029441D" w:rsidRPr="0079695E">
        <w:rPr>
          <w:rFonts w:ascii="Arial" w:hAnsi="Arial" w:cs="Arial"/>
          <w:sz w:val="20"/>
        </w:rPr>
        <w:t>zm</w:t>
      </w:r>
      <w:r w:rsidRPr="0079695E">
        <w:rPr>
          <w:rFonts w:ascii="Arial" w:hAnsi="Arial" w:cs="Arial"/>
          <w:sz w:val="20"/>
        </w:rPr>
        <w:t xml:space="preserve">.). </w:t>
      </w:r>
    </w:p>
    <w:p w14:paraId="2A16D0D7" w14:textId="77777777" w:rsidR="0079695E" w:rsidRPr="0079695E" w:rsidRDefault="0079695E" w:rsidP="0079695E">
      <w:pPr>
        <w:spacing w:line="276" w:lineRule="auto"/>
        <w:rPr>
          <w:rFonts w:ascii="Arial" w:hAnsi="Arial" w:cs="Arial"/>
          <w:sz w:val="20"/>
          <w:szCs w:val="20"/>
        </w:rPr>
      </w:pPr>
      <w:r w:rsidRPr="0079695E">
        <w:rPr>
          <w:rFonts w:ascii="Arial" w:hAnsi="Arial" w:cs="Arial"/>
          <w:sz w:val="20"/>
          <w:szCs w:val="20"/>
        </w:rPr>
        <w:t xml:space="preserve">Regionalny Dyrektor Ochrony Środowiska w Katowicach pismem z dnia 10.08.2023 r. (znak pisma: WOOŚ.411.149.2023.AOK) uzgodnił szczegółowy zakres prognozy. </w:t>
      </w:r>
    </w:p>
    <w:p w14:paraId="4856A35E" w14:textId="77777777" w:rsidR="0079695E" w:rsidRPr="0079695E" w:rsidRDefault="0079695E" w:rsidP="0079695E">
      <w:pPr>
        <w:spacing w:line="276" w:lineRule="auto"/>
        <w:rPr>
          <w:rFonts w:ascii="Arial" w:hAnsi="Arial" w:cs="Arial"/>
          <w:sz w:val="20"/>
          <w:szCs w:val="20"/>
        </w:rPr>
      </w:pPr>
      <w:r w:rsidRPr="0079695E">
        <w:rPr>
          <w:rFonts w:ascii="Arial" w:hAnsi="Arial" w:cs="Arial"/>
          <w:sz w:val="20"/>
          <w:szCs w:val="20"/>
        </w:rPr>
        <w:lastRenderedPageBreak/>
        <w:t>Państwowy Wojewódzki Inspektor Sanitarny w Katowicach pismem z dnia 21.07.2023 r. (znak pisma: NS-NZ.9022.22.12.2023) uzgodnił szczegółowy zakres prognozy.</w:t>
      </w:r>
    </w:p>
    <w:p w14:paraId="7A07891E" w14:textId="174DE704" w:rsidR="007E0EDE" w:rsidRPr="003038A2" w:rsidRDefault="002B4F07" w:rsidP="008155CC">
      <w:pPr>
        <w:autoSpaceDE w:val="0"/>
        <w:autoSpaceDN w:val="0"/>
        <w:adjustRightInd w:val="0"/>
        <w:spacing w:after="0"/>
        <w:rPr>
          <w:rFonts w:ascii="Arial" w:hAnsi="Arial" w:cs="Arial"/>
          <w:b/>
          <w:bCs/>
          <w:sz w:val="20"/>
        </w:rPr>
      </w:pPr>
      <w:r w:rsidRPr="003038A2">
        <w:rPr>
          <w:rFonts w:ascii="Arial" w:hAnsi="Arial" w:cs="Arial"/>
          <w:b/>
          <w:bCs/>
          <w:sz w:val="20"/>
        </w:rPr>
        <w:t xml:space="preserve">Metody pracy i materiały wyjściowe </w:t>
      </w:r>
    </w:p>
    <w:p w14:paraId="1169F27B" w14:textId="5F087E12" w:rsidR="002B4F07" w:rsidRPr="003038A2" w:rsidRDefault="002B4F07" w:rsidP="00A30D76">
      <w:pPr>
        <w:spacing w:line="276" w:lineRule="auto"/>
        <w:rPr>
          <w:rFonts w:ascii="Arial" w:hAnsi="Arial" w:cs="Arial"/>
          <w:sz w:val="20"/>
        </w:rPr>
      </w:pPr>
      <w:r w:rsidRPr="003038A2">
        <w:rPr>
          <w:rFonts w:ascii="Arial" w:hAnsi="Arial" w:cs="Arial"/>
          <w:sz w:val="20"/>
        </w:rPr>
        <w:t>Prognoza została opracowana zgodnie z zaleceniami zawartymi w Ustawie z dnia 3 października 2008 r. o udostępnianiu informacji o środowisku i jego ochronie, udziale społeczeństwa w ochronie środowiska oraz o ocenach oddziaływania na środowisko. Przy sporządzaniu niniejszego dokumentu zastosowano metody statystyczne i porównawcze, analizy i oceny dostosowane do stanu współczesnej wiedzy. Autorzy kierowali się swoją wiedzą i doświadczeniem stosownie do stanu wiedzy współczesnej. Wszystkie zastosowane metody oceny są dostosowane do zawartości i stopnia szczegółowości projektowanego dokumentu. Część dotycząc</w:t>
      </w:r>
      <w:r w:rsidR="0034782B">
        <w:rPr>
          <w:rFonts w:ascii="Arial" w:hAnsi="Arial" w:cs="Arial"/>
          <w:sz w:val="20"/>
        </w:rPr>
        <w:t>ą</w:t>
      </w:r>
      <w:r w:rsidRPr="003038A2">
        <w:rPr>
          <w:rFonts w:ascii="Arial" w:hAnsi="Arial" w:cs="Arial"/>
          <w:sz w:val="20"/>
        </w:rPr>
        <w:t xml:space="preserve"> oceny oddziaływania na środowisko </w:t>
      </w:r>
      <w:r w:rsidR="00A150EE">
        <w:rPr>
          <w:rFonts w:ascii="Arial" w:hAnsi="Arial" w:cs="Arial"/>
          <w:sz w:val="20"/>
        </w:rPr>
        <w:br/>
      </w:r>
      <w:r w:rsidRPr="003038A2">
        <w:rPr>
          <w:rFonts w:ascii="Arial" w:hAnsi="Arial" w:cs="Arial"/>
          <w:sz w:val="20"/>
        </w:rPr>
        <w:t>w projektowanym opracowaniu przedstawiono tabelarycznie. Oceny dokonano w oparciu o analizę poszczególnych elementów środowiska w zależności od zagrożeń stwarzanych przez oddziaływanie na środowisko planowanych inwestycji.</w:t>
      </w:r>
    </w:p>
    <w:p w14:paraId="209A6817" w14:textId="04061E54" w:rsidR="007E0EDE" w:rsidRPr="003038A2" w:rsidRDefault="007E0EDE" w:rsidP="008155CC">
      <w:pPr>
        <w:autoSpaceDE w:val="0"/>
        <w:autoSpaceDN w:val="0"/>
        <w:adjustRightInd w:val="0"/>
        <w:spacing w:after="0"/>
        <w:rPr>
          <w:rFonts w:ascii="Arial" w:hAnsi="Arial" w:cs="Arial"/>
          <w:b/>
          <w:bCs/>
          <w:sz w:val="20"/>
        </w:rPr>
      </w:pPr>
      <w:r w:rsidRPr="003038A2">
        <w:rPr>
          <w:rFonts w:ascii="Arial" w:hAnsi="Arial" w:cs="Arial"/>
          <w:b/>
          <w:bCs/>
          <w:sz w:val="20"/>
        </w:rPr>
        <w:t xml:space="preserve">Potencjalne zmiany istniejącego stanu środowiska w przypadku braku realizacji projektu </w:t>
      </w:r>
      <w:r w:rsidR="002B4F07" w:rsidRPr="003038A2">
        <w:rPr>
          <w:rFonts w:ascii="Arial" w:hAnsi="Arial" w:cs="Arial"/>
          <w:b/>
          <w:bCs/>
          <w:sz w:val="20"/>
        </w:rPr>
        <w:t>POŚ</w:t>
      </w:r>
    </w:p>
    <w:p w14:paraId="2CE1D688" w14:textId="41406B0F" w:rsidR="007E0EDE" w:rsidRPr="003038A2" w:rsidRDefault="002B4F07" w:rsidP="00A30D76">
      <w:pPr>
        <w:spacing w:line="276" w:lineRule="auto"/>
        <w:rPr>
          <w:rFonts w:ascii="Arial" w:hAnsi="Arial" w:cs="Arial"/>
          <w:sz w:val="20"/>
        </w:rPr>
      </w:pPr>
      <w:r w:rsidRPr="003038A2">
        <w:rPr>
          <w:rFonts w:ascii="Arial" w:hAnsi="Arial" w:cs="Arial"/>
          <w:sz w:val="20"/>
        </w:rPr>
        <w:t xml:space="preserve">W </w:t>
      </w:r>
      <w:r w:rsidR="007E0EDE" w:rsidRPr="003038A2">
        <w:rPr>
          <w:rFonts w:ascii="Arial" w:hAnsi="Arial" w:cs="Arial"/>
          <w:sz w:val="20"/>
        </w:rPr>
        <w:t>przypadku braku realizacji zamierzeń zawartych w projektowanym dokumencie można spodziewać się:</w:t>
      </w:r>
    </w:p>
    <w:p w14:paraId="012208AC" w14:textId="77777777" w:rsidR="008C428C" w:rsidRPr="003038A2"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Pogorszenia stanu powietrza atmosferycznego;</w:t>
      </w:r>
    </w:p>
    <w:p w14:paraId="11B363C3" w14:textId="77777777" w:rsidR="008C428C" w:rsidRPr="003038A2"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Narażenia mieszkańców na szkodliwe działanie hałasu oraz promieniowania elektromagnetycznego;</w:t>
      </w:r>
    </w:p>
    <w:p w14:paraId="2A06E8F0" w14:textId="77777777" w:rsidR="008C428C"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Pogorszenia jakości wód powierzchniowych rzecznych i jeziornych oraz wód podziemnych;</w:t>
      </w:r>
    </w:p>
    <w:p w14:paraId="66230DE6" w14:textId="77777777" w:rsidR="008C428C" w:rsidRPr="003038A2" w:rsidRDefault="008C428C" w:rsidP="00A30D76">
      <w:pPr>
        <w:pStyle w:val="Akapitzlist"/>
        <w:numPr>
          <w:ilvl w:val="0"/>
          <w:numId w:val="22"/>
        </w:numPr>
        <w:spacing w:line="276" w:lineRule="auto"/>
        <w:rPr>
          <w:rFonts w:ascii="Arial" w:hAnsi="Arial" w:cs="Arial"/>
          <w:sz w:val="20"/>
        </w:rPr>
      </w:pPr>
      <w:r>
        <w:rPr>
          <w:rFonts w:ascii="Arial" w:hAnsi="Arial" w:cs="Arial"/>
          <w:sz w:val="20"/>
        </w:rPr>
        <w:t>Zwiększania ryzyka powodziowego powiatu;</w:t>
      </w:r>
    </w:p>
    <w:p w14:paraId="69D9166B" w14:textId="77777777" w:rsidR="008C428C"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Degradacji gleb;</w:t>
      </w:r>
    </w:p>
    <w:p w14:paraId="483DF192" w14:textId="77777777" w:rsidR="008C428C" w:rsidRPr="003038A2" w:rsidRDefault="008C428C" w:rsidP="00A30D76">
      <w:pPr>
        <w:pStyle w:val="Akapitzlist"/>
        <w:numPr>
          <w:ilvl w:val="0"/>
          <w:numId w:val="22"/>
        </w:numPr>
        <w:spacing w:line="276" w:lineRule="auto"/>
        <w:rPr>
          <w:rFonts w:ascii="Arial" w:hAnsi="Arial" w:cs="Arial"/>
          <w:sz w:val="20"/>
        </w:rPr>
      </w:pPr>
      <w:r>
        <w:rPr>
          <w:rFonts w:ascii="Arial" w:hAnsi="Arial" w:cs="Arial"/>
          <w:sz w:val="20"/>
        </w:rPr>
        <w:t>Zwiększenia ryzyka zagrożenia suszą;</w:t>
      </w:r>
    </w:p>
    <w:p w14:paraId="0B693AB2" w14:textId="77777777" w:rsidR="008C428C" w:rsidRPr="003038A2"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Pogarszających się walorów przyrodniczych i krajobrazowych;</w:t>
      </w:r>
    </w:p>
    <w:p w14:paraId="5EFD6B2B" w14:textId="77777777" w:rsidR="008C428C" w:rsidRPr="003038A2"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Niszczenia siedlisk, co wpłynie negatywnie na bioróżnorodność biologiczną;</w:t>
      </w:r>
    </w:p>
    <w:p w14:paraId="3B054CC7" w14:textId="77777777" w:rsidR="008C428C"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 xml:space="preserve">Zmniejszenie lesistości powiatu; </w:t>
      </w:r>
    </w:p>
    <w:p w14:paraId="555F474F" w14:textId="77777777" w:rsidR="008C428C" w:rsidRPr="003038A2" w:rsidRDefault="008C428C" w:rsidP="00A30D76">
      <w:pPr>
        <w:pStyle w:val="Akapitzlist"/>
        <w:numPr>
          <w:ilvl w:val="0"/>
          <w:numId w:val="22"/>
        </w:numPr>
        <w:spacing w:line="276" w:lineRule="auto"/>
        <w:rPr>
          <w:rFonts w:ascii="Arial" w:hAnsi="Arial" w:cs="Arial"/>
          <w:sz w:val="20"/>
        </w:rPr>
      </w:pPr>
      <w:r>
        <w:rPr>
          <w:rFonts w:ascii="Arial" w:hAnsi="Arial" w:cs="Arial"/>
          <w:sz w:val="20"/>
        </w:rPr>
        <w:t>Zwiększenia zagrożenia poważnymi awariami;</w:t>
      </w:r>
    </w:p>
    <w:p w14:paraId="58A973BE" w14:textId="1812888E" w:rsidR="008C428C" w:rsidRDefault="008C428C" w:rsidP="00A30D76">
      <w:pPr>
        <w:pStyle w:val="Akapitzlist"/>
        <w:numPr>
          <w:ilvl w:val="0"/>
          <w:numId w:val="22"/>
        </w:numPr>
        <w:spacing w:line="276" w:lineRule="auto"/>
        <w:rPr>
          <w:rFonts w:ascii="Arial" w:hAnsi="Arial" w:cs="Arial"/>
          <w:sz w:val="20"/>
        </w:rPr>
      </w:pPr>
      <w:r w:rsidRPr="003038A2">
        <w:rPr>
          <w:rFonts w:ascii="Arial" w:hAnsi="Arial" w:cs="Arial"/>
          <w:sz w:val="20"/>
        </w:rPr>
        <w:t>Niskiego poziomu świadomości ekologicznej mieszkańców</w:t>
      </w:r>
      <w:r>
        <w:rPr>
          <w:rFonts w:ascii="Arial" w:hAnsi="Arial" w:cs="Arial"/>
          <w:sz w:val="20"/>
        </w:rPr>
        <w:t>.</w:t>
      </w:r>
    </w:p>
    <w:p w14:paraId="24FA1DA7" w14:textId="4B5800C7" w:rsidR="00A30D76" w:rsidRPr="00A30D76" w:rsidRDefault="00A30D76" w:rsidP="00A30D76">
      <w:pPr>
        <w:pStyle w:val="Akapitzlist"/>
        <w:numPr>
          <w:ilvl w:val="0"/>
          <w:numId w:val="22"/>
        </w:numPr>
        <w:rPr>
          <w:rFonts w:ascii="Arial" w:hAnsi="Arial" w:cs="Arial"/>
          <w:sz w:val="20"/>
        </w:rPr>
      </w:pPr>
      <w:r w:rsidRPr="00A30D76">
        <w:rPr>
          <w:rFonts w:ascii="Arial" w:hAnsi="Arial" w:cs="Arial"/>
          <w:sz w:val="20"/>
        </w:rPr>
        <w:t xml:space="preserve">Budowa/modernizacja/przebudowa oczyszczalni ścieków. </w:t>
      </w:r>
    </w:p>
    <w:p w14:paraId="6B48108D" w14:textId="5E980488" w:rsidR="008155CC" w:rsidRPr="003038A2" w:rsidRDefault="008155CC" w:rsidP="008155CC">
      <w:pPr>
        <w:autoSpaceDE w:val="0"/>
        <w:autoSpaceDN w:val="0"/>
        <w:adjustRightInd w:val="0"/>
        <w:spacing w:after="0"/>
        <w:rPr>
          <w:rFonts w:ascii="Arial" w:hAnsi="Arial" w:cs="Arial"/>
          <w:b/>
          <w:bCs/>
          <w:sz w:val="20"/>
        </w:rPr>
      </w:pPr>
      <w:r w:rsidRPr="003038A2">
        <w:rPr>
          <w:rFonts w:ascii="Arial" w:hAnsi="Arial" w:cs="Arial"/>
          <w:b/>
          <w:bCs/>
          <w:sz w:val="20"/>
        </w:rPr>
        <w:t xml:space="preserve">Przewidywane oddziaływanie na środowisko w wyniku realizacji zapisów dokumentu </w:t>
      </w:r>
    </w:p>
    <w:p w14:paraId="66CFB2F4" w14:textId="76D11BE7" w:rsidR="00744D4C" w:rsidRPr="003038A2" w:rsidRDefault="00744D4C" w:rsidP="00A30D76">
      <w:pPr>
        <w:autoSpaceDE w:val="0"/>
        <w:autoSpaceDN w:val="0"/>
        <w:adjustRightInd w:val="0"/>
        <w:spacing w:after="0" w:line="276" w:lineRule="auto"/>
        <w:rPr>
          <w:rFonts w:ascii="Arial" w:hAnsi="Arial" w:cs="Arial"/>
          <w:sz w:val="20"/>
        </w:rPr>
      </w:pPr>
      <w:r w:rsidRPr="003038A2">
        <w:rPr>
          <w:rFonts w:ascii="Arial" w:hAnsi="Arial" w:cs="Arial"/>
          <w:sz w:val="20"/>
        </w:rPr>
        <w:t xml:space="preserve">Prognoza oddziaływania na środowisko analizuje stan środowiska naturalnego na terenie </w:t>
      </w:r>
      <w:r w:rsidR="00840244" w:rsidRPr="003038A2">
        <w:rPr>
          <w:rFonts w:ascii="Arial" w:hAnsi="Arial" w:cs="Arial"/>
          <w:sz w:val="20"/>
        </w:rPr>
        <w:t xml:space="preserve">powiatu </w:t>
      </w:r>
      <w:r w:rsidR="00A30D76">
        <w:rPr>
          <w:rFonts w:ascii="Arial" w:hAnsi="Arial" w:cs="Arial"/>
          <w:sz w:val="20"/>
        </w:rPr>
        <w:t xml:space="preserve">zawierciańskiego. </w:t>
      </w:r>
      <w:r w:rsidRPr="003038A2">
        <w:rPr>
          <w:rFonts w:ascii="Arial" w:hAnsi="Arial" w:cs="Arial"/>
          <w:sz w:val="20"/>
        </w:rPr>
        <w:t>Określa również potencjalny wpływ zaplanowanych inwestycji na poszczególne elementy środowiska.</w:t>
      </w:r>
    </w:p>
    <w:p w14:paraId="49111ED2" w14:textId="77777777" w:rsidR="00744D4C" w:rsidRPr="003038A2" w:rsidRDefault="00744D4C" w:rsidP="00A30D76">
      <w:pPr>
        <w:autoSpaceDE w:val="0"/>
        <w:autoSpaceDN w:val="0"/>
        <w:adjustRightInd w:val="0"/>
        <w:spacing w:after="0" w:line="276" w:lineRule="auto"/>
        <w:rPr>
          <w:rFonts w:ascii="Arial" w:hAnsi="Arial" w:cs="Arial"/>
          <w:sz w:val="20"/>
        </w:rPr>
      </w:pPr>
      <w:r w:rsidRPr="003038A2">
        <w:rPr>
          <w:rFonts w:ascii="Arial" w:hAnsi="Arial" w:cs="Arial"/>
          <w:sz w:val="20"/>
        </w:rPr>
        <w:t xml:space="preserve">Działania przewidziane do realizacji w ramach Programu, które mogą potencjalnie wpływać </w:t>
      </w:r>
      <w:r w:rsidR="00C63125" w:rsidRPr="003038A2">
        <w:rPr>
          <w:rFonts w:ascii="Arial" w:hAnsi="Arial" w:cs="Arial"/>
          <w:sz w:val="20"/>
        </w:rPr>
        <w:br/>
      </w:r>
      <w:r w:rsidRPr="003038A2">
        <w:rPr>
          <w:rFonts w:ascii="Arial" w:hAnsi="Arial" w:cs="Arial"/>
          <w:sz w:val="20"/>
        </w:rPr>
        <w:t>na środowisko to:</w:t>
      </w:r>
    </w:p>
    <w:p w14:paraId="5D2FBFD8"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Przebudowa i modernizacja dróg powiatowych.</w:t>
      </w:r>
    </w:p>
    <w:p w14:paraId="0BDFA354"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Montaż instalacji fotowoltaicznych w powiatowych jednostkach oświatowych.</w:t>
      </w:r>
    </w:p>
    <w:p w14:paraId="1D898989"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Montaż instalacji OZE na budynkach mieszkalnych na terenie powiatu.</w:t>
      </w:r>
    </w:p>
    <w:p w14:paraId="406E1334"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Poprawa efektywności energetycznej w budynkach użyteczności publicznej, w tym poprzez ich kompleksową termomodernizację.</w:t>
      </w:r>
    </w:p>
    <w:p w14:paraId="59E381D6"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Budowa ścieżek/szlaków rowerowych.</w:t>
      </w:r>
    </w:p>
    <w:p w14:paraId="07F8E7AE"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Prace konserwacyjne na rowach melioracyjnych.</w:t>
      </w:r>
    </w:p>
    <w:p w14:paraId="72DCB821"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Modernizacja obiektów i urządzeń ochrony przeciwpowodziowej.</w:t>
      </w:r>
    </w:p>
    <w:p w14:paraId="1890B37D" w14:textId="77777777" w:rsidR="007E0EDE" w:rsidRPr="003038A2" w:rsidRDefault="007E0EDE" w:rsidP="00A30D76">
      <w:pPr>
        <w:pStyle w:val="Akapitzlist"/>
        <w:numPr>
          <w:ilvl w:val="0"/>
          <w:numId w:val="23"/>
        </w:numPr>
        <w:spacing w:line="276" w:lineRule="auto"/>
        <w:rPr>
          <w:rFonts w:ascii="Arial" w:hAnsi="Arial" w:cs="Arial"/>
          <w:sz w:val="20"/>
        </w:rPr>
      </w:pPr>
      <w:r w:rsidRPr="003038A2">
        <w:rPr>
          <w:rFonts w:ascii="Arial" w:hAnsi="Arial" w:cs="Arial"/>
          <w:sz w:val="20"/>
        </w:rPr>
        <w:t>Bieżąca modernizacja i rozbudowa sieci wodociągowej i kanalizacyjnej.</w:t>
      </w:r>
    </w:p>
    <w:p w14:paraId="3436D157" w14:textId="43AD7B48" w:rsidR="006E6F2A" w:rsidRPr="003038A2" w:rsidRDefault="006E6F2A" w:rsidP="00826F5A">
      <w:pPr>
        <w:rPr>
          <w:rFonts w:ascii="Arial" w:hAnsi="Arial" w:cs="Arial"/>
          <w:b/>
          <w:bCs/>
          <w:sz w:val="20"/>
        </w:rPr>
      </w:pPr>
      <w:r w:rsidRPr="003038A2">
        <w:rPr>
          <w:rFonts w:ascii="Arial" w:hAnsi="Arial" w:cs="Arial"/>
          <w:b/>
          <w:bCs/>
          <w:sz w:val="20"/>
        </w:rPr>
        <w:t xml:space="preserve">Cele ochrony przyrody wynikające z Ustawy z dnia 16 kwietnia 2004 roku o ochronie przyrody </w:t>
      </w:r>
      <w:r w:rsidR="00DE1A02" w:rsidRPr="003038A2">
        <w:rPr>
          <w:rFonts w:ascii="Arial" w:hAnsi="Arial" w:cs="Arial"/>
          <w:b/>
          <w:bCs/>
          <w:sz w:val="20"/>
        </w:rPr>
        <w:t>oraz</w:t>
      </w:r>
      <w:r w:rsidRPr="003038A2">
        <w:rPr>
          <w:rFonts w:ascii="Arial" w:hAnsi="Arial" w:cs="Arial"/>
          <w:b/>
          <w:bCs/>
          <w:sz w:val="20"/>
        </w:rPr>
        <w:t xml:space="preserve"> zakazy wynikające z ustanowionych form ochrony przyrody</w:t>
      </w:r>
    </w:p>
    <w:p w14:paraId="1B7E8C3E" w14:textId="6979DCF3" w:rsidR="006E6F2A" w:rsidRPr="003038A2" w:rsidRDefault="006E6F2A" w:rsidP="0079695E">
      <w:pPr>
        <w:spacing w:after="0" w:line="276" w:lineRule="auto"/>
        <w:rPr>
          <w:rFonts w:ascii="Arial" w:hAnsi="Arial" w:cs="Arial"/>
          <w:sz w:val="20"/>
          <w:lang w:eastAsia="pl-PL"/>
        </w:rPr>
      </w:pPr>
      <w:r w:rsidRPr="003038A2">
        <w:rPr>
          <w:rFonts w:ascii="Arial" w:hAnsi="Arial" w:cs="Arial"/>
          <w:sz w:val="20"/>
          <w:lang w:eastAsia="pl-PL"/>
        </w:rPr>
        <w:lastRenderedPageBreak/>
        <w:t xml:space="preserve">Ocenia się, że realizacja postanowień zawartych w </w:t>
      </w:r>
      <w:r w:rsidR="00D3013C" w:rsidRPr="00D3013C">
        <w:rPr>
          <w:rFonts w:ascii="Arial" w:hAnsi="Arial" w:cs="Arial"/>
          <w:sz w:val="20"/>
        </w:rPr>
        <w:t>Program</w:t>
      </w:r>
      <w:r w:rsidR="00D3013C">
        <w:rPr>
          <w:rFonts w:ascii="Arial" w:hAnsi="Arial" w:cs="Arial"/>
          <w:sz w:val="20"/>
        </w:rPr>
        <w:t>ie</w:t>
      </w:r>
      <w:r w:rsidR="00D3013C" w:rsidRPr="00D3013C">
        <w:rPr>
          <w:rFonts w:ascii="Arial" w:hAnsi="Arial" w:cs="Arial"/>
          <w:sz w:val="20"/>
        </w:rPr>
        <w:t xml:space="preserve"> Ochrony Środowiska dla </w:t>
      </w:r>
      <w:r w:rsidR="0079695E" w:rsidRPr="0079695E">
        <w:rPr>
          <w:rFonts w:ascii="Arial" w:hAnsi="Arial" w:cs="Arial"/>
          <w:sz w:val="20"/>
        </w:rPr>
        <w:t>Powiatu Zawierciańskiego na lata 2024-2027 z perspektywą do 2031</w:t>
      </w:r>
      <w:r w:rsidR="00D3013C">
        <w:rPr>
          <w:rFonts w:ascii="Arial" w:hAnsi="Arial" w:cs="Arial"/>
          <w:sz w:val="20"/>
        </w:rPr>
        <w:t xml:space="preserve"> </w:t>
      </w:r>
      <w:r w:rsidRPr="003038A2">
        <w:rPr>
          <w:rFonts w:ascii="Arial" w:hAnsi="Arial" w:cs="Arial"/>
          <w:sz w:val="20"/>
          <w:lang w:eastAsia="pl-PL"/>
        </w:rPr>
        <w:t xml:space="preserve">nie naruszy zasad gospodarowania na terenach będących formami przyrody prawnie chronionymi. Szczegółowa analiza potencjalnego oddziaływania na formy ochrony przyrody będzie dokonywana na etapie </w:t>
      </w:r>
      <w:r w:rsidR="004A61B7">
        <w:rPr>
          <w:rFonts w:ascii="Arial" w:hAnsi="Arial" w:cs="Arial"/>
          <w:sz w:val="20"/>
          <w:lang w:eastAsia="pl-PL"/>
        </w:rPr>
        <w:t>uzyskiwania</w:t>
      </w:r>
      <w:r w:rsidRPr="003038A2">
        <w:rPr>
          <w:rFonts w:ascii="Arial" w:hAnsi="Arial" w:cs="Arial"/>
          <w:sz w:val="20"/>
          <w:lang w:eastAsia="pl-PL"/>
        </w:rPr>
        <w:t xml:space="preserve"> poszczególnych decyzji środowiskowych. </w:t>
      </w:r>
    </w:p>
    <w:p w14:paraId="329CAAEE" w14:textId="7840ED8D" w:rsidR="006E6F2A" w:rsidRPr="003038A2" w:rsidRDefault="006E6F2A" w:rsidP="0079695E">
      <w:pPr>
        <w:spacing w:line="276" w:lineRule="auto"/>
        <w:rPr>
          <w:rFonts w:ascii="Arial" w:hAnsi="Arial" w:cs="Arial"/>
          <w:sz w:val="20"/>
        </w:rPr>
      </w:pPr>
      <w:r w:rsidRPr="003038A2">
        <w:rPr>
          <w:rFonts w:ascii="Arial" w:hAnsi="Arial" w:cs="Arial"/>
          <w:sz w:val="20"/>
        </w:rPr>
        <w:t>Oddziaływania potencjalnie negatywne na obszary Natura 2000 będą dotyczyć w głównej mierze sytuacji zmiany stosunków wodnych oraz wpływu na gatunki i siedliska zależne od wód, jak również prowadzenia dróg przez siedliska przyrodnicze oraz korytarze ekologiczne. Wytyczanie tras przez tereny biologicznie czynne, wiąże się z tworzeniem barier komunikacyjnych dla wielu gatunków zwierząt, powoduje także zakłócenia w funkcjonowaniu zwierząt i roślin w związku z emisją zanieczyszczeń komunikacyjnych oraz hałasu. Przedsięwzięcia związane z ochroną przeciwpowodziową oraz konserwacją rowów melioracyjnych mogą zakłócać lokalne korytarze migracji ryb i zwierząt związanych ze środowiskiem wodnym. Nie przewiduje się jednak, aby ten wpływ mógł znacząco negatywnie oddziaływać na korytarze ekologiczne.</w:t>
      </w:r>
    </w:p>
    <w:p w14:paraId="586BB7A1" w14:textId="0001BD96" w:rsidR="00826F5A" w:rsidRPr="003038A2" w:rsidRDefault="00C721F9" w:rsidP="0079695E">
      <w:pPr>
        <w:spacing w:line="276" w:lineRule="auto"/>
        <w:rPr>
          <w:rFonts w:ascii="Arial" w:hAnsi="Arial" w:cs="Arial"/>
          <w:b/>
          <w:bCs/>
          <w:sz w:val="20"/>
        </w:rPr>
      </w:pPr>
      <w:r w:rsidRPr="003038A2">
        <w:rPr>
          <w:rFonts w:ascii="Arial" w:hAnsi="Arial" w:cs="Arial"/>
          <w:b/>
          <w:bCs/>
          <w:sz w:val="20"/>
        </w:rPr>
        <w:t>Przewidywane</w:t>
      </w:r>
      <w:r w:rsidR="00826F5A" w:rsidRPr="003038A2">
        <w:rPr>
          <w:rFonts w:ascii="Arial" w:hAnsi="Arial" w:cs="Arial"/>
          <w:b/>
          <w:bCs/>
          <w:sz w:val="20"/>
        </w:rPr>
        <w:t xml:space="preserve"> oddziaływanie </w:t>
      </w:r>
      <w:r w:rsidRPr="003038A2">
        <w:rPr>
          <w:rFonts w:ascii="Arial" w:hAnsi="Arial" w:cs="Arial"/>
          <w:b/>
          <w:bCs/>
          <w:sz w:val="20"/>
        </w:rPr>
        <w:t xml:space="preserve">działań </w:t>
      </w:r>
      <w:r w:rsidR="00826F5A" w:rsidRPr="003038A2">
        <w:rPr>
          <w:rFonts w:ascii="Arial" w:hAnsi="Arial" w:cs="Arial"/>
          <w:b/>
          <w:bCs/>
          <w:sz w:val="20"/>
        </w:rPr>
        <w:t xml:space="preserve">zawartych w projekcie programu </w:t>
      </w:r>
      <w:r w:rsidRPr="003038A2">
        <w:rPr>
          <w:rFonts w:ascii="Arial" w:hAnsi="Arial" w:cs="Arial"/>
          <w:b/>
          <w:bCs/>
          <w:sz w:val="20"/>
        </w:rPr>
        <w:t xml:space="preserve">ochrony środowiska dla powiatu na wybrane elementy środowiska </w:t>
      </w:r>
    </w:p>
    <w:p w14:paraId="25895166" w14:textId="046CD41B" w:rsidR="004277FA" w:rsidRPr="003038A2" w:rsidRDefault="00744D4C" w:rsidP="0079695E">
      <w:pPr>
        <w:autoSpaceDE w:val="0"/>
        <w:autoSpaceDN w:val="0"/>
        <w:adjustRightInd w:val="0"/>
        <w:spacing w:after="0" w:line="276" w:lineRule="auto"/>
        <w:rPr>
          <w:rFonts w:ascii="Arial" w:hAnsi="Arial" w:cs="Arial"/>
          <w:sz w:val="20"/>
        </w:rPr>
      </w:pPr>
      <w:r w:rsidRPr="003038A2">
        <w:rPr>
          <w:rFonts w:ascii="Arial" w:hAnsi="Arial" w:cs="Arial"/>
          <w:sz w:val="20"/>
        </w:rPr>
        <w:t xml:space="preserve">Przeprowadzona prognoza pozwala stwierdzić, iż działania zawarte w Programie przyczynią się </w:t>
      </w:r>
      <w:r w:rsidR="00C63125" w:rsidRPr="003038A2">
        <w:rPr>
          <w:rFonts w:ascii="Arial" w:hAnsi="Arial" w:cs="Arial"/>
          <w:sz w:val="20"/>
        </w:rPr>
        <w:br/>
      </w:r>
      <w:r w:rsidRPr="003038A2">
        <w:rPr>
          <w:rFonts w:ascii="Arial" w:hAnsi="Arial" w:cs="Arial"/>
          <w:sz w:val="20"/>
        </w:rPr>
        <w:t xml:space="preserve">do poprawy stanu i jakości środowiska na terenie </w:t>
      </w:r>
      <w:r w:rsidR="00743239" w:rsidRPr="003038A2">
        <w:rPr>
          <w:rFonts w:ascii="Arial" w:hAnsi="Arial" w:cs="Arial"/>
          <w:sz w:val="20"/>
        </w:rPr>
        <w:t xml:space="preserve">powiatu </w:t>
      </w:r>
      <w:r w:rsidR="0079695E">
        <w:rPr>
          <w:rFonts w:ascii="Arial" w:hAnsi="Arial" w:cs="Arial"/>
          <w:sz w:val="20"/>
        </w:rPr>
        <w:t>zawierciańskiego</w:t>
      </w:r>
      <w:r w:rsidRPr="003038A2">
        <w:rPr>
          <w:rFonts w:ascii="Arial" w:hAnsi="Arial" w:cs="Arial"/>
          <w:sz w:val="20"/>
        </w:rPr>
        <w:t xml:space="preserve">. Możliwe jest chwilowe </w:t>
      </w:r>
      <w:r w:rsidR="00B306F7" w:rsidRPr="003038A2">
        <w:rPr>
          <w:rFonts w:ascii="Arial" w:hAnsi="Arial" w:cs="Arial"/>
          <w:sz w:val="20"/>
        </w:rPr>
        <w:br/>
      </w:r>
      <w:r w:rsidRPr="003038A2">
        <w:rPr>
          <w:rFonts w:ascii="Arial" w:hAnsi="Arial" w:cs="Arial"/>
          <w:sz w:val="20"/>
        </w:rPr>
        <w:t>i krótkoterminowe oddziaływanie na środowisko, w głównej mierze działań polegających na modernizacji infrastruktury kanalizacyjnej, prac modernizacyjnych budynków budowlanych oraz montażu OZE. Oddziaływanie to może być związane z emisją hałasu oraz zanieczyszczeń, a także chwilowym naruszeniem powierzchni ziemi wynikającym z wykorzystania sprzętu budowlanego. Aby zminimalizować nawet krótkotrwałe oddziaływanie na środowisko w prognozie przedstawiono szereg działań mających na celu zapobieganie oraz ograniczenie negatywnego wpływu pla</w:t>
      </w:r>
      <w:r w:rsidR="00670585" w:rsidRPr="003038A2">
        <w:rPr>
          <w:rFonts w:ascii="Arial" w:hAnsi="Arial" w:cs="Arial"/>
          <w:sz w:val="20"/>
        </w:rPr>
        <w:t>nowanych działań na środowis</w:t>
      </w:r>
      <w:r w:rsidR="00E7691F" w:rsidRPr="003038A2">
        <w:rPr>
          <w:rFonts w:ascii="Arial" w:hAnsi="Arial" w:cs="Arial"/>
          <w:sz w:val="20"/>
        </w:rPr>
        <w:t>ko</w:t>
      </w:r>
      <w:r w:rsidR="003A17D2" w:rsidRPr="003038A2">
        <w:rPr>
          <w:rFonts w:ascii="Arial" w:hAnsi="Arial" w:cs="Arial"/>
          <w:sz w:val="20"/>
        </w:rPr>
        <w:t>.</w:t>
      </w:r>
    </w:p>
    <w:p w14:paraId="012E9A6A" w14:textId="3BA13F6C" w:rsidR="00785457" w:rsidRPr="003038A2" w:rsidRDefault="00785457" w:rsidP="0079695E">
      <w:pPr>
        <w:autoSpaceDE w:val="0"/>
        <w:autoSpaceDN w:val="0"/>
        <w:adjustRightInd w:val="0"/>
        <w:spacing w:after="0" w:line="276" w:lineRule="auto"/>
        <w:rPr>
          <w:rFonts w:ascii="Arial" w:hAnsi="Arial" w:cs="Arial"/>
          <w:b/>
          <w:bCs/>
          <w:sz w:val="20"/>
        </w:rPr>
      </w:pPr>
      <w:r w:rsidRPr="003038A2">
        <w:rPr>
          <w:rFonts w:ascii="Arial" w:hAnsi="Arial" w:cs="Arial"/>
          <w:b/>
          <w:bCs/>
          <w:sz w:val="20"/>
        </w:rPr>
        <w:t xml:space="preserve">Propozycje działań alternatywnych </w:t>
      </w:r>
    </w:p>
    <w:p w14:paraId="20048DA6" w14:textId="7E0DAE37" w:rsidR="003A17D2" w:rsidRPr="003038A2" w:rsidRDefault="003A17D2" w:rsidP="0079695E">
      <w:pPr>
        <w:spacing w:line="276" w:lineRule="auto"/>
        <w:rPr>
          <w:rFonts w:ascii="Arial" w:hAnsi="Arial" w:cs="Arial"/>
          <w:sz w:val="20"/>
        </w:rPr>
      </w:pPr>
      <w:r w:rsidRPr="003038A2">
        <w:rPr>
          <w:rFonts w:ascii="Arial" w:hAnsi="Arial" w:cs="Arial"/>
          <w:sz w:val="20"/>
        </w:rPr>
        <w:t xml:space="preserve">W przypadku projektu </w:t>
      </w:r>
      <w:r w:rsidR="00D3013C" w:rsidRPr="00D3013C">
        <w:rPr>
          <w:rFonts w:ascii="Arial" w:hAnsi="Arial" w:cs="Arial"/>
          <w:sz w:val="20"/>
        </w:rPr>
        <w:t xml:space="preserve">Programu Ochrony Środowiska dla </w:t>
      </w:r>
      <w:r w:rsidR="0079695E" w:rsidRPr="0079695E">
        <w:rPr>
          <w:rFonts w:ascii="Arial" w:hAnsi="Arial" w:cs="Arial"/>
          <w:sz w:val="20"/>
        </w:rPr>
        <w:t>Powiatu Zawierciańskiego na lata 2024-2027 z perspektywą do 2031</w:t>
      </w:r>
      <w:r w:rsidR="00D3013C">
        <w:rPr>
          <w:rFonts w:ascii="Arial" w:hAnsi="Arial" w:cs="Arial"/>
          <w:sz w:val="20"/>
        </w:rPr>
        <w:t xml:space="preserve"> </w:t>
      </w:r>
      <w:r w:rsidRPr="003038A2">
        <w:rPr>
          <w:rFonts w:ascii="Arial" w:hAnsi="Arial" w:cs="Arial"/>
          <w:sz w:val="20"/>
        </w:rPr>
        <w:t>rozwiązaniem alternatywnym jest brak realizacji Programu. Wszystkie działania zaproponowane do realizacji w ramach projektowanego dokumentu z założenia mają na celu poprawę stanu środowiska na terenie powiatu i tym samym pozytywnie wpływać będą na zdrowie człowieka. W związku z ciągłym rozwojem gospodarczym regionu oraz wzrostem poziomu konsumpcji brak realizacji Programu prowadzić będzie do pogorszenia wszystkich elementów środowiska.</w:t>
      </w:r>
    </w:p>
    <w:p w14:paraId="2E0C612E" w14:textId="7D5625E9" w:rsidR="003A17D2" w:rsidRPr="003038A2" w:rsidRDefault="003A17D2" w:rsidP="0079695E">
      <w:pPr>
        <w:spacing w:line="276" w:lineRule="auto"/>
        <w:rPr>
          <w:rFonts w:ascii="Arial" w:hAnsi="Arial" w:cs="Arial"/>
          <w:sz w:val="20"/>
        </w:rPr>
      </w:pPr>
      <w:r w:rsidRPr="003038A2">
        <w:rPr>
          <w:rFonts w:ascii="Arial" w:hAnsi="Arial" w:cs="Arial"/>
          <w:sz w:val="20"/>
        </w:rPr>
        <w:t xml:space="preserve">Skala przedsięwzięć zaproponowanych do realizacji w ramach dokumentu ma charakter regionalny </w:t>
      </w:r>
      <w:r w:rsidRPr="003038A2">
        <w:rPr>
          <w:rFonts w:ascii="Arial" w:hAnsi="Arial" w:cs="Arial"/>
          <w:sz w:val="20"/>
        </w:rPr>
        <w:br/>
        <w:t xml:space="preserve">i ewentualne negatywne oddziaływanie tych przedsięwzięć będzie miało zasięg lokalny. Na etapie prognozy stwierdzono, że realizacja projektu </w:t>
      </w:r>
      <w:r w:rsidR="00D3013C" w:rsidRPr="00D3013C">
        <w:rPr>
          <w:rFonts w:ascii="Arial" w:hAnsi="Arial" w:cs="Arial"/>
          <w:sz w:val="20"/>
        </w:rPr>
        <w:t xml:space="preserve">Programu Ochrony Środowiska dla </w:t>
      </w:r>
      <w:r w:rsidR="0079695E" w:rsidRPr="0079695E">
        <w:rPr>
          <w:rFonts w:ascii="Arial" w:hAnsi="Arial" w:cs="Arial"/>
          <w:sz w:val="20"/>
        </w:rPr>
        <w:t>Powiatu Zawierciańskiego na lata 2024-2027 z perspektywą do 2031</w:t>
      </w:r>
      <w:r w:rsidR="00D3013C">
        <w:rPr>
          <w:rFonts w:ascii="Arial" w:hAnsi="Arial" w:cs="Arial"/>
          <w:sz w:val="20"/>
        </w:rPr>
        <w:t xml:space="preserve"> </w:t>
      </w:r>
      <w:r w:rsidRPr="003038A2">
        <w:rPr>
          <w:rFonts w:ascii="Arial" w:hAnsi="Arial" w:cs="Arial"/>
          <w:sz w:val="20"/>
        </w:rPr>
        <w:t>nie wskazuje możliwości negatywnego transgranicznego oddziaływania na środowisko, mogącego</w:t>
      </w:r>
      <w:r w:rsidR="00A05A63" w:rsidRPr="003038A2">
        <w:rPr>
          <w:rFonts w:ascii="Arial" w:hAnsi="Arial" w:cs="Arial"/>
          <w:sz w:val="20"/>
        </w:rPr>
        <w:t xml:space="preserve"> objąć terytorium innych państ</w:t>
      </w:r>
      <w:r w:rsidR="006157A4" w:rsidRPr="003038A2">
        <w:rPr>
          <w:rFonts w:ascii="Arial" w:hAnsi="Arial" w:cs="Arial"/>
          <w:sz w:val="20"/>
        </w:rPr>
        <w:t>w.</w:t>
      </w:r>
    </w:p>
    <w:p w14:paraId="3A39AE96" w14:textId="55A174D8" w:rsidR="002B4F07" w:rsidRPr="003038A2" w:rsidRDefault="002B4F07" w:rsidP="00A05A63">
      <w:pPr>
        <w:rPr>
          <w:rFonts w:ascii="Arial" w:hAnsi="Arial" w:cs="Arial"/>
          <w:sz w:val="20"/>
        </w:rPr>
        <w:sectPr w:rsidR="002B4F07" w:rsidRPr="003038A2" w:rsidSect="005E6A3F">
          <w:headerReference w:type="default" r:id="rId68"/>
          <w:footerReference w:type="default" r:id="rId69"/>
          <w:pgSz w:w="11906" w:h="16838"/>
          <w:pgMar w:top="1418" w:right="1418" w:bottom="1106" w:left="1418" w:header="340" w:footer="425" w:gutter="0"/>
          <w:cols w:space="708"/>
          <w:docGrid w:linePitch="360"/>
        </w:sectPr>
      </w:pPr>
    </w:p>
    <w:p w14:paraId="4A691FA1" w14:textId="77777777" w:rsidR="00D359E2" w:rsidRPr="00D359E2" w:rsidRDefault="00F1001E" w:rsidP="00D359E2">
      <w:pPr>
        <w:pStyle w:val="Rozdzia"/>
        <w:numPr>
          <w:ilvl w:val="0"/>
          <w:numId w:val="0"/>
        </w:numPr>
        <w:rPr>
          <w:rFonts w:ascii="Arial" w:hAnsi="Arial" w:cs="Arial"/>
          <w:b w:val="0"/>
          <w:noProof/>
          <w:sz w:val="20"/>
          <w:szCs w:val="20"/>
        </w:rPr>
      </w:pPr>
      <w:bookmarkStart w:id="516" w:name="_Toc465329451"/>
      <w:bookmarkStart w:id="517" w:name="_Toc469052993"/>
      <w:bookmarkStart w:id="518" w:name="_Toc62492220"/>
      <w:bookmarkStart w:id="519" w:name="_Toc63755267"/>
      <w:bookmarkStart w:id="520" w:name="_Toc440877089"/>
      <w:bookmarkStart w:id="521" w:name="_Toc144378850"/>
      <w:r w:rsidRPr="003038A2">
        <w:rPr>
          <w:rFonts w:ascii="Arial" w:hAnsi="Arial" w:cs="Arial"/>
        </w:rPr>
        <w:lastRenderedPageBreak/>
        <w:t>SPIS TABEL</w:t>
      </w:r>
      <w:bookmarkEnd w:id="516"/>
      <w:bookmarkEnd w:id="517"/>
      <w:bookmarkEnd w:id="518"/>
      <w:bookmarkEnd w:id="519"/>
      <w:bookmarkEnd w:id="520"/>
      <w:bookmarkEnd w:id="521"/>
      <w:r w:rsidR="00D359E2" w:rsidRPr="00D359E2">
        <w:rPr>
          <w:rFonts w:ascii="Arial" w:hAnsi="Arial" w:cs="Arial"/>
          <w:b w:val="0"/>
          <w:i/>
          <w:iCs/>
          <w:caps/>
          <w:sz w:val="20"/>
          <w:szCs w:val="20"/>
        </w:rPr>
        <w:fldChar w:fldCharType="begin"/>
      </w:r>
      <w:r w:rsidR="00D359E2" w:rsidRPr="00D359E2">
        <w:rPr>
          <w:rFonts w:ascii="Arial" w:hAnsi="Arial" w:cs="Arial"/>
          <w:b w:val="0"/>
          <w:i/>
          <w:iCs/>
          <w:caps/>
          <w:sz w:val="20"/>
          <w:szCs w:val="20"/>
        </w:rPr>
        <w:instrText xml:space="preserve"> TOC \h \z \c "Tabela" </w:instrText>
      </w:r>
      <w:r w:rsidR="00D359E2" w:rsidRPr="00D359E2">
        <w:rPr>
          <w:rFonts w:ascii="Arial" w:hAnsi="Arial" w:cs="Arial"/>
          <w:b w:val="0"/>
          <w:i/>
          <w:iCs/>
          <w:caps/>
          <w:sz w:val="20"/>
          <w:szCs w:val="20"/>
        </w:rPr>
        <w:fldChar w:fldCharType="separate"/>
      </w:r>
    </w:p>
    <w:p w14:paraId="3DEF2ECB" w14:textId="1E406438"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0" w:history="1">
        <w:r w:rsidR="00D359E2" w:rsidRPr="00D359E2">
          <w:rPr>
            <w:rStyle w:val="Hipercze"/>
            <w:rFonts w:ascii="Arial" w:hAnsi="Arial" w:cs="Arial"/>
            <w:bCs/>
            <w:noProof/>
          </w:rPr>
          <w:t>Tabela 1. Jednostki administracyjne powiatu zawierciańskiego. (stan na 31.12.2022 r.).</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_Toc144378610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7</w:t>
        </w:r>
        <w:r w:rsidR="00D359E2" w:rsidRPr="00D359E2">
          <w:rPr>
            <w:rFonts w:ascii="Arial" w:hAnsi="Arial" w:cs="Arial"/>
            <w:bCs/>
            <w:noProof/>
            <w:webHidden/>
          </w:rPr>
          <w:fldChar w:fldCharType="end"/>
        </w:r>
      </w:hyperlink>
    </w:p>
    <w:p w14:paraId="1BE2EA47" w14:textId="7A9F1D94"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1" w:history="1">
        <w:r w:rsidR="00D359E2" w:rsidRPr="00D359E2">
          <w:rPr>
            <w:rStyle w:val="Hipercze"/>
            <w:rFonts w:ascii="Arial" w:hAnsi="Arial" w:cs="Arial"/>
            <w:bCs/>
            <w:noProof/>
          </w:rPr>
          <w:t>Tabela 2. Wynikowe klasy dla strefy śląskiej dla poszczególnych zanieczyszczeń, uzyskane w ocenie rocznej za 2022 r. dokonanej z uwzględnieniem kryteriów ustanowionych w celu ochrony zdrowia.</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_Toc144378611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7</w:t>
        </w:r>
        <w:r w:rsidR="00D359E2" w:rsidRPr="00D359E2">
          <w:rPr>
            <w:rFonts w:ascii="Arial" w:hAnsi="Arial" w:cs="Arial"/>
            <w:bCs/>
            <w:noProof/>
            <w:webHidden/>
          </w:rPr>
          <w:fldChar w:fldCharType="end"/>
        </w:r>
      </w:hyperlink>
    </w:p>
    <w:p w14:paraId="6B427909" w14:textId="0F51F8A0"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2" w:history="1">
        <w:r w:rsidR="00D359E2" w:rsidRPr="00D359E2">
          <w:rPr>
            <w:rStyle w:val="Hipercze"/>
            <w:rFonts w:ascii="Arial" w:hAnsi="Arial" w:cs="Arial"/>
            <w:bCs/>
            <w:noProof/>
          </w:rPr>
          <w:t>Tabela 3. Odnotowane przekroczenia poszczególnych substancji na terenie gmin powiatu zawierciańskiego w 2022 roku.</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_Toc144378612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8</w:t>
        </w:r>
        <w:r w:rsidR="00D359E2" w:rsidRPr="00D359E2">
          <w:rPr>
            <w:rFonts w:ascii="Arial" w:hAnsi="Arial" w:cs="Arial"/>
            <w:bCs/>
            <w:noProof/>
            <w:webHidden/>
          </w:rPr>
          <w:fldChar w:fldCharType="end"/>
        </w:r>
      </w:hyperlink>
    </w:p>
    <w:p w14:paraId="702A46E7" w14:textId="7B146813"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3" w:history="1">
        <w:r w:rsidR="00D359E2" w:rsidRPr="00D359E2">
          <w:rPr>
            <w:rStyle w:val="Hipercze"/>
            <w:rFonts w:ascii="Arial" w:hAnsi="Arial" w:cs="Arial"/>
            <w:bCs/>
            <w:noProof/>
          </w:rPr>
          <w:t>Tabela 4. Liczba instalacji fotowoltaicznych na terenie gmin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_Toc144378613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10</w:t>
        </w:r>
        <w:r w:rsidR="00D359E2" w:rsidRPr="00D359E2">
          <w:rPr>
            <w:rFonts w:ascii="Arial" w:hAnsi="Arial" w:cs="Arial"/>
            <w:bCs/>
            <w:noProof/>
            <w:webHidden/>
          </w:rPr>
          <w:fldChar w:fldCharType="end"/>
        </w:r>
      </w:hyperlink>
    </w:p>
    <w:p w14:paraId="20EEF6D8" w14:textId="12E81C63"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4" w:history="1">
        <w:r w:rsidR="00D359E2" w:rsidRPr="00D359E2">
          <w:rPr>
            <w:rStyle w:val="Hipercze"/>
            <w:rFonts w:ascii="Arial" w:hAnsi="Arial" w:cs="Arial"/>
            <w:bCs/>
            <w:noProof/>
          </w:rPr>
          <w:t>Tabela 5. Średnio dobowy ruch na drogach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_Toc144378614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12</w:t>
        </w:r>
        <w:r w:rsidR="00D359E2" w:rsidRPr="00D359E2">
          <w:rPr>
            <w:rFonts w:ascii="Arial" w:hAnsi="Arial" w:cs="Arial"/>
            <w:bCs/>
            <w:noProof/>
            <w:webHidden/>
          </w:rPr>
          <w:fldChar w:fldCharType="end"/>
        </w:r>
      </w:hyperlink>
    </w:p>
    <w:p w14:paraId="0A8077BE" w14:textId="259A87FD"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5" w:history="1">
        <w:r w:rsidR="00D359E2" w:rsidRPr="00D359E2">
          <w:rPr>
            <w:rStyle w:val="Hipercze"/>
            <w:rFonts w:ascii="Arial" w:hAnsi="Arial" w:cs="Arial"/>
            <w:bCs/>
            <w:noProof/>
          </w:rPr>
          <w:t>Tabela 6. Emisja zanieczyszczeń gazowych do powietrza z zakładów szczególnie uciążliwych [t/rok]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_Toc144378615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13</w:t>
        </w:r>
        <w:r w:rsidR="00D359E2" w:rsidRPr="00D359E2">
          <w:rPr>
            <w:rFonts w:ascii="Arial" w:hAnsi="Arial" w:cs="Arial"/>
            <w:bCs/>
            <w:noProof/>
            <w:webHidden/>
          </w:rPr>
          <w:fldChar w:fldCharType="end"/>
        </w:r>
      </w:hyperlink>
    </w:p>
    <w:p w14:paraId="7D7E5B22" w14:textId="58524707"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6" w:history="1">
        <w:r w:rsidR="00D359E2" w:rsidRPr="00D359E2">
          <w:rPr>
            <w:rStyle w:val="Hipercze"/>
            <w:rFonts w:ascii="Arial" w:hAnsi="Arial" w:cs="Arial"/>
            <w:bCs/>
            <w:noProof/>
          </w:rPr>
          <w:t>Tabela 7. Dopuszczalne poziomy hałasu w środowisku – poziom dobowy.</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_Toc144378616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14</w:t>
        </w:r>
        <w:r w:rsidR="00D359E2" w:rsidRPr="00D359E2">
          <w:rPr>
            <w:rFonts w:ascii="Arial" w:hAnsi="Arial" w:cs="Arial"/>
            <w:bCs/>
            <w:noProof/>
            <w:webHidden/>
          </w:rPr>
          <w:fldChar w:fldCharType="end"/>
        </w:r>
      </w:hyperlink>
    </w:p>
    <w:p w14:paraId="737B2082" w14:textId="10CC3D35"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7" w:history="1">
        <w:r w:rsidR="00D359E2" w:rsidRPr="00D359E2">
          <w:rPr>
            <w:rStyle w:val="Hipercze"/>
            <w:rFonts w:ascii="Arial" w:hAnsi="Arial" w:cs="Arial"/>
            <w:bCs/>
            <w:noProof/>
          </w:rPr>
          <w:t>Tabela 8. Dopuszczalne poziomy hałasu w środowisku – poziom długookresowy.</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_Toc144378617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15</w:t>
        </w:r>
        <w:r w:rsidR="00D359E2" w:rsidRPr="00D359E2">
          <w:rPr>
            <w:rFonts w:ascii="Arial" w:hAnsi="Arial" w:cs="Arial"/>
            <w:bCs/>
            <w:noProof/>
            <w:webHidden/>
          </w:rPr>
          <w:fldChar w:fldCharType="end"/>
        </w:r>
      </w:hyperlink>
    </w:p>
    <w:p w14:paraId="559B107D" w14:textId="7D4B9D47"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8" w:history="1">
        <w:r w:rsidR="00D359E2" w:rsidRPr="00D359E2">
          <w:rPr>
            <w:rStyle w:val="Hipercze"/>
            <w:rFonts w:ascii="Arial" w:hAnsi="Arial" w:cs="Arial"/>
            <w:bCs/>
            <w:noProof/>
          </w:rPr>
          <w:t>Tabela 9. Pojazdy zarejestrowane na terenie powiatu zawierciańskiego w latach 2016-2021.</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_Toc144378618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16</w:t>
        </w:r>
        <w:r w:rsidR="00D359E2" w:rsidRPr="00D359E2">
          <w:rPr>
            <w:rFonts w:ascii="Arial" w:hAnsi="Arial" w:cs="Arial"/>
            <w:bCs/>
            <w:noProof/>
            <w:webHidden/>
          </w:rPr>
          <w:fldChar w:fldCharType="end"/>
        </w:r>
      </w:hyperlink>
    </w:p>
    <w:p w14:paraId="38D46F97" w14:textId="4879A475"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19" w:history="1">
        <w:r w:rsidR="00D359E2" w:rsidRPr="00D359E2">
          <w:rPr>
            <w:rStyle w:val="Hipercze"/>
            <w:rFonts w:ascii="Arial" w:hAnsi="Arial" w:cs="Arial"/>
            <w:bCs/>
            <w:noProof/>
          </w:rPr>
          <w:t>Tabela 10. Wartości maksymalnych poziomów dźwięku z sesji pomiarowych, dla wskaźników LAeqD1d i LAeqN1n, w odniesieniu do poziomów dopuszczalnych, dla rozpatrywanych punktów referencyjnych, Włodowice, 2020 rok.</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_Toc144378619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17</w:t>
        </w:r>
        <w:r w:rsidR="00D359E2" w:rsidRPr="00D359E2">
          <w:rPr>
            <w:rFonts w:ascii="Arial" w:hAnsi="Arial" w:cs="Arial"/>
            <w:bCs/>
            <w:noProof/>
            <w:webHidden/>
          </w:rPr>
          <w:fldChar w:fldCharType="end"/>
        </w:r>
      </w:hyperlink>
    </w:p>
    <w:p w14:paraId="48C9C813" w14:textId="082E8C30"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0" w:history="1">
        <w:r w:rsidR="00D359E2" w:rsidRPr="00D359E2">
          <w:rPr>
            <w:rStyle w:val="Hipercze"/>
            <w:rFonts w:ascii="Arial" w:hAnsi="Arial" w:cs="Arial"/>
            <w:bCs/>
            <w:noProof/>
          </w:rPr>
          <w:t>Tabela 11. 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_Toc144378620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19</w:t>
        </w:r>
        <w:r w:rsidR="00D359E2" w:rsidRPr="00D359E2">
          <w:rPr>
            <w:rFonts w:ascii="Arial" w:hAnsi="Arial" w:cs="Arial"/>
            <w:bCs/>
            <w:noProof/>
            <w:webHidden/>
          </w:rPr>
          <w:fldChar w:fldCharType="end"/>
        </w:r>
      </w:hyperlink>
    </w:p>
    <w:p w14:paraId="000D610A" w14:textId="25854786"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1" w:history="1">
        <w:r w:rsidR="00D359E2" w:rsidRPr="00D359E2">
          <w:rPr>
            <w:rStyle w:val="Hipercze"/>
            <w:rFonts w:ascii="Arial" w:hAnsi="Arial" w:cs="Arial"/>
            <w:bCs/>
            <w:noProof/>
          </w:rPr>
          <w:t>Tabela 12. Liczba stacji bazowych na terenie gmin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_Toc144378621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20</w:t>
        </w:r>
        <w:r w:rsidR="00D359E2" w:rsidRPr="00D359E2">
          <w:rPr>
            <w:rFonts w:ascii="Arial" w:hAnsi="Arial" w:cs="Arial"/>
            <w:bCs/>
            <w:noProof/>
            <w:webHidden/>
          </w:rPr>
          <w:fldChar w:fldCharType="end"/>
        </w:r>
      </w:hyperlink>
    </w:p>
    <w:p w14:paraId="1C5071D6" w14:textId="2A339AC1"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2" w:history="1">
        <w:r w:rsidR="00D359E2" w:rsidRPr="00D359E2">
          <w:rPr>
            <w:rStyle w:val="Hipercze"/>
            <w:rFonts w:ascii="Arial" w:hAnsi="Arial" w:cs="Arial"/>
            <w:bCs/>
            <w:noProof/>
          </w:rPr>
          <w:t>Tabela 13. Wyniki przeprowadzonych pomiarów promieniowania elektromagnetycznego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_Toc144378622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20</w:t>
        </w:r>
        <w:r w:rsidR="00D359E2" w:rsidRPr="00D359E2">
          <w:rPr>
            <w:rFonts w:ascii="Arial" w:hAnsi="Arial" w:cs="Arial"/>
            <w:bCs/>
            <w:noProof/>
            <w:webHidden/>
          </w:rPr>
          <w:fldChar w:fldCharType="end"/>
        </w:r>
      </w:hyperlink>
    </w:p>
    <w:p w14:paraId="552BD0DF" w14:textId="4A1D47FD"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3" w:history="1">
        <w:r w:rsidR="00D359E2" w:rsidRPr="00D359E2">
          <w:rPr>
            <w:rStyle w:val="Hipercze"/>
            <w:rFonts w:ascii="Arial" w:hAnsi="Arial" w:cs="Arial"/>
            <w:bCs/>
            <w:noProof/>
          </w:rPr>
          <w:t>Tabela 14. Ocena JCWP na terenie powiatu zawierciańskiego na podstawie badań prowadzonych  w ostatnich latach wraz z wyznaczonymi celami środowiskowymi.</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_Toc144378623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22</w:t>
        </w:r>
        <w:r w:rsidR="00D359E2" w:rsidRPr="00D359E2">
          <w:rPr>
            <w:rFonts w:ascii="Arial" w:hAnsi="Arial" w:cs="Arial"/>
            <w:bCs/>
            <w:noProof/>
            <w:webHidden/>
          </w:rPr>
          <w:fldChar w:fldCharType="end"/>
        </w:r>
      </w:hyperlink>
    </w:p>
    <w:p w14:paraId="0CF8CFFC" w14:textId="4F781074"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4" w:history="1">
        <w:r w:rsidR="00D359E2" w:rsidRPr="00D359E2">
          <w:rPr>
            <w:rStyle w:val="Hipercze"/>
            <w:rFonts w:ascii="Arial" w:hAnsi="Arial" w:cs="Arial"/>
            <w:bCs/>
            <w:noProof/>
          </w:rPr>
          <w:t>Tabela 15. Charakterystyka JCWPd nr 99.</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_Toc144378624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24</w:t>
        </w:r>
        <w:r w:rsidR="00D359E2" w:rsidRPr="00D359E2">
          <w:rPr>
            <w:rFonts w:ascii="Arial" w:hAnsi="Arial" w:cs="Arial"/>
            <w:bCs/>
            <w:noProof/>
            <w:webHidden/>
          </w:rPr>
          <w:fldChar w:fldCharType="end"/>
        </w:r>
      </w:hyperlink>
    </w:p>
    <w:p w14:paraId="404FA946" w14:textId="6A9732C4"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5" w:history="1">
        <w:r w:rsidR="00D359E2" w:rsidRPr="00D359E2">
          <w:rPr>
            <w:rStyle w:val="Hipercze"/>
            <w:rFonts w:ascii="Arial" w:hAnsi="Arial" w:cs="Arial"/>
            <w:bCs/>
            <w:noProof/>
          </w:rPr>
          <w:t>Tabela 16. Charakterystyka JCWPd nr 130.</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_Toc144378625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24</w:t>
        </w:r>
        <w:r w:rsidR="00D359E2" w:rsidRPr="00D359E2">
          <w:rPr>
            <w:rFonts w:ascii="Arial" w:hAnsi="Arial" w:cs="Arial"/>
            <w:bCs/>
            <w:noProof/>
            <w:webHidden/>
          </w:rPr>
          <w:fldChar w:fldCharType="end"/>
        </w:r>
      </w:hyperlink>
    </w:p>
    <w:p w14:paraId="4B1DBB25" w14:textId="62A2A7CC"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6" w:history="1">
        <w:r w:rsidR="00D359E2" w:rsidRPr="00D359E2">
          <w:rPr>
            <w:rStyle w:val="Hipercze"/>
            <w:rFonts w:ascii="Arial" w:hAnsi="Arial" w:cs="Arial"/>
            <w:bCs/>
            <w:noProof/>
          </w:rPr>
          <w:t>Tabela 17. Charakterystyka JCWPd nr 112.</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_Toc144378626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25</w:t>
        </w:r>
        <w:r w:rsidR="00D359E2" w:rsidRPr="00D359E2">
          <w:rPr>
            <w:rFonts w:ascii="Arial" w:hAnsi="Arial" w:cs="Arial"/>
            <w:bCs/>
            <w:noProof/>
            <w:webHidden/>
          </w:rPr>
          <w:fldChar w:fldCharType="end"/>
        </w:r>
      </w:hyperlink>
    </w:p>
    <w:p w14:paraId="4EA156AD" w14:textId="0C8B71EF"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7" w:history="1">
        <w:r w:rsidR="00D359E2" w:rsidRPr="00D359E2">
          <w:rPr>
            <w:rStyle w:val="Hipercze"/>
            <w:rFonts w:ascii="Arial" w:hAnsi="Arial" w:cs="Arial"/>
            <w:bCs/>
            <w:noProof/>
          </w:rPr>
          <w:t>Tabela 18. Charakterystyka JCWPd nr 84.</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_Toc144378627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25</w:t>
        </w:r>
        <w:r w:rsidR="00D359E2" w:rsidRPr="00D359E2">
          <w:rPr>
            <w:rFonts w:ascii="Arial" w:hAnsi="Arial" w:cs="Arial"/>
            <w:bCs/>
            <w:noProof/>
            <w:webHidden/>
          </w:rPr>
          <w:fldChar w:fldCharType="end"/>
        </w:r>
      </w:hyperlink>
    </w:p>
    <w:p w14:paraId="1E871BB1" w14:textId="4C1BF2EB"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8" w:history="1">
        <w:r w:rsidR="00D359E2" w:rsidRPr="00D359E2">
          <w:rPr>
            <w:rStyle w:val="Hipercze"/>
            <w:rFonts w:ascii="Arial" w:hAnsi="Arial" w:cs="Arial"/>
            <w:bCs/>
            <w:noProof/>
          </w:rPr>
          <w:t>Tabela 19. Charakterystyka JCWPd nr 100.</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_Toc144378628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25</w:t>
        </w:r>
        <w:r w:rsidR="00D359E2" w:rsidRPr="00D359E2">
          <w:rPr>
            <w:rFonts w:ascii="Arial" w:hAnsi="Arial" w:cs="Arial"/>
            <w:bCs/>
            <w:noProof/>
            <w:webHidden/>
          </w:rPr>
          <w:fldChar w:fldCharType="end"/>
        </w:r>
      </w:hyperlink>
    </w:p>
    <w:p w14:paraId="403E1DE8" w14:textId="0F55DC2C"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29" w:history="1">
        <w:r w:rsidR="00D359E2" w:rsidRPr="00D359E2">
          <w:rPr>
            <w:rStyle w:val="Hipercze"/>
            <w:rFonts w:ascii="Arial" w:hAnsi="Arial" w:cs="Arial"/>
            <w:bCs/>
            <w:noProof/>
          </w:rPr>
          <w:t>Tabela 20. Charakterystyka JCWPd nr 113.</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_Toc144378629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25</w:t>
        </w:r>
        <w:r w:rsidR="00D359E2" w:rsidRPr="00D359E2">
          <w:rPr>
            <w:rFonts w:ascii="Arial" w:hAnsi="Arial" w:cs="Arial"/>
            <w:bCs/>
            <w:noProof/>
            <w:webHidden/>
          </w:rPr>
          <w:fldChar w:fldCharType="end"/>
        </w:r>
      </w:hyperlink>
    </w:p>
    <w:p w14:paraId="2A0E277F" w14:textId="614EED92"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0" w:history="1">
        <w:r w:rsidR="00D359E2" w:rsidRPr="00D359E2">
          <w:rPr>
            <w:rStyle w:val="Hipercze"/>
            <w:rFonts w:ascii="Arial" w:hAnsi="Arial" w:cs="Arial"/>
            <w:bCs/>
            <w:noProof/>
          </w:rPr>
          <w:t>Tabela 21. Badania wód podziemnych prowadzone w ostatnich latach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_Toc144378630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27</w:t>
        </w:r>
        <w:r w:rsidR="00D359E2" w:rsidRPr="00D359E2">
          <w:rPr>
            <w:rFonts w:ascii="Arial" w:hAnsi="Arial" w:cs="Arial"/>
            <w:bCs/>
            <w:noProof/>
            <w:webHidden/>
          </w:rPr>
          <w:fldChar w:fldCharType="end"/>
        </w:r>
      </w:hyperlink>
    </w:p>
    <w:p w14:paraId="7C0E0149" w14:textId="1F98168C"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1" w:history="1">
        <w:r w:rsidR="00D359E2" w:rsidRPr="00D359E2">
          <w:rPr>
            <w:rStyle w:val="Hipercze"/>
            <w:rFonts w:ascii="Arial" w:hAnsi="Arial" w:cs="Arial"/>
            <w:bCs/>
            <w:noProof/>
          </w:rPr>
          <w:t>Tabela 22. Cele środowiskowe wyznaczone dla JCWPd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_Toc144378631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28</w:t>
        </w:r>
        <w:r w:rsidR="00D359E2" w:rsidRPr="00D359E2">
          <w:rPr>
            <w:rFonts w:ascii="Arial" w:hAnsi="Arial" w:cs="Arial"/>
            <w:bCs/>
            <w:noProof/>
            <w:webHidden/>
          </w:rPr>
          <w:fldChar w:fldCharType="end"/>
        </w:r>
      </w:hyperlink>
    </w:p>
    <w:p w14:paraId="405438AB" w14:textId="79B6CF8B"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2" w:history="1">
        <w:r w:rsidR="00D359E2" w:rsidRPr="00D359E2">
          <w:rPr>
            <w:rStyle w:val="Hipercze"/>
            <w:rFonts w:ascii="Arial" w:hAnsi="Arial" w:cs="Arial"/>
            <w:bCs/>
            <w:noProof/>
          </w:rPr>
          <w:t>Tabela 23. Wykaz instalacji MBP w powiecie zawierciańskim i ich moce przerobowe.</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_Toc144378632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28</w:t>
        </w:r>
        <w:r w:rsidR="00D359E2" w:rsidRPr="00D359E2">
          <w:rPr>
            <w:rFonts w:ascii="Arial" w:hAnsi="Arial" w:cs="Arial"/>
            <w:bCs/>
            <w:noProof/>
            <w:webHidden/>
          </w:rPr>
          <w:fldChar w:fldCharType="end"/>
        </w:r>
      </w:hyperlink>
    </w:p>
    <w:p w14:paraId="7A0EC85E" w14:textId="75D79DAA"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3" w:history="1">
        <w:r w:rsidR="00D359E2" w:rsidRPr="00D359E2">
          <w:rPr>
            <w:rStyle w:val="Hipercze"/>
            <w:rFonts w:ascii="Arial" w:hAnsi="Arial" w:cs="Arial"/>
            <w:bCs/>
            <w:noProof/>
          </w:rPr>
          <w:t>Tabela 24. Wykaz instalacji do biologicznego przetwarzania odpadów w powiecie zawierciańskim i ich moce</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_Toc144378633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29</w:t>
        </w:r>
        <w:r w:rsidR="00D359E2" w:rsidRPr="00D359E2">
          <w:rPr>
            <w:rFonts w:ascii="Arial" w:hAnsi="Arial" w:cs="Arial"/>
            <w:bCs/>
            <w:noProof/>
            <w:webHidden/>
          </w:rPr>
          <w:fldChar w:fldCharType="end"/>
        </w:r>
      </w:hyperlink>
    </w:p>
    <w:p w14:paraId="2429AC98" w14:textId="07186053"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4" w:history="1">
        <w:r w:rsidR="00D359E2" w:rsidRPr="00D359E2">
          <w:rPr>
            <w:rStyle w:val="Hipercze"/>
            <w:rFonts w:ascii="Arial" w:hAnsi="Arial" w:cs="Arial"/>
            <w:bCs/>
            <w:noProof/>
          </w:rPr>
          <w:t>Tabela 25. Wykaz składowisk odpadów innych niż niebezpieczne i obojętne i ich charakterystyka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_Toc144378634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29</w:t>
        </w:r>
        <w:r w:rsidR="00D359E2" w:rsidRPr="00D359E2">
          <w:rPr>
            <w:rFonts w:ascii="Arial" w:hAnsi="Arial" w:cs="Arial"/>
            <w:bCs/>
            <w:noProof/>
            <w:webHidden/>
          </w:rPr>
          <w:fldChar w:fldCharType="end"/>
        </w:r>
      </w:hyperlink>
    </w:p>
    <w:p w14:paraId="6DCF132A" w14:textId="5EB891F4"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5" w:history="1">
        <w:r w:rsidR="00D359E2" w:rsidRPr="00D359E2">
          <w:rPr>
            <w:rStyle w:val="Hipercze"/>
            <w:rFonts w:ascii="Arial" w:hAnsi="Arial" w:cs="Arial"/>
            <w:bCs/>
            <w:noProof/>
          </w:rPr>
          <w:t>Tabela 26. Wyroby azbestowe na terenie gmin powiatu zawierciańskiego [kg].</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_Toc144378635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34</w:t>
        </w:r>
        <w:r w:rsidR="00D359E2" w:rsidRPr="00D359E2">
          <w:rPr>
            <w:rFonts w:ascii="Arial" w:hAnsi="Arial" w:cs="Arial"/>
            <w:bCs/>
            <w:noProof/>
            <w:webHidden/>
          </w:rPr>
          <w:fldChar w:fldCharType="end"/>
        </w:r>
      </w:hyperlink>
    </w:p>
    <w:p w14:paraId="3C1F2B31" w14:textId="2474C7F5"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6" w:history="1">
        <w:r w:rsidR="00D359E2" w:rsidRPr="00D359E2">
          <w:rPr>
            <w:rStyle w:val="Hipercze"/>
            <w:rFonts w:ascii="Arial" w:hAnsi="Arial" w:cs="Arial"/>
            <w:bCs/>
            <w:noProof/>
          </w:rPr>
          <w:t>Tabela 27. Masa usuniętego azbestu na terenie gmin powiatu zawierciańskiego w ostatnich latach.</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_Toc144378636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35</w:t>
        </w:r>
        <w:r w:rsidR="00D359E2" w:rsidRPr="00D359E2">
          <w:rPr>
            <w:rFonts w:ascii="Arial" w:hAnsi="Arial" w:cs="Arial"/>
            <w:bCs/>
            <w:noProof/>
            <w:webHidden/>
          </w:rPr>
          <w:fldChar w:fldCharType="end"/>
        </w:r>
      </w:hyperlink>
    </w:p>
    <w:p w14:paraId="12C8D73D" w14:textId="2671C76B"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7" w:history="1">
        <w:r w:rsidR="00D359E2" w:rsidRPr="00D359E2">
          <w:rPr>
            <w:rStyle w:val="Hipercze"/>
            <w:rFonts w:ascii="Arial" w:hAnsi="Arial" w:cs="Arial"/>
            <w:bCs/>
            <w:noProof/>
          </w:rPr>
          <w:t>Tabela 28. Powierzchnia obszarów podlegających ochronie prawnej w powiecie zawierciańskim (stan na 31.12.2022 r.).</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_Toc144378637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35</w:t>
        </w:r>
        <w:r w:rsidR="00D359E2" w:rsidRPr="00D359E2">
          <w:rPr>
            <w:rFonts w:ascii="Arial" w:hAnsi="Arial" w:cs="Arial"/>
            <w:bCs/>
            <w:noProof/>
            <w:webHidden/>
          </w:rPr>
          <w:fldChar w:fldCharType="end"/>
        </w:r>
      </w:hyperlink>
    </w:p>
    <w:p w14:paraId="3DF5E9DF" w14:textId="65A939D7"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8" w:history="1">
        <w:r w:rsidR="00D359E2" w:rsidRPr="00D359E2">
          <w:rPr>
            <w:rStyle w:val="Hipercze"/>
            <w:rFonts w:ascii="Arial" w:hAnsi="Arial" w:cs="Arial"/>
            <w:bCs/>
            <w:noProof/>
          </w:rPr>
          <w:t>Tabela 29. Obszary chronionego krajobrazu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_Toc144378638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40</w:t>
        </w:r>
        <w:r w:rsidR="00D359E2" w:rsidRPr="00D359E2">
          <w:rPr>
            <w:rFonts w:ascii="Arial" w:hAnsi="Arial" w:cs="Arial"/>
            <w:bCs/>
            <w:noProof/>
            <w:webHidden/>
          </w:rPr>
          <w:fldChar w:fldCharType="end"/>
        </w:r>
      </w:hyperlink>
    </w:p>
    <w:p w14:paraId="1E19D805" w14:textId="75F461F5"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39" w:history="1">
        <w:r w:rsidR="00D359E2" w:rsidRPr="00D359E2">
          <w:rPr>
            <w:rStyle w:val="Hipercze"/>
            <w:rFonts w:ascii="Arial" w:hAnsi="Arial" w:cs="Arial"/>
            <w:bCs/>
            <w:noProof/>
          </w:rPr>
          <w:t>Tabela 30. Wykaz rezerwatów przyrody na terenie powiatu zawierciańskiego.</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_Toc144378639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42</w:t>
        </w:r>
        <w:r w:rsidR="00D359E2" w:rsidRPr="00D359E2">
          <w:rPr>
            <w:rFonts w:ascii="Arial" w:hAnsi="Arial" w:cs="Arial"/>
            <w:bCs/>
            <w:noProof/>
            <w:webHidden/>
          </w:rPr>
          <w:fldChar w:fldCharType="end"/>
        </w:r>
      </w:hyperlink>
    </w:p>
    <w:p w14:paraId="608100A5" w14:textId="4521A31F"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40" w:history="1">
        <w:r w:rsidR="00D359E2" w:rsidRPr="00D359E2">
          <w:rPr>
            <w:rStyle w:val="Hipercze"/>
            <w:rFonts w:ascii="Arial" w:hAnsi="Arial" w:cs="Arial"/>
            <w:bCs/>
            <w:noProof/>
          </w:rPr>
          <w:t>Tabela 31. Wykaz użytków ekologicznych na terenie powiatu.</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_Toc144378640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44</w:t>
        </w:r>
        <w:r w:rsidR="00D359E2" w:rsidRPr="00D359E2">
          <w:rPr>
            <w:rFonts w:ascii="Arial" w:hAnsi="Arial" w:cs="Arial"/>
            <w:bCs/>
            <w:noProof/>
            <w:webHidden/>
          </w:rPr>
          <w:fldChar w:fldCharType="end"/>
        </w:r>
      </w:hyperlink>
    </w:p>
    <w:p w14:paraId="5002A90F" w14:textId="42B8389C"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41" w:history="1">
        <w:r w:rsidR="00D359E2" w:rsidRPr="00D359E2">
          <w:rPr>
            <w:rStyle w:val="Hipercze"/>
            <w:rFonts w:ascii="Arial" w:hAnsi="Arial" w:cs="Arial"/>
            <w:bCs/>
            <w:noProof/>
          </w:rPr>
          <w:t>Tabela 32. Wskaźniki lesistości na terenie na terenie gmin powiatu zawierciańskiego (stan na 31.12.2022 r.).</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_Toc144378641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45</w:t>
        </w:r>
        <w:r w:rsidR="00D359E2" w:rsidRPr="00D359E2">
          <w:rPr>
            <w:rFonts w:ascii="Arial" w:hAnsi="Arial" w:cs="Arial"/>
            <w:bCs/>
            <w:noProof/>
            <w:webHidden/>
          </w:rPr>
          <w:fldChar w:fldCharType="end"/>
        </w:r>
      </w:hyperlink>
    </w:p>
    <w:p w14:paraId="111C8C9A" w14:textId="033DA4A3"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42" w:history="1">
        <w:r w:rsidR="00D359E2" w:rsidRPr="00D359E2">
          <w:rPr>
            <w:rStyle w:val="Hipercze"/>
            <w:rFonts w:ascii="Arial" w:hAnsi="Arial" w:cs="Arial"/>
            <w:bCs/>
            <w:noProof/>
          </w:rPr>
          <w:t>Tabela 33. Ocena oddziaływania na środowisko działań przewidzianych do realizacji w ramach Programu Ochrony Środowiska dla Powiatu Zawierciańskiego na lata 2024-2027 z perspektywą do 2031</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_Toc144378642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54</w:t>
        </w:r>
        <w:r w:rsidR="00D359E2" w:rsidRPr="00D359E2">
          <w:rPr>
            <w:rFonts w:ascii="Arial" w:hAnsi="Arial" w:cs="Arial"/>
            <w:bCs/>
            <w:noProof/>
            <w:webHidden/>
          </w:rPr>
          <w:fldChar w:fldCharType="end"/>
        </w:r>
      </w:hyperlink>
    </w:p>
    <w:p w14:paraId="0F4AB5DB" w14:textId="6481949A" w:rsidR="00D359E2" w:rsidRPr="00D359E2" w:rsidRDefault="00000000">
      <w:pPr>
        <w:pStyle w:val="Spisilustracji"/>
        <w:tabs>
          <w:tab w:val="right" w:leader="dot" w:pos="9060"/>
        </w:tabs>
        <w:rPr>
          <w:rFonts w:ascii="Arial" w:eastAsiaTheme="minorEastAsia" w:hAnsi="Arial" w:cs="Arial"/>
          <w:bCs/>
          <w:caps w:val="0"/>
          <w:noProof/>
          <w:kern w:val="2"/>
          <w:lang w:eastAsia="pl-PL"/>
          <w14:ligatures w14:val="standardContextual"/>
        </w:rPr>
      </w:pPr>
      <w:hyperlink w:anchor="_Toc144378643" w:history="1">
        <w:r w:rsidR="00D359E2" w:rsidRPr="00D359E2">
          <w:rPr>
            <w:rStyle w:val="Hipercze"/>
            <w:rFonts w:ascii="Arial" w:hAnsi="Arial" w:cs="Arial"/>
            <w:bCs/>
            <w:noProof/>
          </w:rPr>
          <w:t>Tabela 34. Prognozowane oddziaływanie zapisów Prognozy Oddziaływania na Środowisko Programu Ochrony Środowiska dla Powiatu Zawierciańskiego na lata 2024-2027 z perspektywą do 2031 wraz z uwzględnieniem rodzaju oddziaływania.</w:t>
        </w:r>
        <w:r w:rsidR="00D359E2" w:rsidRPr="00D359E2">
          <w:rPr>
            <w:rFonts w:ascii="Arial" w:hAnsi="Arial" w:cs="Arial"/>
            <w:bCs/>
            <w:noProof/>
            <w:webHidden/>
          </w:rPr>
          <w:tab/>
        </w:r>
        <w:r w:rsidR="00D359E2" w:rsidRPr="00D359E2">
          <w:rPr>
            <w:rFonts w:ascii="Arial" w:hAnsi="Arial" w:cs="Arial"/>
            <w:bCs/>
            <w:noProof/>
            <w:webHidden/>
          </w:rPr>
          <w:fldChar w:fldCharType="begin"/>
        </w:r>
        <w:r w:rsidR="00D359E2" w:rsidRPr="00D359E2">
          <w:rPr>
            <w:rFonts w:ascii="Arial" w:hAnsi="Arial" w:cs="Arial"/>
            <w:bCs/>
            <w:noProof/>
            <w:webHidden/>
          </w:rPr>
          <w:instrText xml:space="preserve"> PAGEREF _Toc144378643 \h </w:instrText>
        </w:r>
        <w:r w:rsidR="00D359E2" w:rsidRPr="00D359E2">
          <w:rPr>
            <w:rFonts w:ascii="Arial" w:hAnsi="Arial" w:cs="Arial"/>
            <w:bCs/>
            <w:noProof/>
            <w:webHidden/>
          </w:rPr>
        </w:r>
        <w:r w:rsidR="00D359E2" w:rsidRPr="00D359E2">
          <w:rPr>
            <w:rFonts w:ascii="Arial" w:hAnsi="Arial" w:cs="Arial"/>
            <w:bCs/>
            <w:noProof/>
            <w:webHidden/>
          </w:rPr>
          <w:fldChar w:fldCharType="separate"/>
        </w:r>
        <w:r w:rsidR="00280C2E">
          <w:rPr>
            <w:rFonts w:ascii="Arial" w:hAnsi="Arial" w:cs="Arial"/>
            <w:bCs/>
            <w:noProof/>
            <w:webHidden/>
          </w:rPr>
          <w:t>56</w:t>
        </w:r>
        <w:r w:rsidR="00D359E2" w:rsidRPr="00D359E2">
          <w:rPr>
            <w:rFonts w:ascii="Arial" w:hAnsi="Arial" w:cs="Arial"/>
            <w:bCs/>
            <w:noProof/>
            <w:webHidden/>
          </w:rPr>
          <w:fldChar w:fldCharType="end"/>
        </w:r>
      </w:hyperlink>
    </w:p>
    <w:p w14:paraId="0BF2F770" w14:textId="232B2CF9" w:rsidR="006A5E3B" w:rsidRDefault="00D359E2" w:rsidP="002D3BEB">
      <w:pPr>
        <w:rPr>
          <w:noProof/>
        </w:rPr>
      </w:pPr>
      <w:r w:rsidRPr="00D359E2">
        <w:rPr>
          <w:caps/>
        </w:rPr>
        <w:fldChar w:fldCharType="end"/>
      </w:r>
      <w:r w:rsidR="006A5E3B">
        <w:fldChar w:fldCharType="begin"/>
      </w:r>
      <w:r w:rsidR="006A5E3B">
        <w:instrText xml:space="preserve"> TOC \h \z \c "Tabela" </w:instrText>
      </w:r>
      <w:r w:rsidR="006A5E3B">
        <w:fldChar w:fldCharType="separate"/>
      </w:r>
    </w:p>
    <w:p w14:paraId="24A7CC64" w14:textId="201620BF" w:rsidR="00ED5288" w:rsidRPr="003038A2" w:rsidRDefault="006A5E3B" w:rsidP="003F3B5D">
      <w:pPr>
        <w:spacing w:before="0" w:line="240" w:lineRule="auto"/>
        <w:rPr>
          <w:rFonts w:ascii="Arial" w:hAnsi="Arial" w:cs="Arial"/>
          <w:bCs/>
          <w:i/>
          <w:iCs/>
          <w:sz w:val="18"/>
          <w:szCs w:val="18"/>
        </w:rPr>
      </w:pPr>
      <w:r>
        <w:rPr>
          <w:rFonts w:ascii="Arial" w:hAnsi="Arial" w:cs="Arial"/>
          <w:bCs/>
          <w:i/>
          <w:iCs/>
          <w:sz w:val="20"/>
          <w:szCs w:val="20"/>
        </w:rPr>
        <w:fldChar w:fldCharType="end"/>
      </w:r>
    </w:p>
    <w:p w14:paraId="6579B635" w14:textId="1917592A" w:rsidR="00F15DF8" w:rsidRPr="003038A2" w:rsidRDefault="00F15DF8" w:rsidP="00AC441A">
      <w:pPr>
        <w:spacing w:before="0" w:line="240" w:lineRule="auto"/>
        <w:rPr>
          <w:rFonts w:ascii="Arial" w:hAnsi="Arial" w:cs="Arial"/>
          <w:bCs/>
          <w:caps/>
          <w:sz w:val="18"/>
          <w:szCs w:val="18"/>
        </w:rPr>
      </w:pPr>
    </w:p>
    <w:p w14:paraId="09500E90" w14:textId="77777777" w:rsidR="006E00BB" w:rsidRPr="003038A2" w:rsidRDefault="006E00BB" w:rsidP="00ED5288">
      <w:pPr>
        <w:pStyle w:val="Rozdzia"/>
        <w:numPr>
          <w:ilvl w:val="0"/>
          <w:numId w:val="0"/>
        </w:numPr>
        <w:ind w:left="432" w:hanging="432"/>
        <w:rPr>
          <w:rFonts w:ascii="Arial" w:hAnsi="Arial" w:cs="Arial"/>
        </w:rPr>
      </w:pPr>
      <w:bookmarkStart w:id="522" w:name="_Toc465329452"/>
      <w:bookmarkStart w:id="523" w:name="_Toc469052994"/>
      <w:bookmarkStart w:id="524" w:name="_Toc62492221"/>
      <w:bookmarkStart w:id="525" w:name="_Toc63755268"/>
      <w:bookmarkStart w:id="526" w:name="_Toc144378851"/>
      <w:r w:rsidRPr="003038A2">
        <w:rPr>
          <w:rFonts w:ascii="Arial" w:hAnsi="Arial" w:cs="Arial"/>
        </w:rPr>
        <w:t>SPIS RYSUNKÓW</w:t>
      </w:r>
      <w:bookmarkEnd w:id="522"/>
      <w:bookmarkEnd w:id="523"/>
      <w:bookmarkEnd w:id="524"/>
      <w:bookmarkEnd w:id="525"/>
      <w:bookmarkEnd w:id="526"/>
    </w:p>
    <w:p w14:paraId="1887113E" w14:textId="4F135EE9" w:rsidR="00D359E2" w:rsidRDefault="00D359E2">
      <w:pPr>
        <w:pStyle w:val="Spisilustracji"/>
        <w:tabs>
          <w:tab w:val="right" w:leader="dot" w:pos="9060"/>
        </w:tabs>
        <w:rPr>
          <w:rFonts w:eastAsiaTheme="minorEastAsia" w:cstheme="minorBidi"/>
          <w:caps w:val="0"/>
          <w:noProof/>
          <w:kern w:val="2"/>
          <w:sz w:val="22"/>
          <w:szCs w:val="22"/>
          <w:lang w:eastAsia="pl-PL"/>
          <w14:ligatures w14:val="standardContextual"/>
        </w:rPr>
      </w:pPr>
      <w:r>
        <w:rPr>
          <w:rFonts w:ascii="Arial" w:hAnsi="Arial" w:cs="Arial"/>
          <w:caps w:val="0"/>
          <w:sz w:val="18"/>
        </w:rPr>
        <w:fldChar w:fldCharType="begin"/>
      </w:r>
      <w:r>
        <w:rPr>
          <w:rFonts w:ascii="Arial" w:hAnsi="Arial" w:cs="Arial"/>
          <w:caps w:val="0"/>
          <w:sz w:val="18"/>
        </w:rPr>
        <w:instrText xml:space="preserve"> TOC \h \z \c "Rysunek" </w:instrText>
      </w:r>
      <w:r>
        <w:rPr>
          <w:rFonts w:ascii="Arial" w:hAnsi="Arial" w:cs="Arial"/>
          <w:caps w:val="0"/>
          <w:sz w:val="18"/>
        </w:rPr>
        <w:fldChar w:fldCharType="separate"/>
      </w:r>
      <w:hyperlink w:anchor="_Toc144378644" w:history="1">
        <w:r w:rsidRPr="00897255">
          <w:rPr>
            <w:rStyle w:val="Hipercze"/>
            <w:rFonts w:ascii="Arial" w:hAnsi="Arial" w:cs="Arial"/>
            <w:noProof/>
          </w:rPr>
          <w:t>Rysunek 1. Położenie gmin na tle powiatu zawierciańskiego.</w:t>
        </w:r>
        <w:r>
          <w:rPr>
            <w:noProof/>
            <w:webHidden/>
          </w:rPr>
          <w:tab/>
        </w:r>
        <w:r>
          <w:rPr>
            <w:noProof/>
            <w:webHidden/>
          </w:rPr>
          <w:fldChar w:fldCharType="begin"/>
        </w:r>
        <w:r>
          <w:rPr>
            <w:noProof/>
            <w:webHidden/>
          </w:rPr>
          <w:instrText xml:space="preserve"> PAGEREF _Toc144378644 \h </w:instrText>
        </w:r>
        <w:r>
          <w:rPr>
            <w:noProof/>
            <w:webHidden/>
          </w:rPr>
        </w:r>
        <w:r>
          <w:rPr>
            <w:noProof/>
            <w:webHidden/>
          </w:rPr>
          <w:fldChar w:fldCharType="separate"/>
        </w:r>
        <w:r w:rsidR="00280C2E">
          <w:rPr>
            <w:noProof/>
            <w:webHidden/>
          </w:rPr>
          <w:t>6</w:t>
        </w:r>
        <w:r>
          <w:rPr>
            <w:noProof/>
            <w:webHidden/>
          </w:rPr>
          <w:fldChar w:fldCharType="end"/>
        </w:r>
      </w:hyperlink>
    </w:p>
    <w:p w14:paraId="10AD3172" w14:textId="19994CC9" w:rsidR="00D359E2"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4378645" w:history="1">
        <w:r w:rsidR="00D359E2" w:rsidRPr="00897255">
          <w:rPr>
            <w:rStyle w:val="Hipercze"/>
            <w:rFonts w:ascii="Arial" w:hAnsi="Arial" w:cs="Arial"/>
            <w:noProof/>
          </w:rPr>
          <w:t>Rysunek 2. Zasięg obszarów przekroczeń poziomu docelowego benzo(a)pirenu w pyle zawieszonym PM10,</w:t>
        </w:r>
        <w:r w:rsidR="00D359E2">
          <w:rPr>
            <w:noProof/>
            <w:webHidden/>
          </w:rPr>
          <w:tab/>
        </w:r>
        <w:r w:rsidR="00D359E2">
          <w:rPr>
            <w:noProof/>
            <w:webHidden/>
          </w:rPr>
          <w:fldChar w:fldCharType="begin"/>
        </w:r>
        <w:r w:rsidR="00D359E2">
          <w:rPr>
            <w:noProof/>
            <w:webHidden/>
          </w:rPr>
          <w:instrText xml:space="preserve"> PAGEREF _Toc144378645 \h </w:instrText>
        </w:r>
        <w:r w:rsidR="00D359E2">
          <w:rPr>
            <w:noProof/>
            <w:webHidden/>
          </w:rPr>
        </w:r>
        <w:r w:rsidR="00D359E2">
          <w:rPr>
            <w:noProof/>
            <w:webHidden/>
          </w:rPr>
          <w:fldChar w:fldCharType="separate"/>
        </w:r>
        <w:r w:rsidR="00280C2E">
          <w:rPr>
            <w:noProof/>
            <w:webHidden/>
          </w:rPr>
          <w:t>8</w:t>
        </w:r>
        <w:r w:rsidR="00D359E2">
          <w:rPr>
            <w:noProof/>
            <w:webHidden/>
          </w:rPr>
          <w:fldChar w:fldCharType="end"/>
        </w:r>
      </w:hyperlink>
    </w:p>
    <w:p w14:paraId="5F4EA58C" w14:textId="53D65BD2" w:rsidR="00D359E2"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4378646" w:history="1">
        <w:r w:rsidR="00D359E2" w:rsidRPr="00897255">
          <w:rPr>
            <w:rStyle w:val="Hipercze"/>
            <w:rFonts w:ascii="Arial" w:hAnsi="Arial" w:cs="Arial"/>
            <w:noProof/>
          </w:rPr>
          <w:t>Rysunek 3. Zasięg obszarów przekroczeń średniorocznego poziomu dopuszczalnego pyłu zawieszonego</w:t>
        </w:r>
        <w:r w:rsidR="00D359E2">
          <w:rPr>
            <w:noProof/>
            <w:webHidden/>
          </w:rPr>
          <w:tab/>
        </w:r>
        <w:r w:rsidR="00D359E2">
          <w:rPr>
            <w:noProof/>
            <w:webHidden/>
          </w:rPr>
          <w:fldChar w:fldCharType="begin"/>
        </w:r>
        <w:r w:rsidR="00D359E2">
          <w:rPr>
            <w:noProof/>
            <w:webHidden/>
          </w:rPr>
          <w:instrText xml:space="preserve"> PAGEREF _Toc144378646 \h </w:instrText>
        </w:r>
        <w:r w:rsidR="00D359E2">
          <w:rPr>
            <w:noProof/>
            <w:webHidden/>
          </w:rPr>
        </w:r>
        <w:r w:rsidR="00D359E2">
          <w:rPr>
            <w:noProof/>
            <w:webHidden/>
          </w:rPr>
          <w:fldChar w:fldCharType="separate"/>
        </w:r>
        <w:r w:rsidR="00280C2E">
          <w:rPr>
            <w:noProof/>
            <w:webHidden/>
          </w:rPr>
          <w:t>9</w:t>
        </w:r>
        <w:r w:rsidR="00D359E2">
          <w:rPr>
            <w:noProof/>
            <w:webHidden/>
          </w:rPr>
          <w:fldChar w:fldCharType="end"/>
        </w:r>
      </w:hyperlink>
    </w:p>
    <w:p w14:paraId="6731E278" w14:textId="06B48D99" w:rsidR="00D359E2"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4378647" w:history="1">
        <w:r w:rsidR="00D359E2" w:rsidRPr="00897255">
          <w:rPr>
            <w:rStyle w:val="Hipercze"/>
            <w:rFonts w:ascii="Arial" w:hAnsi="Arial" w:cs="Arial"/>
            <w:noProof/>
          </w:rPr>
          <w:t>Rysunek 4. Korytarze ekologiczne przebiegające przez teren powiatu zawierciańskiego.</w:t>
        </w:r>
        <w:r w:rsidR="00D359E2">
          <w:rPr>
            <w:noProof/>
            <w:webHidden/>
          </w:rPr>
          <w:tab/>
        </w:r>
        <w:r w:rsidR="00D359E2">
          <w:rPr>
            <w:noProof/>
            <w:webHidden/>
          </w:rPr>
          <w:fldChar w:fldCharType="begin"/>
        </w:r>
        <w:r w:rsidR="00D359E2">
          <w:rPr>
            <w:noProof/>
            <w:webHidden/>
          </w:rPr>
          <w:instrText xml:space="preserve"> PAGEREF _Toc144378647 \h </w:instrText>
        </w:r>
        <w:r w:rsidR="00D359E2">
          <w:rPr>
            <w:noProof/>
            <w:webHidden/>
          </w:rPr>
        </w:r>
        <w:r w:rsidR="00D359E2">
          <w:rPr>
            <w:noProof/>
            <w:webHidden/>
          </w:rPr>
          <w:fldChar w:fldCharType="separate"/>
        </w:r>
        <w:r w:rsidR="00280C2E">
          <w:rPr>
            <w:noProof/>
            <w:webHidden/>
          </w:rPr>
          <w:t>36</w:t>
        </w:r>
        <w:r w:rsidR="00D359E2">
          <w:rPr>
            <w:noProof/>
            <w:webHidden/>
          </w:rPr>
          <w:fldChar w:fldCharType="end"/>
        </w:r>
      </w:hyperlink>
    </w:p>
    <w:p w14:paraId="7FCA0409" w14:textId="023594F9" w:rsidR="00D359E2"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4378648" w:history="1">
        <w:r w:rsidR="00D359E2" w:rsidRPr="00897255">
          <w:rPr>
            <w:rStyle w:val="Hipercze"/>
            <w:rFonts w:ascii="Arial" w:hAnsi="Arial" w:cs="Arial"/>
            <w:noProof/>
          </w:rPr>
          <w:t>Rysunek 5. Obszary Natura 2000 na terenie powiatu zawierciańskiego.</w:t>
        </w:r>
        <w:r w:rsidR="00D359E2">
          <w:rPr>
            <w:noProof/>
            <w:webHidden/>
          </w:rPr>
          <w:tab/>
        </w:r>
        <w:r w:rsidR="00D359E2">
          <w:rPr>
            <w:noProof/>
            <w:webHidden/>
          </w:rPr>
          <w:fldChar w:fldCharType="begin"/>
        </w:r>
        <w:r w:rsidR="00D359E2">
          <w:rPr>
            <w:noProof/>
            <w:webHidden/>
          </w:rPr>
          <w:instrText xml:space="preserve"> PAGEREF _Toc144378648 \h </w:instrText>
        </w:r>
        <w:r w:rsidR="00D359E2">
          <w:rPr>
            <w:noProof/>
            <w:webHidden/>
          </w:rPr>
        </w:r>
        <w:r w:rsidR="00D359E2">
          <w:rPr>
            <w:noProof/>
            <w:webHidden/>
          </w:rPr>
          <w:fldChar w:fldCharType="separate"/>
        </w:r>
        <w:r w:rsidR="00280C2E">
          <w:rPr>
            <w:noProof/>
            <w:webHidden/>
          </w:rPr>
          <w:t>37</w:t>
        </w:r>
        <w:r w:rsidR="00D359E2">
          <w:rPr>
            <w:noProof/>
            <w:webHidden/>
          </w:rPr>
          <w:fldChar w:fldCharType="end"/>
        </w:r>
      </w:hyperlink>
    </w:p>
    <w:p w14:paraId="0409C36F" w14:textId="1E0EF9EB" w:rsidR="00D359E2"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4378649" w:history="1">
        <w:r w:rsidR="00D359E2" w:rsidRPr="00897255">
          <w:rPr>
            <w:rStyle w:val="Hipercze"/>
            <w:rFonts w:ascii="Arial" w:hAnsi="Arial" w:cs="Arial"/>
            <w:noProof/>
          </w:rPr>
          <w:t>Rysunek 6. Lokalizacja rezerwatów przyrody i Parku Krajobrazowego Orlich Gniazd na terenie powiatu.</w:t>
        </w:r>
        <w:r w:rsidR="00D359E2">
          <w:rPr>
            <w:noProof/>
            <w:webHidden/>
          </w:rPr>
          <w:tab/>
        </w:r>
        <w:r w:rsidR="00D359E2">
          <w:rPr>
            <w:noProof/>
            <w:webHidden/>
          </w:rPr>
          <w:fldChar w:fldCharType="begin"/>
        </w:r>
        <w:r w:rsidR="00D359E2">
          <w:rPr>
            <w:noProof/>
            <w:webHidden/>
          </w:rPr>
          <w:instrText xml:space="preserve"> PAGEREF _Toc144378649 \h </w:instrText>
        </w:r>
        <w:r w:rsidR="00D359E2">
          <w:rPr>
            <w:noProof/>
            <w:webHidden/>
          </w:rPr>
        </w:r>
        <w:r w:rsidR="00D359E2">
          <w:rPr>
            <w:noProof/>
            <w:webHidden/>
          </w:rPr>
          <w:fldChar w:fldCharType="separate"/>
        </w:r>
        <w:r w:rsidR="00280C2E">
          <w:rPr>
            <w:noProof/>
            <w:webHidden/>
          </w:rPr>
          <w:t>43</w:t>
        </w:r>
        <w:r w:rsidR="00D359E2">
          <w:rPr>
            <w:noProof/>
            <w:webHidden/>
          </w:rPr>
          <w:fldChar w:fldCharType="end"/>
        </w:r>
      </w:hyperlink>
    </w:p>
    <w:p w14:paraId="3B07587F" w14:textId="059B3E0A" w:rsidR="00863F73" w:rsidRDefault="00D359E2" w:rsidP="004D1277">
      <w:pPr>
        <w:spacing w:line="240" w:lineRule="auto"/>
        <w:rPr>
          <w:rFonts w:ascii="Arial" w:hAnsi="Arial" w:cs="Arial"/>
          <w:sz w:val="18"/>
          <w:szCs w:val="20"/>
        </w:rPr>
      </w:pPr>
      <w:r>
        <w:rPr>
          <w:rFonts w:ascii="Arial" w:hAnsi="Arial" w:cs="Arial"/>
          <w:caps/>
          <w:sz w:val="18"/>
          <w:szCs w:val="20"/>
        </w:rPr>
        <w:fldChar w:fldCharType="end"/>
      </w:r>
    </w:p>
    <w:p w14:paraId="1B4E3B80" w14:textId="77777777" w:rsidR="00863F73" w:rsidRPr="003038A2" w:rsidRDefault="00863F73" w:rsidP="004D1277">
      <w:pPr>
        <w:spacing w:line="240" w:lineRule="auto"/>
        <w:rPr>
          <w:rFonts w:ascii="Arial" w:hAnsi="Arial" w:cs="Arial"/>
          <w:sz w:val="18"/>
          <w:szCs w:val="20"/>
        </w:rPr>
      </w:pPr>
    </w:p>
    <w:p w14:paraId="5B4AACE3" w14:textId="77777777" w:rsidR="00ED5288" w:rsidRPr="003038A2" w:rsidRDefault="00ED5288" w:rsidP="00986390">
      <w:pPr>
        <w:pStyle w:val="Rozdzia"/>
        <w:numPr>
          <w:ilvl w:val="0"/>
          <w:numId w:val="0"/>
        </w:numPr>
        <w:ind w:left="432" w:hanging="432"/>
        <w:rPr>
          <w:rFonts w:ascii="Arial" w:hAnsi="Arial" w:cs="Arial"/>
        </w:rPr>
      </w:pPr>
      <w:bookmarkStart w:id="527" w:name="_Toc465329453"/>
      <w:bookmarkStart w:id="528" w:name="_Toc469052995"/>
      <w:bookmarkStart w:id="529" w:name="_Toc62492222"/>
      <w:bookmarkStart w:id="530" w:name="_Toc63755269"/>
      <w:bookmarkStart w:id="531" w:name="_Toc144378852"/>
      <w:r w:rsidRPr="003038A2">
        <w:rPr>
          <w:rFonts w:ascii="Arial" w:hAnsi="Arial" w:cs="Arial"/>
        </w:rPr>
        <w:t>SPIS WYKRESÓW</w:t>
      </w:r>
      <w:bookmarkEnd w:id="527"/>
      <w:bookmarkEnd w:id="528"/>
      <w:bookmarkEnd w:id="529"/>
      <w:bookmarkEnd w:id="530"/>
      <w:bookmarkEnd w:id="531"/>
    </w:p>
    <w:p w14:paraId="691A82A5" w14:textId="0655401A" w:rsidR="00D359E2" w:rsidRPr="00D359E2" w:rsidRDefault="00D359E2">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r>
        <w:rPr>
          <w:rFonts w:ascii="Arial" w:hAnsi="Arial" w:cs="Arial"/>
          <w:i/>
          <w:sz w:val="18"/>
          <w:szCs w:val="18"/>
        </w:rPr>
        <w:fldChar w:fldCharType="begin"/>
      </w:r>
      <w:r>
        <w:rPr>
          <w:rFonts w:ascii="Arial" w:hAnsi="Arial" w:cs="Arial"/>
          <w:i/>
          <w:sz w:val="18"/>
          <w:szCs w:val="18"/>
        </w:rPr>
        <w:instrText xml:space="preserve"> TOC \h \z \c "Wykres" </w:instrText>
      </w:r>
      <w:r>
        <w:rPr>
          <w:rFonts w:ascii="Arial" w:hAnsi="Arial" w:cs="Arial"/>
          <w:i/>
          <w:sz w:val="18"/>
          <w:szCs w:val="18"/>
        </w:rPr>
        <w:fldChar w:fldCharType="separate"/>
      </w:r>
      <w:hyperlink w:anchor="_Toc144378650" w:history="1">
        <w:r w:rsidRPr="00D359E2">
          <w:rPr>
            <w:rStyle w:val="Hipercze"/>
            <w:rFonts w:ascii="Arial" w:hAnsi="Arial" w:cs="Arial"/>
            <w:noProof/>
          </w:rPr>
          <w:t>Wykres 1. Zużycie energii z poszczególnych nośników na terenie powiatu zawierciańskiego (MWh). Źródło: https://bdl.stat.gov.pl/BDL/dane/podgrup/wymiary</w:t>
        </w:r>
        <w:r w:rsidRPr="00D359E2">
          <w:rPr>
            <w:rFonts w:ascii="Arial" w:hAnsi="Arial" w:cs="Arial"/>
            <w:noProof/>
            <w:webHidden/>
          </w:rPr>
          <w:tab/>
        </w:r>
        <w:r w:rsidRPr="00D359E2">
          <w:rPr>
            <w:rFonts w:ascii="Arial" w:hAnsi="Arial" w:cs="Arial"/>
            <w:noProof/>
            <w:webHidden/>
          </w:rPr>
          <w:fldChar w:fldCharType="begin"/>
        </w:r>
        <w:r w:rsidRPr="00D359E2">
          <w:rPr>
            <w:rFonts w:ascii="Arial" w:hAnsi="Arial" w:cs="Arial"/>
            <w:noProof/>
            <w:webHidden/>
          </w:rPr>
          <w:instrText xml:space="preserve"> PAGEREF _Toc144378650 \h </w:instrText>
        </w:r>
        <w:r w:rsidRPr="00D359E2">
          <w:rPr>
            <w:rFonts w:ascii="Arial" w:hAnsi="Arial" w:cs="Arial"/>
            <w:noProof/>
            <w:webHidden/>
          </w:rPr>
        </w:r>
        <w:r w:rsidRPr="00D359E2">
          <w:rPr>
            <w:rFonts w:ascii="Arial" w:hAnsi="Arial" w:cs="Arial"/>
            <w:noProof/>
            <w:webHidden/>
          </w:rPr>
          <w:fldChar w:fldCharType="separate"/>
        </w:r>
        <w:r w:rsidR="00280C2E">
          <w:rPr>
            <w:rFonts w:ascii="Arial" w:hAnsi="Arial" w:cs="Arial"/>
            <w:noProof/>
            <w:webHidden/>
          </w:rPr>
          <w:t>10</w:t>
        </w:r>
        <w:r w:rsidRPr="00D359E2">
          <w:rPr>
            <w:rFonts w:ascii="Arial" w:hAnsi="Arial" w:cs="Arial"/>
            <w:noProof/>
            <w:webHidden/>
          </w:rPr>
          <w:fldChar w:fldCharType="end"/>
        </w:r>
      </w:hyperlink>
    </w:p>
    <w:p w14:paraId="3912D2BA" w14:textId="12A5A880"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1" w:history="1">
        <w:r w:rsidR="00D359E2" w:rsidRPr="00D359E2">
          <w:rPr>
            <w:rStyle w:val="Hipercze"/>
            <w:rFonts w:ascii="Arial" w:hAnsi="Arial" w:cs="Arial"/>
            <w:noProof/>
          </w:rPr>
          <w:t>Wykres 2. Udział poszczególnych nośników energii w zużyciu energii końcowej (%).</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_Toc144378651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10</w:t>
        </w:r>
        <w:r w:rsidR="00D359E2" w:rsidRPr="00D359E2">
          <w:rPr>
            <w:rFonts w:ascii="Arial" w:hAnsi="Arial" w:cs="Arial"/>
            <w:noProof/>
            <w:webHidden/>
          </w:rPr>
          <w:fldChar w:fldCharType="end"/>
        </w:r>
      </w:hyperlink>
    </w:p>
    <w:p w14:paraId="222AFACB" w14:textId="7C14B8AB"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2" w:history="1">
        <w:r w:rsidR="00D359E2" w:rsidRPr="00D359E2">
          <w:rPr>
            <w:rStyle w:val="Hipercze"/>
            <w:rFonts w:ascii="Arial" w:hAnsi="Arial" w:cs="Arial"/>
            <w:noProof/>
          </w:rPr>
          <w:t>Wykres 3. Emisja zanieczyszczeń gazowych do powietrza z zakładów szczególnie uciążliwych [t/rok]  w latach 2016-2022.</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_Toc144378652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12</w:t>
        </w:r>
        <w:r w:rsidR="00D359E2" w:rsidRPr="00D359E2">
          <w:rPr>
            <w:rFonts w:ascii="Arial" w:hAnsi="Arial" w:cs="Arial"/>
            <w:noProof/>
            <w:webHidden/>
          </w:rPr>
          <w:fldChar w:fldCharType="end"/>
        </w:r>
      </w:hyperlink>
    </w:p>
    <w:p w14:paraId="65E413B0" w14:textId="323D6E13"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3" w:history="1">
        <w:r w:rsidR="00D359E2" w:rsidRPr="00D359E2">
          <w:rPr>
            <w:rStyle w:val="Hipercze"/>
            <w:rFonts w:ascii="Arial" w:hAnsi="Arial" w:cs="Arial"/>
            <w:noProof/>
          </w:rPr>
          <w:t>Wykres 4. Emisja zanieczyszczeń pyłowych do powietrza z zakładów szczególnie uciążliwych [t/rok]  w latach 2016-2022.</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_Toc144378653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13</w:t>
        </w:r>
        <w:r w:rsidR="00D359E2" w:rsidRPr="00D359E2">
          <w:rPr>
            <w:rFonts w:ascii="Arial" w:hAnsi="Arial" w:cs="Arial"/>
            <w:noProof/>
            <w:webHidden/>
          </w:rPr>
          <w:fldChar w:fldCharType="end"/>
        </w:r>
      </w:hyperlink>
    </w:p>
    <w:p w14:paraId="79D42DE3" w14:textId="224FF77C"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4" w:history="1">
        <w:r w:rsidR="00D359E2" w:rsidRPr="00D359E2">
          <w:rPr>
            <w:rStyle w:val="Hipercze"/>
            <w:rFonts w:ascii="Arial" w:hAnsi="Arial" w:cs="Arial"/>
            <w:noProof/>
          </w:rPr>
          <w:t>Wykres 5. Odpady zebrane na terenie powiatu zawierciańskiego w ostatnich latach.</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_Toc144378654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30</w:t>
        </w:r>
        <w:r w:rsidR="00D359E2" w:rsidRPr="00D359E2">
          <w:rPr>
            <w:rFonts w:ascii="Arial" w:hAnsi="Arial" w:cs="Arial"/>
            <w:noProof/>
            <w:webHidden/>
          </w:rPr>
          <w:fldChar w:fldCharType="end"/>
        </w:r>
      </w:hyperlink>
    </w:p>
    <w:p w14:paraId="5BF14D55" w14:textId="5D1E3FAE"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5" w:history="1">
        <w:r w:rsidR="00D359E2" w:rsidRPr="00D359E2">
          <w:rPr>
            <w:rStyle w:val="Hipercze"/>
            <w:rFonts w:ascii="Arial" w:hAnsi="Arial" w:cs="Arial"/>
            <w:noProof/>
          </w:rPr>
          <w:t>Wykres 6. Wskaźnik świadczenia usług odbioru odpadów komunalnych z nieruchomości zamieszkanych [%] w 2021 roku.</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_Toc144378655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30</w:t>
        </w:r>
        <w:r w:rsidR="00D359E2" w:rsidRPr="00D359E2">
          <w:rPr>
            <w:rFonts w:ascii="Arial" w:hAnsi="Arial" w:cs="Arial"/>
            <w:noProof/>
            <w:webHidden/>
          </w:rPr>
          <w:fldChar w:fldCharType="end"/>
        </w:r>
      </w:hyperlink>
    </w:p>
    <w:p w14:paraId="5330970F" w14:textId="31305992"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6" w:history="1">
        <w:r w:rsidR="00D359E2" w:rsidRPr="00D359E2">
          <w:rPr>
            <w:rStyle w:val="Hipercze"/>
            <w:rFonts w:ascii="Arial" w:hAnsi="Arial" w:cs="Arial"/>
            <w:noProof/>
          </w:rPr>
          <w:t>Wykres 7. Odpady zebrane w ciągu roku 2022 [t] na terenie gmin powiatu zawierciańskiego.</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_Toc144378656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31</w:t>
        </w:r>
        <w:r w:rsidR="00D359E2" w:rsidRPr="00D359E2">
          <w:rPr>
            <w:rFonts w:ascii="Arial" w:hAnsi="Arial" w:cs="Arial"/>
            <w:noProof/>
            <w:webHidden/>
          </w:rPr>
          <w:fldChar w:fldCharType="end"/>
        </w:r>
      </w:hyperlink>
    </w:p>
    <w:p w14:paraId="0A200AD8" w14:textId="51FCAB7C"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7" w:history="1">
        <w:r w:rsidR="00D359E2" w:rsidRPr="00D359E2">
          <w:rPr>
            <w:rStyle w:val="Hipercze"/>
            <w:rFonts w:ascii="Arial" w:hAnsi="Arial" w:cs="Arial"/>
            <w:noProof/>
          </w:rPr>
          <w:t>Wykres 8. Odpady zebrane selektywnie w relacji do ogółu odpadów % w 2022 r. na terenie powiatu zawierciańskiego.</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_Toc144378657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31</w:t>
        </w:r>
        <w:r w:rsidR="00D359E2" w:rsidRPr="00D359E2">
          <w:rPr>
            <w:rFonts w:ascii="Arial" w:hAnsi="Arial" w:cs="Arial"/>
            <w:noProof/>
            <w:webHidden/>
          </w:rPr>
          <w:fldChar w:fldCharType="end"/>
        </w:r>
      </w:hyperlink>
    </w:p>
    <w:p w14:paraId="0A4CC5A2" w14:textId="1F134931"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8" w:history="1">
        <w:r w:rsidR="00D359E2" w:rsidRPr="00D359E2">
          <w:rPr>
            <w:rStyle w:val="Hipercze"/>
            <w:rFonts w:ascii="Arial" w:hAnsi="Arial" w:cs="Arial"/>
            <w:noProof/>
          </w:rPr>
          <w:t>Wykres 9. Masa wytworzonych odpadów komunalnych przez jednego mieszkańca [kg] w 2022 roku.</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_Toc144378658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32</w:t>
        </w:r>
        <w:r w:rsidR="00D359E2" w:rsidRPr="00D359E2">
          <w:rPr>
            <w:rFonts w:ascii="Arial" w:hAnsi="Arial" w:cs="Arial"/>
            <w:noProof/>
            <w:webHidden/>
          </w:rPr>
          <w:fldChar w:fldCharType="end"/>
        </w:r>
      </w:hyperlink>
    </w:p>
    <w:p w14:paraId="3E467E11" w14:textId="054FC25D" w:rsidR="00D359E2" w:rsidRPr="00D359E2" w:rsidRDefault="00000000">
      <w:pPr>
        <w:pStyle w:val="Spisilustracji"/>
        <w:tabs>
          <w:tab w:val="right" w:leader="dot" w:pos="9060"/>
        </w:tabs>
        <w:rPr>
          <w:rFonts w:ascii="Arial" w:eastAsiaTheme="minorEastAsia" w:hAnsi="Arial" w:cs="Arial"/>
          <w:caps w:val="0"/>
          <w:noProof/>
          <w:kern w:val="2"/>
          <w:sz w:val="22"/>
          <w:szCs w:val="22"/>
          <w:lang w:eastAsia="pl-PL"/>
          <w14:ligatures w14:val="standardContextual"/>
        </w:rPr>
      </w:pPr>
      <w:hyperlink w:anchor="_Toc144378659" w:history="1">
        <w:r w:rsidR="00D359E2" w:rsidRPr="00D359E2">
          <w:rPr>
            <w:rStyle w:val="Hipercze"/>
            <w:rFonts w:ascii="Arial" w:hAnsi="Arial" w:cs="Arial"/>
            <w:noProof/>
          </w:rPr>
          <w:t>Wykres 10. Powierzchnia lasów [ha] na terenie powiatu zawierciańskiego w latach 2016-2022.</w:t>
        </w:r>
        <w:r w:rsidR="00D359E2" w:rsidRPr="00D359E2">
          <w:rPr>
            <w:rFonts w:ascii="Arial" w:hAnsi="Arial" w:cs="Arial"/>
            <w:noProof/>
            <w:webHidden/>
          </w:rPr>
          <w:tab/>
        </w:r>
        <w:r w:rsidR="00D359E2" w:rsidRPr="00D359E2">
          <w:rPr>
            <w:rFonts w:ascii="Arial" w:hAnsi="Arial" w:cs="Arial"/>
            <w:noProof/>
            <w:webHidden/>
          </w:rPr>
          <w:fldChar w:fldCharType="begin"/>
        </w:r>
        <w:r w:rsidR="00D359E2" w:rsidRPr="00D359E2">
          <w:rPr>
            <w:rFonts w:ascii="Arial" w:hAnsi="Arial" w:cs="Arial"/>
            <w:noProof/>
            <w:webHidden/>
          </w:rPr>
          <w:instrText xml:space="preserve"> PAGEREF _Toc144378659 \h </w:instrText>
        </w:r>
        <w:r w:rsidR="00D359E2" w:rsidRPr="00D359E2">
          <w:rPr>
            <w:rFonts w:ascii="Arial" w:hAnsi="Arial" w:cs="Arial"/>
            <w:noProof/>
            <w:webHidden/>
          </w:rPr>
        </w:r>
        <w:r w:rsidR="00D359E2" w:rsidRPr="00D359E2">
          <w:rPr>
            <w:rFonts w:ascii="Arial" w:hAnsi="Arial" w:cs="Arial"/>
            <w:noProof/>
            <w:webHidden/>
          </w:rPr>
          <w:fldChar w:fldCharType="separate"/>
        </w:r>
        <w:r w:rsidR="00280C2E">
          <w:rPr>
            <w:rFonts w:ascii="Arial" w:hAnsi="Arial" w:cs="Arial"/>
            <w:noProof/>
            <w:webHidden/>
          </w:rPr>
          <w:t>45</w:t>
        </w:r>
        <w:r w:rsidR="00D359E2" w:rsidRPr="00D359E2">
          <w:rPr>
            <w:rFonts w:ascii="Arial" w:hAnsi="Arial" w:cs="Arial"/>
            <w:noProof/>
            <w:webHidden/>
          </w:rPr>
          <w:fldChar w:fldCharType="end"/>
        </w:r>
      </w:hyperlink>
    </w:p>
    <w:p w14:paraId="008FD015" w14:textId="315F1E14" w:rsidR="00ED5288" w:rsidRPr="003038A2" w:rsidRDefault="00D359E2" w:rsidP="00AC441A">
      <w:pPr>
        <w:spacing w:line="240" w:lineRule="auto"/>
        <w:rPr>
          <w:rFonts w:ascii="Arial" w:hAnsi="Arial" w:cs="Arial"/>
        </w:rPr>
      </w:pPr>
      <w:r>
        <w:rPr>
          <w:rFonts w:ascii="Arial" w:hAnsi="Arial" w:cs="Arial"/>
          <w:i/>
          <w:sz w:val="18"/>
          <w:szCs w:val="18"/>
        </w:rPr>
        <w:fldChar w:fldCharType="end"/>
      </w:r>
    </w:p>
    <w:sectPr w:rsidR="00ED5288" w:rsidRPr="003038A2" w:rsidSect="006D6C9B">
      <w:headerReference w:type="default" r:id="rId70"/>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2ED7" w14:textId="77777777" w:rsidR="00975B74" w:rsidRDefault="00975B74" w:rsidP="00765B0F">
      <w:r>
        <w:separator/>
      </w:r>
    </w:p>
  </w:endnote>
  <w:endnote w:type="continuationSeparator" w:id="0">
    <w:p w14:paraId="188F4CEE" w14:textId="77777777" w:rsidR="00975B74" w:rsidRDefault="00975B74" w:rsidP="00765B0F">
      <w:r>
        <w:continuationSeparator/>
      </w:r>
    </w:p>
  </w:endnote>
  <w:endnote w:type="continuationNotice" w:id="1">
    <w:p w14:paraId="74FAD225" w14:textId="77777777" w:rsidR="00975B74" w:rsidRDefault="00975B7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Semilight">
    <w:panose1 w:val="020B04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546994"/>
      <w:docPartObj>
        <w:docPartGallery w:val="Page Numbers (Bottom of Page)"/>
        <w:docPartUnique/>
      </w:docPartObj>
    </w:sdtPr>
    <w:sdtContent>
      <w:p w14:paraId="674E8235" w14:textId="77777777" w:rsidR="00F8699C" w:rsidRDefault="00F8699C">
        <w:pPr>
          <w:pStyle w:val="Stopka"/>
          <w:jc w:val="center"/>
        </w:pPr>
        <w:r>
          <w:fldChar w:fldCharType="begin"/>
        </w:r>
        <w:r>
          <w:instrText>PAGE   \* MERGEFORMAT</w:instrText>
        </w:r>
        <w:r>
          <w:fldChar w:fldCharType="separate"/>
        </w:r>
        <w:r>
          <w:t>2</w:t>
        </w:r>
        <w:r>
          <w:fldChar w:fldCharType="end"/>
        </w:r>
      </w:p>
    </w:sdtContent>
  </w:sdt>
  <w:p w14:paraId="49E61D38" w14:textId="77777777" w:rsidR="00F8699C" w:rsidRDefault="00F8699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774930"/>
      <w:docPartObj>
        <w:docPartGallery w:val="Page Numbers (Bottom of Page)"/>
        <w:docPartUnique/>
      </w:docPartObj>
    </w:sdtPr>
    <w:sdtContent>
      <w:p w14:paraId="26AA7583" w14:textId="77777777" w:rsidR="00F8699C" w:rsidRDefault="00F8699C">
        <w:pPr>
          <w:pStyle w:val="Stopka"/>
          <w:jc w:val="center"/>
        </w:pPr>
        <w:r>
          <w:fldChar w:fldCharType="begin"/>
        </w:r>
        <w:r>
          <w:instrText>PAGE   \* MERGEFORMAT</w:instrText>
        </w:r>
        <w:r>
          <w:fldChar w:fldCharType="separate"/>
        </w:r>
        <w:r>
          <w:t>2</w:t>
        </w:r>
        <w:r>
          <w:fldChar w:fldCharType="end"/>
        </w:r>
      </w:p>
    </w:sdtContent>
  </w:sdt>
  <w:p w14:paraId="746AF65B" w14:textId="77777777" w:rsidR="00F8699C" w:rsidRDefault="00F8699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812335"/>
      <w:docPartObj>
        <w:docPartGallery w:val="Page Numbers (Bottom of Page)"/>
        <w:docPartUnique/>
      </w:docPartObj>
    </w:sdtPr>
    <w:sdtContent>
      <w:p w14:paraId="5D8050DA" w14:textId="77777777" w:rsidR="00F8699C" w:rsidRDefault="00F8699C">
        <w:pPr>
          <w:pStyle w:val="Stopka"/>
          <w:jc w:val="center"/>
        </w:pPr>
        <w:r>
          <w:fldChar w:fldCharType="begin"/>
        </w:r>
        <w:r>
          <w:instrText>PAGE   \* MERGEFORMAT</w:instrText>
        </w:r>
        <w:r>
          <w:fldChar w:fldCharType="separate"/>
        </w:r>
        <w:r>
          <w:rPr>
            <w:noProof/>
          </w:rPr>
          <w:t>166</w:t>
        </w:r>
        <w:r>
          <w:fldChar w:fldCharType="end"/>
        </w:r>
      </w:p>
    </w:sdtContent>
  </w:sdt>
  <w:p w14:paraId="1EAA9230" w14:textId="77777777" w:rsidR="00F8699C" w:rsidRDefault="00F8699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481923"/>
      <w:docPartObj>
        <w:docPartGallery w:val="Page Numbers (Bottom of Page)"/>
        <w:docPartUnique/>
      </w:docPartObj>
    </w:sdtPr>
    <w:sdtContent>
      <w:p w14:paraId="182E4021" w14:textId="77777777" w:rsidR="00F8699C" w:rsidRDefault="00F8699C">
        <w:pPr>
          <w:pStyle w:val="Stopka"/>
          <w:jc w:val="center"/>
        </w:pPr>
        <w:r>
          <w:fldChar w:fldCharType="begin"/>
        </w:r>
        <w:r>
          <w:instrText>PAGE   \* MERGEFORMAT</w:instrText>
        </w:r>
        <w:r>
          <w:fldChar w:fldCharType="separate"/>
        </w:r>
        <w:r>
          <w:rPr>
            <w:noProof/>
          </w:rPr>
          <w:t>156</w:t>
        </w:r>
        <w:r>
          <w:fldChar w:fldCharType="end"/>
        </w:r>
      </w:p>
    </w:sdtContent>
  </w:sdt>
  <w:p w14:paraId="415EECF5" w14:textId="77777777" w:rsidR="00F8699C" w:rsidRDefault="00F8699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388885"/>
      <w:docPartObj>
        <w:docPartGallery w:val="Page Numbers (Bottom of Page)"/>
        <w:docPartUnique/>
      </w:docPartObj>
    </w:sdtPr>
    <w:sdtContent>
      <w:p w14:paraId="5BA332B8" w14:textId="36C7DF4A" w:rsidR="001C0E85" w:rsidRDefault="001C0E85">
        <w:pPr>
          <w:pStyle w:val="Stopka"/>
          <w:jc w:val="center"/>
        </w:pPr>
        <w:r>
          <w:fldChar w:fldCharType="begin"/>
        </w:r>
        <w:r>
          <w:instrText>PAGE   \* MERGEFORMAT</w:instrText>
        </w:r>
        <w:r>
          <w:fldChar w:fldCharType="separate"/>
        </w:r>
        <w:r>
          <w:t>2</w:t>
        </w:r>
        <w:r>
          <w:fldChar w:fldCharType="end"/>
        </w:r>
      </w:p>
    </w:sdtContent>
  </w:sdt>
  <w:p w14:paraId="51721361" w14:textId="6F1CD11E" w:rsidR="001C0E85" w:rsidRDefault="001C0E85">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FE79" w14:textId="19418D29" w:rsidR="001C0E85" w:rsidRDefault="001C0E85">
    <w:pPr>
      <w:pStyle w:val="Stopka"/>
    </w:pPr>
    <w:r>
      <w:rPr>
        <w:noProof/>
      </w:rPr>
      <mc:AlternateContent>
        <mc:Choice Requires="wps">
          <w:drawing>
            <wp:anchor distT="0" distB="0" distL="114300" distR="114300" simplePos="0" relativeHeight="251659776" behindDoc="0" locked="0" layoutInCell="1" allowOverlap="1" wp14:anchorId="3A57513B" wp14:editId="3D523E85">
              <wp:simplePos x="0" y="0"/>
              <wp:positionH relativeFrom="leftMargin">
                <wp:align>left</wp:align>
              </wp:positionH>
              <wp:positionV relativeFrom="page">
                <wp:align>center</wp:align>
              </wp:positionV>
              <wp:extent cx="331200" cy="540000"/>
              <wp:effectExtent l="0" t="0" r="2540" b="0"/>
              <wp:wrapSquare wrapText="bothSides"/>
              <wp:docPr id="8" name="Pole tekstowe 8"/>
              <wp:cNvGraphicFramePr/>
              <a:graphic xmlns:a="http://schemas.openxmlformats.org/drawingml/2006/main">
                <a:graphicData uri="http://schemas.microsoft.com/office/word/2010/wordprocessingShape">
                  <wps:wsp>
                    <wps:cNvSpPr txBox="1"/>
                    <wps:spPr>
                      <a:xfrm rot="5400000">
                        <a:off x="0" y="0"/>
                        <a:ext cx="331200" cy="540000"/>
                      </a:xfrm>
                      <a:prstGeom prst="rect">
                        <a:avLst/>
                      </a:prstGeom>
                      <a:noFill/>
                      <a:ln w="6350">
                        <a:noFill/>
                      </a:ln>
                    </wps:spPr>
                    <wps:txbx>
                      <w:txbxContent>
                        <w:p w14:paraId="6D654601" w14:textId="77777777" w:rsidR="001C0E85" w:rsidRPr="000C1EF0" w:rsidRDefault="001C0E85" w:rsidP="000C1EF0">
                          <w:pPr>
                            <w:pStyle w:val="Stopka"/>
                            <w:jc w:val="center"/>
                          </w:pPr>
                          <w:r>
                            <w:fldChar w:fldCharType="begin"/>
                          </w:r>
                          <w:r>
                            <w:instrText>PAGE   \* MERGEFORMAT</w:instrText>
                          </w:r>
                          <w:r>
                            <w:fldChar w:fldCharType="separate"/>
                          </w:r>
                          <w:r>
                            <w:t>2</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7513B" id="_x0000_t202" coordsize="21600,21600" o:spt="202" path="m,l,21600r21600,l21600,xe">
              <v:stroke joinstyle="miter"/>
              <v:path gradientshapeok="t" o:connecttype="rect"/>
            </v:shapetype>
            <v:shape id="Pole tekstowe 8" o:spid="_x0000_s1028" type="#_x0000_t202" style="position:absolute;left:0;text-align:left;margin-left:0;margin-top:0;width:26.1pt;height:42.5pt;rotation:90;z-index:251659776;visibility:visible;mso-wrap-style:none;mso-width-percent:0;mso-height-percent:0;mso-wrap-distance-left:9pt;mso-wrap-distance-top:0;mso-wrap-distance-right:9pt;mso-wrap-distance-bottom:0;mso-position-horizontal:left;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" filled="f" stroked="f" strokeweight=".5pt">
              <v:textbox>
                <w:txbxContent>
                  <w:p w14:paraId="6D654601" w14:textId="77777777" w:rsidR="001C0E85" w:rsidRPr="000C1EF0" w:rsidRDefault="001C0E85" w:rsidP="000C1EF0">
                    <w:pPr>
                      <w:pStyle w:val="Stopka"/>
                      <w:jc w:val="center"/>
                    </w:pPr>
                    <w:r>
                      <w:fldChar w:fldCharType="begin"/>
                    </w:r>
                    <w:r>
                      <w:instrText>PAGE   \* MERGEFORMAT</w:instrText>
                    </w:r>
                    <w:r>
                      <w:fldChar w:fldCharType="separate"/>
                    </w:r>
                    <w:r>
                      <w:t>2</w:t>
                    </w:r>
                    <w:r>
                      <w:fldChar w:fldCharType="end"/>
                    </w:r>
                  </w:p>
                </w:txbxContent>
              </v:textbox>
              <w10:wrap type="square" anchorx="margin"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507678"/>
      <w:docPartObj>
        <w:docPartGallery w:val="Page Numbers (Bottom of Page)"/>
        <w:docPartUnique/>
      </w:docPartObj>
    </w:sdtPr>
    <w:sdtContent>
      <w:p w14:paraId="653423E4" w14:textId="77777777" w:rsidR="001C0E85" w:rsidRDefault="001C0E85">
        <w:pPr>
          <w:pStyle w:val="Stopka"/>
          <w:jc w:val="center"/>
        </w:pPr>
        <w:r>
          <w:fldChar w:fldCharType="begin"/>
        </w:r>
        <w:r>
          <w:instrText>PAGE   \* MERGEFORMAT</w:instrText>
        </w:r>
        <w:r>
          <w:fldChar w:fldCharType="separate"/>
        </w:r>
        <w:r>
          <w:t>2</w:t>
        </w:r>
        <w:r>
          <w:fldChar w:fldCharType="end"/>
        </w:r>
      </w:p>
    </w:sdtContent>
  </w:sdt>
  <w:p w14:paraId="1C51CB41" w14:textId="77777777" w:rsidR="001C0E85" w:rsidRDefault="001C0E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A762" w14:textId="77777777" w:rsidR="00975B74" w:rsidRDefault="00975B74" w:rsidP="00765B0F">
      <w:r>
        <w:separator/>
      </w:r>
    </w:p>
  </w:footnote>
  <w:footnote w:type="continuationSeparator" w:id="0">
    <w:p w14:paraId="14A0F684" w14:textId="77777777" w:rsidR="00975B74" w:rsidRDefault="00975B74" w:rsidP="00765B0F">
      <w:r>
        <w:continuationSeparator/>
      </w:r>
    </w:p>
  </w:footnote>
  <w:footnote w:type="continuationNotice" w:id="1">
    <w:p w14:paraId="5C2ACB9D" w14:textId="77777777" w:rsidR="00975B74" w:rsidRDefault="00975B7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E67C" w14:textId="3A9C67C5" w:rsidR="00F8699C" w:rsidRPr="003A3A0F" w:rsidRDefault="003A3A0F" w:rsidP="003A3A0F">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B512" w14:textId="49FF0CC4" w:rsidR="00AE4AD4" w:rsidRPr="005F1C3B" w:rsidRDefault="00AE4AD4" w:rsidP="00AE4AD4">
    <w:pPr>
      <w:pStyle w:val="Nagwek"/>
      <w:jc w:val="center"/>
      <w:rPr>
        <w:rFonts w:ascii="Arial" w:hAnsi="Arial" w:cs="Arial"/>
        <w:b/>
        <w:bCs/>
      </w:rPr>
    </w:pPr>
    <w:r w:rsidRPr="005F1C3B">
      <w:rPr>
        <w:rFonts w:ascii="Arial" w:hAnsi="Arial" w:cs="Arial"/>
        <w:b/>
        <w:bCs/>
      </w:rPr>
      <w:t xml:space="preserve">Prognoza oddziaływania na środowisko projektu Programu Ochrony Środowiska dla </w:t>
    </w:r>
    <w:bookmarkStart w:id="464" w:name="_Hlk144376814"/>
    <w:r w:rsidR="00A30D76" w:rsidRPr="00A30D76">
      <w:rPr>
        <w:rFonts w:ascii="Arial" w:hAnsi="Arial" w:cs="Arial"/>
        <w:b/>
        <w:bCs/>
      </w:rPr>
      <w:t xml:space="preserve">Powiatu Zawierciańskiego na lata 2024-2027 </w:t>
    </w:r>
    <w:r w:rsidR="00A30D76">
      <w:rPr>
        <w:rFonts w:ascii="Arial" w:hAnsi="Arial" w:cs="Arial"/>
        <w:b/>
        <w:bCs/>
      </w:rPr>
      <w:br/>
    </w:r>
    <w:r w:rsidR="00A30D76" w:rsidRPr="00A30D76">
      <w:rPr>
        <w:rFonts w:ascii="Arial" w:hAnsi="Arial" w:cs="Arial"/>
        <w:b/>
        <w:bCs/>
      </w:rPr>
      <w:t>z perspektywą do 2031</w:t>
    </w:r>
  </w:p>
  <w:bookmarkEnd w:id="464"/>
  <w:p w14:paraId="08DFB15D" w14:textId="6496B6BB" w:rsidR="008838D8" w:rsidRPr="00A150EE" w:rsidRDefault="008838D8" w:rsidP="00A150EE">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574E" w14:textId="5E8C5844" w:rsidR="00AE4AD4" w:rsidRPr="005F1C3B" w:rsidRDefault="00AE4AD4" w:rsidP="00A30D76">
    <w:pPr>
      <w:pStyle w:val="Nagwek"/>
      <w:jc w:val="center"/>
      <w:rPr>
        <w:rFonts w:ascii="Arial" w:hAnsi="Arial" w:cs="Arial"/>
        <w:b/>
        <w:bCs/>
      </w:rPr>
    </w:pPr>
    <w:r w:rsidRPr="005F1C3B">
      <w:rPr>
        <w:rFonts w:ascii="Arial" w:hAnsi="Arial" w:cs="Arial"/>
        <w:b/>
        <w:bCs/>
      </w:rPr>
      <w:t xml:space="preserve">Prognoza oddziaływania na środowisko projektu </w:t>
    </w:r>
    <w:bookmarkStart w:id="515" w:name="_Hlk89771737"/>
    <w:r w:rsidRPr="005F1C3B">
      <w:rPr>
        <w:rFonts w:ascii="Arial" w:hAnsi="Arial" w:cs="Arial"/>
        <w:b/>
        <w:bCs/>
      </w:rPr>
      <w:t xml:space="preserve">Programu Ochrony Środowiska dla </w:t>
    </w:r>
    <w:r w:rsidR="00A30D76" w:rsidRPr="00A30D76">
      <w:rPr>
        <w:rFonts w:ascii="Arial" w:hAnsi="Arial" w:cs="Arial"/>
        <w:b/>
        <w:bCs/>
      </w:rPr>
      <w:t>Powiatu Zawierciańskiego na lata 2024-2027 z perspektywą do 2031</w:t>
    </w:r>
  </w:p>
  <w:bookmarkEnd w:id="515"/>
  <w:p w14:paraId="797C8CFD" w14:textId="77777777" w:rsidR="008838D8" w:rsidRPr="001C3098" w:rsidRDefault="008838D8" w:rsidP="001C3098">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AB41E" w14:textId="77777777" w:rsidR="0079695E" w:rsidRPr="003A3A0F" w:rsidRDefault="0079695E" w:rsidP="0079695E">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p w14:paraId="3C5B527D" w14:textId="77777777" w:rsidR="008838D8" w:rsidRPr="001C3098" w:rsidRDefault="008838D8" w:rsidP="001C309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077A" w14:textId="77777777" w:rsidR="0079695E" w:rsidRPr="003A3A0F" w:rsidRDefault="0079695E" w:rsidP="0079695E">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p w14:paraId="575E0A1E" w14:textId="77777777" w:rsidR="0079695E" w:rsidRDefault="0079695E" w:rsidP="0079695E">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BC4" w14:textId="77777777" w:rsidR="0079695E" w:rsidRPr="003A3A0F" w:rsidRDefault="0079695E" w:rsidP="0079695E">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p w14:paraId="435A32BD" w14:textId="77777777" w:rsidR="00F8699C" w:rsidRPr="00397150" w:rsidRDefault="00F8699C" w:rsidP="00397150">
    <w:pPr>
      <w:pStyle w:val="Nagwek"/>
      <w:jc w:val="cent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A206" w14:textId="706245AE" w:rsidR="00F8699C" w:rsidRPr="0079695E" w:rsidRDefault="0079695E" w:rsidP="0079695E">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2B6B" w14:textId="6D9AC708" w:rsidR="00D3013C" w:rsidRPr="005F1C3B" w:rsidRDefault="00D3013C" w:rsidP="003A3A0F">
    <w:pPr>
      <w:pStyle w:val="Nagwek"/>
      <w:jc w:val="center"/>
      <w:rPr>
        <w:rFonts w:ascii="Arial" w:hAnsi="Arial" w:cs="Arial"/>
        <w:b/>
        <w:bCs/>
      </w:rPr>
    </w:pPr>
    <w:r w:rsidRPr="005F1C3B">
      <w:rPr>
        <w:rFonts w:ascii="Arial" w:hAnsi="Arial" w:cs="Arial"/>
        <w:b/>
        <w:bCs/>
      </w:rPr>
      <w:t xml:space="preserve">Prognoza oddziaływania na środowisko projektu Programu Ochrony Środowiska dla Powiatu </w:t>
    </w:r>
    <w:r w:rsidR="003A3A0F" w:rsidRPr="003A3A0F">
      <w:rPr>
        <w:rFonts w:ascii="Arial" w:hAnsi="Arial" w:cs="Arial"/>
        <w:b/>
        <w:bCs/>
      </w:rPr>
      <w:t>Zawierciańskiego na lata 2024-2027 z perspektywą do 2031</w:t>
    </w:r>
  </w:p>
  <w:p w14:paraId="075CA68D" w14:textId="77777777" w:rsidR="00863F73" w:rsidRPr="00397150" w:rsidRDefault="00863F73" w:rsidP="00397150">
    <w:pPr>
      <w:pStyle w:val="Nagwek"/>
      <w:jc w:val="cent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3C55" w14:textId="77777777" w:rsidR="0079695E" w:rsidRPr="003A3A0F" w:rsidRDefault="0079695E" w:rsidP="0079695E">
    <w:pPr>
      <w:pStyle w:val="Nagwek"/>
      <w:jc w:val="center"/>
      <w:rPr>
        <w:rFonts w:ascii="Arial" w:hAnsi="Arial" w:cs="Arial"/>
        <w:b/>
        <w:color w:val="000000" w:themeColor="text1"/>
        <w:sz w:val="20"/>
      </w:rPr>
    </w:pPr>
    <w:r w:rsidRPr="003A3A0F">
      <w:rPr>
        <w:rFonts w:ascii="Arial" w:hAnsi="Arial" w:cs="Arial"/>
        <w:b/>
        <w:color w:val="000000" w:themeColor="text1"/>
        <w:sz w:val="20"/>
      </w:rPr>
      <w:t>Prognoza oddziaływania na środowisko projektu Programu Ochrony Środowiska dla Powiatu Zawierciańskiego na lata 2024-2027 z perspektywą do 2031</w:t>
    </w:r>
  </w:p>
  <w:p w14:paraId="4BD302B3" w14:textId="77777777" w:rsidR="00863F73" w:rsidRPr="0029642A" w:rsidRDefault="00863F73" w:rsidP="0029642A">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4A796" w14:textId="2F4F1F0D" w:rsidR="008838D8" w:rsidRPr="001C3098" w:rsidRDefault="003A3A0F" w:rsidP="003A3A0F">
    <w:pPr>
      <w:pStyle w:val="Nagwek"/>
      <w:jc w:val="center"/>
    </w:pPr>
    <w:r w:rsidRPr="003A3A0F">
      <w:rPr>
        <w:rFonts w:ascii="Arial" w:hAnsi="Arial" w:cs="Arial"/>
        <w:b/>
        <w:bCs/>
      </w:rPr>
      <w:t>Prognoza oddziaływania na środowisko projektu Programu Ochrony Środowiska dla Powiatu Zawierciańskiego na lata 2024-2027 z perspektywą do 2031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E2DD" w14:textId="77777777" w:rsidR="008838D8" w:rsidRPr="007E2C6B" w:rsidRDefault="008838D8" w:rsidP="00297D19">
    <w:pPr>
      <w:pStyle w:val="Nagwek"/>
      <w:rPr>
        <w:b/>
        <w:i/>
        <w:color w:val="4472C4" w:themeColor="accent5"/>
      </w:rPr>
    </w:pPr>
    <w:r w:rsidRPr="007E2C6B">
      <w:rPr>
        <w:b/>
        <w:i/>
        <w:color w:val="4472C4" w:themeColor="accent5"/>
      </w:rPr>
      <w:t>Programu Ochrony Środowiska dla Powiatu Brzozowskiego</w:t>
    </w:r>
    <w:r>
      <w:rPr>
        <w:b/>
        <w:i/>
        <w:color w:val="4472C4" w:themeColor="accent5"/>
      </w:rPr>
      <w:t xml:space="preserve"> </w:t>
    </w:r>
    <w:r w:rsidRPr="007E2C6B">
      <w:rPr>
        <w:b/>
        <w:i/>
        <w:color w:val="4472C4" w:themeColor="accent5"/>
      </w:rPr>
      <w:t>na lata 20</w:t>
    </w:r>
    <w:r>
      <w:rPr>
        <w:b/>
        <w:i/>
        <w:color w:val="4472C4" w:themeColor="accent5"/>
      </w:rPr>
      <w:t>16-2019 z perspektywą do 2023 r</w:t>
    </w:r>
    <w:r>
      <w:rPr>
        <w:b/>
        <w:i/>
        <w:szCs w:val="20"/>
      </w:rPr>
      <w:ptab w:relativeTo="margin" w:alignment="center" w:leader="none"/>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2477" w14:textId="41F26F7E" w:rsidR="008838D8" w:rsidRPr="00A150EE" w:rsidRDefault="007E119B" w:rsidP="007E119B">
    <w:pPr>
      <w:pStyle w:val="Nagwek"/>
      <w:jc w:val="center"/>
    </w:pPr>
    <w:r w:rsidRPr="007E119B">
      <w:rPr>
        <w:rFonts w:ascii="Arial" w:hAnsi="Arial" w:cs="Arial"/>
        <w:b/>
        <w:bCs/>
      </w:rPr>
      <w:t>Prognoza oddziaływania na środowisko projektu Programu Ochrony Środowiska dla Powiatu Zawierciańskiego na lata 2024-2027 z perspektywą do 2031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000005"/>
    <w:multiLevelType w:val="multilevel"/>
    <w:tmpl w:val="00000005"/>
    <w:name w:val="WW8Num5"/>
    <w:lvl w:ilvl="0">
      <w:start w:val="1"/>
      <w:numFmt w:val="bullet"/>
      <w:lvlText w:val=""/>
      <w:lvlJc w:val="left"/>
      <w:pPr>
        <w:tabs>
          <w:tab w:val="num" w:pos="11"/>
        </w:tabs>
        <w:ind w:left="11" w:hanging="360"/>
      </w:pPr>
      <w:rPr>
        <w:rFonts w:ascii="Symbol" w:hAnsi="Symbol" w:cs="OpenSymbol"/>
      </w:rPr>
    </w:lvl>
    <w:lvl w:ilvl="1">
      <w:start w:val="1"/>
      <w:numFmt w:val="bullet"/>
      <w:lvlText w:val="◦"/>
      <w:lvlJc w:val="left"/>
      <w:pPr>
        <w:tabs>
          <w:tab w:val="num" w:pos="371"/>
        </w:tabs>
        <w:ind w:left="371" w:hanging="360"/>
      </w:pPr>
      <w:rPr>
        <w:rFonts w:ascii="OpenSymbol" w:hAnsi="OpenSymbol" w:cs="OpenSymbol"/>
      </w:rPr>
    </w:lvl>
    <w:lvl w:ilvl="2">
      <w:start w:val="1"/>
      <w:numFmt w:val="bullet"/>
      <w:lvlText w:val="▪"/>
      <w:lvlJc w:val="left"/>
      <w:pPr>
        <w:tabs>
          <w:tab w:val="num" w:pos="731"/>
        </w:tabs>
        <w:ind w:left="731" w:hanging="360"/>
      </w:pPr>
      <w:rPr>
        <w:rFonts w:ascii="OpenSymbol" w:hAnsi="OpenSymbol" w:cs="OpenSymbol"/>
      </w:rPr>
    </w:lvl>
    <w:lvl w:ilvl="3">
      <w:start w:val="1"/>
      <w:numFmt w:val="bullet"/>
      <w:lvlText w:val=""/>
      <w:lvlJc w:val="left"/>
      <w:pPr>
        <w:tabs>
          <w:tab w:val="num" w:pos="1091"/>
        </w:tabs>
        <w:ind w:left="1091" w:hanging="360"/>
      </w:pPr>
      <w:rPr>
        <w:rFonts w:ascii="Symbol" w:hAnsi="Symbol" w:cs="OpenSymbol"/>
      </w:rPr>
    </w:lvl>
    <w:lvl w:ilvl="4">
      <w:start w:val="1"/>
      <w:numFmt w:val="bullet"/>
      <w:lvlText w:val="◦"/>
      <w:lvlJc w:val="left"/>
      <w:pPr>
        <w:tabs>
          <w:tab w:val="num" w:pos="1451"/>
        </w:tabs>
        <w:ind w:left="1451" w:hanging="360"/>
      </w:pPr>
      <w:rPr>
        <w:rFonts w:ascii="OpenSymbol" w:hAnsi="OpenSymbol" w:cs="OpenSymbol"/>
      </w:rPr>
    </w:lvl>
    <w:lvl w:ilvl="5">
      <w:start w:val="1"/>
      <w:numFmt w:val="bullet"/>
      <w:lvlText w:val="▪"/>
      <w:lvlJc w:val="left"/>
      <w:pPr>
        <w:tabs>
          <w:tab w:val="num" w:pos="1811"/>
        </w:tabs>
        <w:ind w:left="1811" w:hanging="360"/>
      </w:pPr>
      <w:rPr>
        <w:rFonts w:ascii="OpenSymbol" w:hAnsi="OpenSymbol" w:cs="OpenSymbol"/>
      </w:rPr>
    </w:lvl>
    <w:lvl w:ilvl="6">
      <w:start w:val="1"/>
      <w:numFmt w:val="bullet"/>
      <w:lvlText w:val=""/>
      <w:lvlJc w:val="left"/>
      <w:pPr>
        <w:tabs>
          <w:tab w:val="num" w:pos="2171"/>
        </w:tabs>
        <w:ind w:left="2171" w:hanging="360"/>
      </w:pPr>
      <w:rPr>
        <w:rFonts w:ascii="Symbol" w:hAnsi="Symbol" w:cs="OpenSymbol"/>
      </w:rPr>
    </w:lvl>
    <w:lvl w:ilvl="7">
      <w:start w:val="1"/>
      <w:numFmt w:val="bullet"/>
      <w:lvlText w:val="◦"/>
      <w:lvlJc w:val="left"/>
      <w:pPr>
        <w:tabs>
          <w:tab w:val="num" w:pos="2531"/>
        </w:tabs>
        <w:ind w:left="2531" w:hanging="360"/>
      </w:pPr>
      <w:rPr>
        <w:rFonts w:ascii="OpenSymbol" w:hAnsi="OpenSymbol" w:cs="OpenSymbol"/>
      </w:rPr>
    </w:lvl>
    <w:lvl w:ilvl="8">
      <w:start w:val="1"/>
      <w:numFmt w:val="bullet"/>
      <w:lvlText w:val="▪"/>
      <w:lvlJc w:val="left"/>
      <w:pPr>
        <w:tabs>
          <w:tab w:val="num" w:pos="2891"/>
        </w:tabs>
        <w:ind w:left="2891"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9C0E8B"/>
    <w:multiLevelType w:val="hybridMultilevel"/>
    <w:tmpl w:val="55504B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37B3E30"/>
    <w:multiLevelType w:val="hybridMultilevel"/>
    <w:tmpl w:val="BB204972"/>
    <w:lvl w:ilvl="0" w:tplc="7C648A72">
      <w:start w:val="1"/>
      <w:numFmt w:val="bullet"/>
      <w:pStyle w:val="Listapunkty"/>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F32ADF"/>
    <w:multiLevelType w:val="hybridMultilevel"/>
    <w:tmpl w:val="BDA61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363125"/>
    <w:multiLevelType w:val="hybridMultilevel"/>
    <w:tmpl w:val="4DA40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BF079D"/>
    <w:multiLevelType w:val="hybridMultilevel"/>
    <w:tmpl w:val="A320B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7A74FA"/>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 w15:restartNumberingAfterBreak="0">
    <w:nsid w:val="0BA7323D"/>
    <w:multiLevelType w:val="hybridMultilevel"/>
    <w:tmpl w:val="2CF86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8624F0"/>
    <w:multiLevelType w:val="hybridMultilevel"/>
    <w:tmpl w:val="92BA7A8E"/>
    <w:lvl w:ilvl="0" w:tplc="04150009">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BA7927"/>
    <w:multiLevelType w:val="hybridMultilevel"/>
    <w:tmpl w:val="9A0A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11261D"/>
    <w:multiLevelType w:val="hybridMultilevel"/>
    <w:tmpl w:val="91DE7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FC70A3"/>
    <w:multiLevelType w:val="hybridMultilevel"/>
    <w:tmpl w:val="20500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39118B"/>
    <w:multiLevelType w:val="hybridMultilevel"/>
    <w:tmpl w:val="69B22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DD5FF8"/>
    <w:multiLevelType w:val="hybridMultilevel"/>
    <w:tmpl w:val="D66A3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6683CB4"/>
    <w:multiLevelType w:val="hybridMultilevel"/>
    <w:tmpl w:val="8BA4A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87618D8"/>
    <w:multiLevelType w:val="hybridMultilevel"/>
    <w:tmpl w:val="A4582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860678"/>
    <w:multiLevelType w:val="hybridMultilevel"/>
    <w:tmpl w:val="9DE28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D311345"/>
    <w:multiLevelType w:val="hybridMultilevel"/>
    <w:tmpl w:val="E8EC2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C12D32"/>
    <w:multiLevelType w:val="hybridMultilevel"/>
    <w:tmpl w:val="3AFE9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AB0C2A"/>
    <w:multiLevelType w:val="hybridMultilevel"/>
    <w:tmpl w:val="9432B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5075A1"/>
    <w:multiLevelType w:val="hybridMultilevel"/>
    <w:tmpl w:val="CF14D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A4670EA"/>
    <w:multiLevelType w:val="hybridMultilevel"/>
    <w:tmpl w:val="30CA4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B9F1E6C"/>
    <w:multiLevelType w:val="hybridMultilevel"/>
    <w:tmpl w:val="95009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EE2609C"/>
    <w:multiLevelType w:val="hybridMultilevel"/>
    <w:tmpl w:val="F5F8D4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02F3634"/>
    <w:multiLevelType w:val="hybridMultilevel"/>
    <w:tmpl w:val="34E0C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6A24D8"/>
    <w:multiLevelType w:val="hybridMultilevel"/>
    <w:tmpl w:val="6706D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3E80646"/>
    <w:multiLevelType w:val="hybridMultilevel"/>
    <w:tmpl w:val="CDA4A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466B22"/>
    <w:multiLevelType w:val="hybridMultilevel"/>
    <w:tmpl w:val="A8CAD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82113E9"/>
    <w:multiLevelType w:val="hybridMultilevel"/>
    <w:tmpl w:val="04BCD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A8E20A4"/>
    <w:multiLevelType w:val="hybridMultilevel"/>
    <w:tmpl w:val="CE4A7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0D1420"/>
    <w:multiLevelType w:val="hybridMultilevel"/>
    <w:tmpl w:val="94F03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CA724CB"/>
    <w:multiLevelType w:val="hybridMultilevel"/>
    <w:tmpl w:val="89B8D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E893F5C"/>
    <w:multiLevelType w:val="hybridMultilevel"/>
    <w:tmpl w:val="C4B03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1C6B0C"/>
    <w:multiLevelType w:val="hybridMultilevel"/>
    <w:tmpl w:val="CEA07FD2"/>
    <w:lvl w:ilvl="0" w:tplc="0E5050EE">
      <w:start w:val="1"/>
      <w:numFmt w:val="lowerLetter"/>
      <w:pStyle w:val="litery"/>
      <w:lvlText w:val="%1)"/>
      <w:lvlJc w:val="left"/>
      <w:pPr>
        <w:ind w:left="1287" w:hanging="360"/>
      </w:pPr>
      <w:rPr>
        <w:rFonts w:hint="default"/>
        <w:color w:val="auto"/>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49AD30AD"/>
    <w:multiLevelType w:val="hybridMultilevel"/>
    <w:tmpl w:val="0F2A3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B22E9E"/>
    <w:multiLevelType w:val="hybridMultilevel"/>
    <w:tmpl w:val="61705D14"/>
    <w:lvl w:ilvl="0" w:tplc="A002F37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C151638"/>
    <w:multiLevelType w:val="hybridMultilevel"/>
    <w:tmpl w:val="22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CC57418"/>
    <w:multiLevelType w:val="hybridMultilevel"/>
    <w:tmpl w:val="147E7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24E3521"/>
    <w:multiLevelType w:val="hybridMultilevel"/>
    <w:tmpl w:val="97F06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3E078AC"/>
    <w:multiLevelType w:val="multilevel"/>
    <w:tmpl w:val="54A810B6"/>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8F74814"/>
    <w:multiLevelType w:val="multilevel"/>
    <w:tmpl w:val="E6AC1828"/>
    <w:lvl w:ilvl="0">
      <w:start w:val="1"/>
      <w:numFmt w:val="decimal"/>
      <w:lvlText w:val="%1."/>
      <w:lvlJc w:val="left"/>
      <w:pPr>
        <w:ind w:left="360" w:hanging="360"/>
      </w:pPr>
    </w:lvl>
    <w:lvl w:ilvl="1">
      <w:start w:val="1"/>
      <w:numFmt w:val="decimal"/>
      <w:pStyle w:val="Rozdzia"/>
      <w:lvlText w:val="%1.%2."/>
      <w:lvlJc w:val="left"/>
      <w:pPr>
        <w:ind w:left="432" w:hanging="432"/>
      </w:pPr>
      <w:rPr>
        <w:color w:val="1F4E79" w:themeColor="accent1" w:themeShade="80"/>
      </w:rPr>
    </w:lvl>
    <w:lvl w:ilvl="2">
      <w:start w:val="1"/>
      <w:numFmt w:val="decimal"/>
      <w:lvlText w:val="%1.%2.%3."/>
      <w:lvlJc w:val="left"/>
      <w:pPr>
        <w:ind w:left="1224" w:hanging="504"/>
      </w:pPr>
      <w:rPr>
        <w:color w:val="1F4E79" w:themeColor="accent1" w:themeShade="8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B1EDB"/>
    <w:multiLevelType w:val="hybridMultilevel"/>
    <w:tmpl w:val="E5F69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EEE0DFB"/>
    <w:multiLevelType w:val="hybridMultilevel"/>
    <w:tmpl w:val="1C80A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3B323A7"/>
    <w:multiLevelType w:val="hybridMultilevel"/>
    <w:tmpl w:val="EB7EF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42F3A1C"/>
    <w:multiLevelType w:val="hybridMultilevel"/>
    <w:tmpl w:val="E286C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D333B4"/>
    <w:multiLevelType w:val="hybridMultilevel"/>
    <w:tmpl w:val="74CC5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204066"/>
    <w:multiLevelType w:val="hybridMultilevel"/>
    <w:tmpl w:val="514E8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B34D71"/>
    <w:multiLevelType w:val="hybridMultilevel"/>
    <w:tmpl w:val="7C30B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6D72645"/>
    <w:multiLevelType w:val="hybridMultilevel"/>
    <w:tmpl w:val="AB50B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87B75F5"/>
    <w:multiLevelType w:val="hybridMultilevel"/>
    <w:tmpl w:val="EEF01194"/>
    <w:lvl w:ilvl="0" w:tplc="6A967892">
      <w:start w:val="1"/>
      <w:numFmt w:val="decimal"/>
      <w:pStyle w:val="punkty"/>
      <w:lvlText w:val="%1)"/>
      <w:lvlJc w:val="left"/>
      <w:pPr>
        <w:ind w:left="644"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7" w15:restartNumberingAfterBreak="0">
    <w:nsid w:val="68F12759"/>
    <w:multiLevelType w:val="hybridMultilevel"/>
    <w:tmpl w:val="8A8A6FC6"/>
    <w:lvl w:ilvl="0" w:tplc="3910A90C">
      <w:start w:val="1"/>
      <w:numFmt w:val="bullet"/>
      <w:pStyle w:val="ListaCDE"/>
      <w:lvlText w:val=""/>
      <w:lvlJc w:val="left"/>
      <w:pPr>
        <w:ind w:left="720" w:hanging="360"/>
      </w:pPr>
      <w:rPr>
        <w:rFonts w:ascii="Wingdings" w:hAnsi="Wingdings" w:hint="default"/>
        <w:color w:val="1F4E79"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9FD4EB0"/>
    <w:multiLevelType w:val="hybridMultilevel"/>
    <w:tmpl w:val="E4C28B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3E7341"/>
    <w:multiLevelType w:val="hybridMultilevel"/>
    <w:tmpl w:val="A4BA0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CF2D18"/>
    <w:multiLevelType w:val="hybridMultilevel"/>
    <w:tmpl w:val="6234D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0390F98"/>
    <w:multiLevelType w:val="hybridMultilevel"/>
    <w:tmpl w:val="C974E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11B5663"/>
    <w:multiLevelType w:val="hybridMultilevel"/>
    <w:tmpl w:val="91ECB3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3154A84"/>
    <w:multiLevelType w:val="hybridMultilevel"/>
    <w:tmpl w:val="05E80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4E013DE"/>
    <w:multiLevelType w:val="hybridMultilevel"/>
    <w:tmpl w:val="A7DC2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56857F3"/>
    <w:multiLevelType w:val="hybridMultilevel"/>
    <w:tmpl w:val="BB568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812138D"/>
    <w:multiLevelType w:val="hybridMultilevel"/>
    <w:tmpl w:val="6A3E6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9EC2F80"/>
    <w:multiLevelType w:val="hybridMultilevel"/>
    <w:tmpl w:val="DC040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192570"/>
    <w:multiLevelType w:val="hybridMultilevel"/>
    <w:tmpl w:val="CF56C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C977FBF"/>
    <w:multiLevelType w:val="hybridMultilevel"/>
    <w:tmpl w:val="0FD23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CCA1B54"/>
    <w:multiLevelType w:val="hybridMultilevel"/>
    <w:tmpl w:val="162E5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CE0650B"/>
    <w:multiLevelType w:val="hybridMultilevel"/>
    <w:tmpl w:val="563A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CE23307"/>
    <w:multiLevelType w:val="hybridMultilevel"/>
    <w:tmpl w:val="9998D8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EEF7D67"/>
    <w:multiLevelType w:val="hybridMultilevel"/>
    <w:tmpl w:val="39921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7069121">
    <w:abstractNumId w:val="56"/>
  </w:num>
  <w:num w:numId="2" w16cid:durableId="1432698394">
    <w:abstractNumId w:val="40"/>
  </w:num>
  <w:num w:numId="3" w16cid:durableId="1830632630">
    <w:abstractNumId w:val="13"/>
  </w:num>
  <w:num w:numId="4" w16cid:durableId="1694570213">
    <w:abstractNumId w:val="47"/>
  </w:num>
  <w:num w:numId="5" w16cid:durableId="776875890">
    <w:abstractNumId w:val="57"/>
  </w:num>
  <w:num w:numId="6" w16cid:durableId="1885829132">
    <w:abstractNumId w:val="9"/>
  </w:num>
  <w:num w:numId="7" w16cid:durableId="706293917">
    <w:abstractNumId w:val="42"/>
  </w:num>
  <w:num w:numId="8" w16cid:durableId="1737244385">
    <w:abstractNumId w:val="11"/>
  </w:num>
  <w:num w:numId="9" w16cid:durableId="876772263">
    <w:abstractNumId w:val="52"/>
  </w:num>
  <w:num w:numId="10" w16cid:durableId="1312438819">
    <w:abstractNumId w:val="8"/>
  </w:num>
  <w:num w:numId="11" w16cid:durableId="1234968472">
    <w:abstractNumId w:val="71"/>
  </w:num>
  <w:num w:numId="12" w16cid:durableId="220410581">
    <w:abstractNumId w:val="59"/>
  </w:num>
  <w:num w:numId="13" w16cid:durableId="2117170924">
    <w:abstractNumId w:val="46"/>
  </w:num>
  <w:num w:numId="14" w16cid:durableId="211432004">
    <w:abstractNumId w:val="15"/>
  </w:num>
  <w:num w:numId="15" w16cid:durableId="328096731">
    <w:abstractNumId w:val="54"/>
  </w:num>
  <w:num w:numId="16" w16cid:durableId="696858929">
    <w:abstractNumId w:val="72"/>
  </w:num>
  <w:num w:numId="17" w16cid:durableId="416440065">
    <w:abstractNumId w:val="34"/>
  </w:num>
  <w:num w:numId="18" w16cid:durableId="1420714236">
    <w:abstractNumId w:val="64"/>
  </w:num>
  <w:num w:numId="19" w16cid:durableId="1798377035">
    <w:abstractNumId w:val="24"/>
  </w:num>
  <w:num w:numId="20" w16cid:durableId="1966620793">
    <w:abstractNumId w:val="30"/>
  </w:num>
  <w:num w:numId="21" w16cid:durableId="772700795">
    <w:abstractNumId w:val="26"/>
  </w:num>
  <w:num w:numId="22" w16cid:durableId="899636583">
    <w:abstractNumId w:val="38"/>
  </w:num>
  <w:num w:numId="23" w16cid:durableId="939028400">
    <w:abstractNumId w:val="25"/>
  </w:num>
  <w:num w:numId="24" w16cid:durableId="1424953856">
    <w:abstractNumId w:val="58"/>
  </w:num>
  <w:num w:numId="25" w16cid:durableId="607853640">
    <w:abstractNumId w:val="51"/>
  </w:num>
  <w:num w:numId="26" w16cid:durableId="1754931850">
    <w:abstractNumId w:val="19"/>
  </w:num>
  <w:num w:numId="27" w16cid:durableId="2074574770">
    <w:abstractNumId w:val="45"/>
  </w:num>
  <w:num w:numId="28" w16cid:durableId="586693933">
    <w:abstractNumId w:val="67"/>
  </w:num>
  <w:num w:numId="29" w16cid:durableId="1324313106">
    <w:abstractNumId w:val="36"/>
  </w:num>
  <w:num w:numId="30" w16cid:durableId="293298416">
    <w:abstractNumId w:val="33"/>
  </w:num>
  <w:num w:numId="31" w16cid:durableId="915868149">
    <w:abstractNumId w:val="12"/>
  </w:num>
  <w:num w:numId="32" w16cid:durableId="92168437">
    <w:abstractNumId w:val="14"/>
  </w:num>
  <w:num w:numId="33" w16cid:durableId="1154292812">
    <w:abstractNumId w:val="41"/>
  </w:num>
  <w:num w:numId="34" w16cid:durableId="206339189">
    <w:abstractNumId w:val="35"/>
  </w:num>
  <w:num w:numId="35" w16cid:durableId="2023126292">
    <w:abstractNumId w:val="61"/>
  </w:num>
  <w:num w:numId="36" w16cid:durableId="1603343115">
    <w:abstractNumId w:val="18"/>
  </w:num>
  <w:num w:numId="37" w16cid:durableId="477692008">
    <w:abstractNumId w:val="17"/>
  </w:num>
  <w:num w:numId="38" w16cid:durableId="81072429">
    <w:abstractNumId w:val="60"/>
  </w:num>
  <w:num w:numId="39" w16cid:durableId="785393881">
    <w:abstractNumId w:val="32"/>
  </w:num>
  <w:num w:numId="40" w16cid:durableId="555551904">
    <w:abstractNumId w:val="10"/>
  </w:num>
  <w:num w:numId="41" w16cid:durableId="1296453365">
    <w:abstractNumId w:val="21"/>
  </w:num>
  <w:num w:numId="42" w16cid:durableId="857162737">
    <w:abstractNumId w:val="55"/>
  </w:num>
  <w:num w:numId="43" w16cid:durableId="1174881389">
    <w:abstractNumId w:val="44"/>
  </w:num>
  <w:num w:numId="44" w16cid:durableId="744423865">
    <w:abstractNumId w:val="23"/>
  </w:num>
  <w:num w:numId="45" w16cid:durableId="1983196803">
    <w:abstractNumId w:val="37"/>
  </w:num>
  <w:num w:numId="46" w16cid:durableId="440878165">
    <w:abstractNumId w:val="29"/>
  </w:num>
  <w:num w:numId="47" w16cid:durableId="1744718896">
    <w:abstractNumId w:val="53"/>
  </w:num>
  <w:num w:numId="48" w16cid:durableId="851070466">
    <w:abstractNumId w:val="39"/>
  </w:num>
  <w:num w:numId="49" w16cid:durableId="1846826011">
    <w:abstractNumId w:val="70"/>
  </w:num>
  <w:num w:numId="50" w16cid:durableId="1899583746">
    <w:abstractNumId w:val="49"/>
  </w:num>
  <w:num w:numId="51" w16cid:durableId="1988586959">
    <w:abstractNumId w:val="62"/>
  </w:num>
  <w:num w:numId="52" w16cid:durableId="990213594">
    <w:abstractNumId w:val="73"/>
  </w:num>
  <w:num w:numId="53" w16cid:durableId="1208951648">
    <w:abstractNumId w:val="68"/>
  </w:num>
  <w:num w:numId="54" w16cid:durableId="1052076827">
    <w:abstractNumId w:val="43"/>
  </w:num>
  <w:num w:numId="55" w16cid:durableId="789591779">
    <w:abstractNumId w:val="63"/>
  </w:num>
  <w:num w:numId="56" w16cid:durableId="1771197729">
    <w:abstractNumId w:val="66"/>
  </w:num>
  <w:num w:numId="57" w16cid:durableId="420298321">
    <w:abstractNumId w:val="20"/>
  </w:num>
  <w:num w:numId="58" w16cid:durableId="1672760632">
    <w:abstractNumId w:val="31"/>
  </w:num>
  <w:num w:numId="59" w16cid:durableId="626547433">
    <w:abstractNumId w:val="50"/>
  </w:num>
  <w:num w:numId="60" w16cid:durableId="1676805233">
    <w:abstractNumId w:val="48"/>
  </w:num>
  <w:num w:numId="61" w16cid:durableId="1651209593">
    <w:abstractNumId w:val="22"/>
  </w:num>
  <w:num w:numId="62" w16cid:durableId="931284774">
    <w:abstractNumId w:val="16"/>
  </w:num>
  <w:num w:numId="63" w16cid:durableId="786780718">
    <w:abstractNumId w:val="65"/>
  </w:num>
  <w:num w:numId="64" w16cid:durableId="861095268">
    <w:abstractNumId w:val="27"/>
  </w:num>
  <w:num w:numId="65" w16cid:durableId="1120224540">
    <w:abstractNumId w:val="28"/>
  </w:num>
  <w:num w:numId="66" w16cid:durableId="1423526163">
    <w:abstractNumId w:val="6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C37"/>
    <w:rsid w:val="000003F6"/>
    <w:rsid w:val="00000415"/>
    <w:rsid w:val="00000DC4"/>
    <w:rsid w:val="00001E16"/>
    <w:rsid w:val="00001E5E"/>
    <w:rsid w:val="000020CD"/>
    <w:rsid w:val="00002100"/>
    <w:rsid w:val="00002145"/>
    <w:rsid w:val="000025F6"/>
    <w:rsid w:val="000029D5"/>
    <w:rsid w:val="00002A76"/>
    <w:rsid w:val="00002E3A"/>
    <w:rsid w:val="000034CF"/>
    <w:rsid w:val="00003805"/>
    <w:rsid w:val="000038C1"/>
    <w:rsid w:val="000039BB"/>
    <w:rsid w:val="00003D7A"/>
    <w:rsid w:val="00003D90"/>
    <w:rsid w:val="000041A4"/>
    <w:rsid w:val="00005A54"/>
    <w:rsid w:val="00005EF5"/>
    <w:rsid w:val="000063FD"/>
    <w:rsid w:val="00006437"/>
    <w:rsid w:val="0000646B"/>
    <w:rsid w:val="000068F0"/>
    <w:rsid w:val="00006916"/>
    <w:rsid w:val="00006C55"/>
    <w:rsid w:val="000071E7"/>
    <w:rsid w:val="00007843"/>
    <w:rsid w:val="00007B57"/>
    <w:rsid w:val="00007CED"/>
    <w:rsid w:val="00010077"/>
    <w:rsid w:val="00010A63"/>
    <w:rsid w:val="00010B6F"/>
    <w:rsid w:val="00010EF2"/>
    <w:rsid w:val="0001201D"/>
    <w:rsid w:val="000123DC"/>
    <w:rsid w:val="00012739"/>
    <w:rsid w:val="000134BA"/>
    <w:rsid w:val="0001399B"/>
    <w:rsid w:val="0001469D"/>
    <w:rsid w:val="0001498F"/>
    <w:rsid w:val="00014AE0"/>
    <w:rsid w:val="00014FCA"/>
    <w:rsid w:val="00015026"/>
    <w:rsid w:val="00015799"/>
    <w:rsid w:val="000157BD"/>
    <w:rsid w:val="00015B1F"/>
    <w:rsid w:val="00015B43"/>
    <w:rsid w:val="0001635D"/>
    <w:rsid w:val="0001672F"/>
    <w:rsid w:val="00017545"/>
    <w:rsid w:val="00017835"/>
    <w:rsid w:val="00020056"/>
    <w:rsid w:val="000200DF"/>
    <w:rsid w:val="0002071C"/>
    <w:rsid w:val="0002077C"/>
    <w:rsid w:val="0002088C"/>
    <w:rsid w:val="000219CC"/>
    <w:rsid w:val="00021BA7"/>
    <w:rsid w:val="00021D0E"/>
    <w:rsid w:val="00022DC5"/>
    <w:rsid w:val="00023916"/>
    <w:rsid w:val="00024B7C"/>
    <w:rsid w:val="00024BD1"/>
    <w:rsid w:val="00025C72"/>
    <w:rsid w:val="0002615A"/>
    <w:rsid w:val="000262BB"/>
    <w:rsid w:val="000266F4"/>
    <w:rsid w:val="00026F7D"/>
    <w:rsid w:val="00026FAD"/>
    <w:rsid w:val="0003017E"/>
    <w:rsid w:val="0003031E"/>
    <w:rsid w:val="0003055B"/>
    <w:rsid w:val="000317CF"/>
    <w:rsid w:val="00031B14"/>
    <w:rsid w:val="00032419"/>
    <w:rsid w:val="000327CE"/>
    <w:rsid w:val="00032C7C"/>
    <w:rsid w:val="00032EED"/>
    <w:rsid w:val="0003364E"/>
    <w:rsid w:val="000337F4"/>
    <w:rsid w:val="000338BD"/>
    <w:rsid w:val="00033A5C"/>
    <w:rsid w:val="00033B8E"/>
    <w:rsid w:val="000344D5"/>
    <w:rsid w:val="00034616"/>
    <w:rsid w:val="00034772"/>
    <w:rsid w:val="00034F12"/>
    <w:rsid w:val="00036F36"/>
    <w:rsid w:val="0003707F"/>
    <w:rsid w:val="00037605"/>
    <w:rsid w:val="00037D33"/>
    <w:rsid w:val="000404EC"/>
    <w:rsid w:val="00040622"/>
    <w:rsid w:val="00040686"/>
    <w:rsid w:val="000408BC"/>
    <w:rsid w:val="00040AC9"/>
    <w:rsid w:val="00040C20"/>
    <w:rsid w:val="00040E5F"/>
    <w:rsid w:val="00040F12"/>
    <w:rsid w:val="000427D5"/>
    <w:rsid w:val="00043354"/>
    <w:rsid w:val="0004346A"/>
    <w:rsid w:val="00043475"/>
    <w:rsid w:val="0004351F"/>
    <w:rsid w:val="000436A7"/>
    <w:rsid w:val="00043CA1"/>
    <w:rsid w:val="00043F0F"/>
    <w:rsid w:val="000443ED"/>
    <w:rsid w:val="00044FFB"/>
    <w:rsid w:val="000464D8"/>
    <w:rsid w:val="00046886"/>
    <w:rsid w:val="0004696F"/>
    <w:rsid w:val="00050125"/>
    <w:rsid w:val="00050348"/>
    <w:rsid w:val="0005082C"/>
    <w:rsid w:val="00050D8F"/>
    <w:rsid w:val="0005270E"/>
    <w:rsid w:val="00052AAD"/>
    <w:rsid w:val="00052FE3"/>
    <w:rsid w:val="0005303F"/>
    <w:rsid w:val="0005305F"/>
    <w:rsid w:val="0005320C"/>
    <w:rsid w:val="000537C2"/>
    <w:rsid w:val="000549F1"/>
    <w:rsid w:val="000559B3"/>
    <w:rsid w:val="000565B2"/>
    <w:rsid w:val="00056B91"/>
    <w:rsid w:val="00056F0F"/>
    <w:rsid w:val="00057578"/>
    <w:rsid w:val="00057623"/>
    <w:rsid w:val="00057C12"/>
    <w:rsid w:val="00060135"/>
    <w:rsid w:val="00060440"/>
    <w:rsid w:val="0006047B"/>
    <w:rsid w:val="000604AD"/>
    <w:rsid w:val="00060AEC"/>
    <w:rsid w:val="00060C3E"/>
    <w:rsid w:val="00060F95"/>
    <w:rsid w:val="00061137"/>
    <w:rsid w:val="00061B53"/>
    <w:rsid w:val="00061D97"/>
    <w:rsid w:val="00061D9F"/>
    <w:rsid w:val="0006250E"/>
    <w:rsid w:val="00062517"/>
    <w:rsid w:val="00062544"/>
    <w:rsid w:val="00062DAC"/>
    <w:rsid w:val="00062E6B"/>
    <w:rsid w:val="00063B53"/>
    <w:rsid w:val="00063D1E"/>
    <w:rsid w:val="00064746"/>
    <w:rsid w:val="00064BB0"/>
    <w:rsid w:val="00065766"/>
    <w:rsid w:val="00065944"/>
    <w:rsid w:val="00065D48"/>
    <w:rsid w:val="000668A3"/>
    <w:rsid w:val="000668C1"/>
    <w:rsid w:val="0006739E"/>
    <w:rsid w:val="000675F5"/>
    <w:rsid w:val="0006794D"/>
    <w:rsid w:val="00067C8B"/>
    <w:rsid w:val="000709A3"/>
    <w:rsid w:val="00071390"/>
    <w:rsid w:val="00071433"/>
    <w:rsid w:val="000718E8"/>
    <w:rsid w:val="00071D7D"/>
    <w:rsid w:val="00072073"/>
    <w:rsid w:val="0007233A"/>
    <w:rsid w:val="00072B47"/>
    <w:rsid w:val="00072B99"/>
    <w:rsid w:val="00073290"/>
    <w:rsid w:val="00073668"/>
    <w:rsid w:val="000736C8"/>
    <w:rsid w:val="000742B2"/>
    <w:rsid w:val="0007588C"/>
    <w:rsid w:val="00075A51"/>
    <w:rsid w:val="000768C6"/>
    <w:rsid w:val="00076971"/>
    <w:rsid w:val="00076D48"/>
    <w:rsid w:val="0007720F"/>
    <w:rsid w:val="00077A8A"/>
    <w:rsid w:val="00077C7C"/>
    <w:rsid w:val="00077D13"/>
    <w:rsid w:val="00077FA3"/>
    <w:rsid w:val="00080332"/>
    <w:rsid w:val="000808B9"/>
    <w:rsid w:val="000809DD"/>
    <w:rsid w:val="000818E5"/>
    <w:rsid w:val="0008274C"/>
    <w:rsid w:val="00082B43"/>
    <w:rsid w:val="00082CB3"/>
    <w:rsid w:val="0008318E"/>
    <w:rsid w:val="00083EB2"/>
    <w:rsid w:val="00084421"/>
    <w:rsid w:val="00085236"/>
    <w:rsid w:val="00085289"/>
    <w:rsid w:val="00086646"/>
    <w:rsid w:val="000875B7"/>
    <w:rsid w:val="00087D61"/>
    <w:rsid w:val="00087F43"/>
    <w:rsid w:val="00087F7F"/>
    <w:rsid w:val="00090C9B"/>
    <w:rsid w:val="000911A3"/>
    <w:rsid w:val="0009164A"/>
    <w:rsid w:val="00091D67"/>
    <w:rsid w:val="00092A38"/>
    <w:rsid w:val="000931F4"/>
    <w:rsid w:val="000937F4"/>
    <w:rsid w:val="000939E6"/>
    <w:rsid w:val="000939EB"/>
    <w:rsid w:val="00093F18"/>
    <w:rsid w:val="000943F9"/>
    <w:rsid w:val="00094676"/>
    <w:rsid w:val="00095494"/>
    <w:rsid w:val="00095A60"/>
    <w:rsid w:val="00095C65"/>
    <w:rsid w:val="00096D83"/>
    <w:rsid w:val="00096E41"/>
    <w:rsid w:val="00096F05"/>
    <w:rsid w:val="000973FD"/>
    <w:rsid w:val="0009796E"/>
    <w:rsid w:val="000979CC"/>
    <w:rsid w:val="00097F4F"/>
    <w:rsid w:val="000A083A"/>
    <w:rsid w:val="000A0848"/>
    <w:rsid w:val="000A0B0E"/>
    <w:rsid w:val="000A1958"/>
    <w:rsid w:val="000A1C74"/>
    <w:rsid w:val="000A2156"/>
    <w:rsid w:val="000A2670"/>
    <w:rsid w:val="000A2E45"/>
    <w:rsid w:val="000A31A1"/>
    <w:rsid w:val="000A3D3F"/>
    <w:rsid w:val="000A47A1"/>
    <w:rsid w:val="000A4CB8"/>
    <w:rsid w:val="000A55FE"/>
    <w:rsid w:val="000A5678"/>
    <w:rsid w:val="000A5C1D"/>
    <w:rsid w:val="000A6319"/>
    <w:rsid w:val="000A68EF"/>
    <w:rsid w:val="000A69CF"/>
    <w:rsid w:val="000B0355"/>
    <w:rsid w:val="000B043B"/>
    <w:rsid w:val="000B04DD"/>
    <w:rsid w:val="000B05D5"/>
    <w:rsid w:val="000B0A63"/>
    <w:rsid w:val="000B2055"/>
    <w:rsid w:val="000B20F9"/>
    <w:rsid w:val="000B22C7"/>
    <w:rsid w:val="000B2497"/>
    <w:rsid w:val="000B262A"/>
    <w:rsid w:val="000B29BF"/>
    <w:rsid w:val="000B29E0"/>
    <w:rsid w:val="000B2CFB"/>
    <w:rsid w:val="000B3434"/>
    <w:rsid w:val="000B397D"/>
    <w:rsid w:val="000B3A93"/>
    <w:rsid w:val="000B3BB0"/>
    <w:rsid w:val="000B4013"/>
    <w:rsid w:val="000B4304"/>
    <w:rsid w:val="000B4E8C"/>
    <w:rsid w:val="000B4F37"/>
    <w:rsid w:val="000B503B"/>
    <w:rsid w:val="000B59A0"/>
    <w:rsid w:val="000B5DF6"/>
    <w:rsid w:val="000B6266"/>
    <w:rsid w:val="000B6A46"/>
    <w:rsid w:val="000B6FAF"/>
    <w:rsid w:val="000B7031"/>
    <w:rsid w:val="000B7A33"/>
    <w:rsid w:val="000B7D9E"/>
    <w:rsid w:val="000C1009"/>
    <w:rsid w:val="000C1260"/>
    <w:rsid w:val="000C2352"/>
    <w:rsid w:val="000C3022"/>
    <w:rsid w:val="000C3E2C"/>
    <w:rsid w:val="000C4060"/>
    <w:rsid w:val="000C47B5"/>
    <w:rsid w:val="000C519F"/>
    <w:rsid w:val="000C5472"/>
    <w:rsid w:val="000C5920"/>
    <w:rsid w:val="000C705B"/>
    <w:rsid w:val="000C7447"/>
    <w:rsid w:val="000C7D16"/>
    <w:rsid w:val="000C7DA9"/>
    <w:rsid w:val="000D0175"/>
    <w:rsid w:val="000D0342"/>
    <w:rsid w:val="000D076C"/>
    <w:rsid w:val="000D0A9D"/>
    <w:rsid w:val="000D188B"/>
    <w:rsid w:val="000D1948"/>
    <w:rsid w:val="000D20CD"/>
    <w:rsid w:val="000D2764"/>
    <w:rsid w:val="000D2B2A"/>
    <w:rsid w:val="000D2E2A"/>
    <w:rsid w:val="000D2EAF"/>
    <w:rsid w:val="000D307A"/>
    <w:rsid w:val="000D355E"/>
    <w:rsid w:val="000D392E"/>
    <w:rsid w:val="000D4524"/>
    <w:rsid w:val="000D49AE"/>
    <w:rsid w:val="000D4A95"/>
    <w:rsid w:val="000D4EB4"/>
    <w:rsid w:val="000D5DE6"/>
    <w:rsid w:val="000D62ED"/>
    <w:rsid w:val="000D7022"/>
    <w:rsid w:val="000D792F"/>
    <w:rsid w:val="000E00A0"/>
    <w:rsid w:val="000E031B"/>
    <w:rsid w:val="000E152A"/>
    <w:rsid w:val="000E16EE"/>
    <w:rsid w:val="000E2CA4"/>
    <w:rsid w:val="000E2CA8"/>
    <w:rsid w:val="000E3041"/>
    <w:rsid w:val="000E3086"/>
    <w:rsid w:val="000E34BA"/>
    <w:rsid w:val="000E365F"/>
    <w:rsid w:val="000E36C4"/>
    <w:rsid w:val="000E3889"/>
    <w:rsid w:val="000E3A06"/>
    <w:rsid w:val="000E41A8"/>
    <w:rsid w:val="000E44B7"/>
    <w:rsid w:val="000E48C8"/>
    <w:rsid w:val="000E4A05"/>
    <w:rsid w:val="000E4BB0"/>
    <w:rsid w:val="000E4E07"/>
    <w:rsid w:val="000E514E"/>
    <w:rsid w:val="000E532A"/>
    <w:rsid w:val="000E5365"/>
    <w:rsid w:val="000E555A"/>
    <w:rsid w:val="000E5581"/>
    <w:rsid w:val="000E5ECC"/>
    <w:rsid w:val="000E6280"/>
    <w:rsid w:val="000E63C4"/>
    <w:rsid w:val="000E6D80"/>
    <w:rsid w:val="000E7033"/>
    <w:rsid w:val="000E71E2"/>
    <w:rsid w:val="000E72C9"/>
    <w:rsid w:val="000E778C"/>
    <w:rsid w:val="000F0886"/>
    <w:rsid w:val="000F09DA"/>
    <w:rsid w:val="000F0CE1"/>
    <w:rsid w:val="000F0DA4"/>
    <w:rsid w:val="000F11A6"/>
    <w:rsid w:val="000F185A"/>
    <w:rsid w:val="000F2006"/>
    <w:rsid w:val="000F24BF"/>
    <w:rsid w:val="000F2E22"/>
    <w:rsid w:val="000F32C3"/>
    <w:rsid w:val="000F354A"/>
    <w:rsid w:val="000F378C"/>
    <w:rsid w:val="000F3A32"/>
    <w:rsid w:val="000F3B90"/>
    <w:rsid w:val="000F3D50"/>
    <w:rsid w:val="000F3ECB"/>
    <w:rsid w:val="000F474A"/>
    <w:rsid w:val="000F478D"/>
    <w:rsid w:val="000F4F3E"/>
    <w:rsid w:val="000F5BC9"/>
    <w:rsid w:val="000F5C6F"/>
    <w:rsid w:val="000F5D4E"/>
    <w:rsid w:val="000F603E"/>
    <w:rsid w:val="000F687A"/>
    <w:rsid w:val="000F6D0C"/>
    <w:rsid w:val="000F7823"/>
    <w:rsid w:val="000F7C52"/>
    <w:rsid w:val="000F7DBD"/>
    <w:rsid w:val="0010012F"/>
    <w:rsid w:val="0010036D"/>
    <w:rsid w:val="00100AF6"/>
    <w:rsid w:val="001010B7"/>
    <w:rsid w:val="00101630"/>
    <w:rsid w:val="00101E21"/>
    <w:rsid w:val="00101FC9"/>
    <w:rsid w:val="00102115"/>
    <w:rsid w:val="001026FB"/>
    <w:rsid w:val="00102CC3"/>
    <w:rsid w:val="00102FBC"/>
    <w:rsid w:val="001041C6"/>
    <w:rsid w:val="00104EB2"/>
    <w:rsid w:val="001053E3"/>
    <w:rsid w:val="00105590"/>
    <w:rsid w:val="001055B1"/>
    <w:rsid w:val="001060D2"/>
    <w:rsid w:val="0010646D"/>
    <w:rsid w:val="001068D0"/>
    <w:rsid w:val="00106D07"/>
    <w:rsid w:val="001073F4"/>
    <w:rsid w:val="00107F0D"/>
    <w:rsid w:val="00110AEE"/>
    <w:rsid w:val="00110BE9"/>
    <w:rsid w:val="00110F13"/>
    <w:rsid w:val="0011185F"/>
    <w:rsid w:val="00111A67"/>
    <w:rsid w:val="001128C9"/>
    <w:rsid w:val="00112F0B"/>
    <w:rsid w:val="00113686"/>
    <w:rsid w:val="0011368D"/>
    <w:rsid w:val="00113C0D"/>
    <w:rsid w:val="0011485D"/>
    <w:rsid w:val="001148A3"/>
    <w:rsid w:val="00114E8F"/>
    <w:rsid w:val="0011533C"/>
    <w:rsid w:val="0011590D"/>
    <w:rsid w:val="00115D24"/>
    <w:rsid w:val="00115DDE"/>
    <w:rsid w:val="00116289"/>
    <w:rsid w:val="001164D0"/>
    <w:rsid w:val="001168D8"/>
    <w:rsid w:val="00117984"/>
    <w:rsid w:val="00117B2C"/>
    <w:rsid w:val="00117E25"/>
    <w:rsid w:val="001209D2"/>
    <w:rsid w:val="00120D0E"/>
    <w:rsid w:val="00120F14"/>
    <w:rsid w:val="00120F28"/>
    <w:rsid w:val="001212BA"/>
    <w:rsid w:val="001215CF"/>
    <w:rsid w:val="0012187E"/>
    <w:rsid w:val="00122B5A"/>
    <w:rsid w:val="00123964"/>
    <w:rsid w:val="00123F4F"/>
    <w:rsid w:val="001250C5"/>
    <w:rsid w:val="00125230"/>
    <w:rsid w:val="001252F1"/>
    <w:rsid w:val="0012543D"/>
    <w:rsid w:val="001258A8"/>
    <w:rsid w:val="001258B4"/>
    <w:rsid w:val="00125C76"/>
    <w:rsid w:val="0012766C"/>
    <w:rsid w:val="001277C8"/>
    <w:rsid w:val="001279BC"/>
    <w:rsid w:val="00127C06"/>
    <w:rsid w:val="00130AF5"/>
    <w:rsid w:val="00131125"/>
    <w:rsid w:val="00131C97"/>
    <w:rsid w:val="00131DBA"/>
    <w:rsid w:val="0013218F"/>
    <w:rsid w:val="00132343"/>
    <w:rsid w:val="00132685"/>
    <w:rsid w:val="001329D3"/>
    <w:rsid w:val="00132DFF"/>
    <w:rsid w:val="00133038"/>
    <w:rsid w:val="001331CA"/>
    <w:rsid w:val="00133A9A"/>
    <w:rsid w:val="00133DEB"/>
    <w:rsid w:val="00134516"/>
    <w:rsid w:val="001349F1"/>
    <w:rsid w:val="00135042"/>
    <w:rsid w:val="0013509D"/>
    <w:rsid w:val="0013554E"/>
    <w:rsid w:val="0013642A"/>
    <w:rsid w:val="0013652B"/>
    <w:rsid w:val="00137AF8"/>
    <w:rsid w:val="00137FE6"/>
    <w:rsid w:val="0014021D"/>
    <w:rsid w:val="001412DC"/>
    <w:rsid w:val="00141438"/>
    <w:rsid w:val="00141D3D"/>
    <w:rsid w:val="00141F63"/>
    <w:rsid w:val="00142027"/>
    <w:rsid w:val="001421C3"/>
    <w:rsid w:val="001423D0"/>
    <w:rsid w:val="00142496"/>
    <w:rsid w:val="001429E8"/>
    <w:rsid w:val="00143108"/>
    <w:rsid w:val="0014394A"/>
    <w:rsid w:val="00143EA6"/>
    <w:rsid w:val="00144985"/>
    <w:rsid w:val="001459DD"/>
    <w:rsid w:val="00145A7A"/>
    <w:rsid w:val="0014647C"/>
    <w:rsid w:val="001465CD"/>
    <w:rsid w:val="00146DEF"/>
    <w:rsid w:val="001500AB"/>
    <w:rsid w:val="001507FA"/>
    <w:rsid w:val="00150F03"/>
    <w:rsid w:val="001513B5"/>
    <w:rsid w:val="001518F0"/>
    <w:rsid w:val="001522B2"/>
    <w:rsid w:val="001531DF"/>
    <w:rsid w:val="00153744"/>
    <w:rsid w:val="00153DE9"/>
    <w:rsid w:val="00154405"/>
    <w:rsid w:val="0015440F"/>
    <w:rsid w:val="00154C8C"/>
    <w:rsid w:val="00154FE6"/>
    <w:rsid w:val="00155D64"/>
    <w:rsid w:val="00155DB1"/>
    <w:rsid w:val="0015619F"/>
    <w:rsid w:val="001564CE"/>
    <w:rsid w:val="001567F7"/>
    <w:rsid w:val="00156864"/>
    <w:rsid w:val="00156963"/>
    <w:rsid w:val="0015786F"/>
    <w:rsid w:val="00157BEB"/>
    <w:rsid w:val="00157FB8"/>
    <w:rsid w:val="0016007C"/>
    <w:rsid w:val="001602B2"/>
    <w:rsid w:val="001603A6"/>
    <w:rsid w:val="0016047A"/>
    <w:rsid w:val="001605C9"/>
    <w:rsid w:val="0016068E"/>
    <w:rsid w:val="0016105D"/>
    <w:rsid w:val="00161105"/>
    <w:rsid w:val="00161193"/>
    <w:rsid w:val="001613DE"/>
    <w:rsid w:val="00161624"/>
    <w:rsid w:val="00162697"/>
    <w:rsid w:val="001627E5"/>
    <w:rsid w:val="0016327E"/>
    <w:rsid w:val="00163908"/>
    <w:rsid w:val="00163B6C"/>
    <w:rsid w:val="00164029"/>
    <w:rsid w:val="00165CBD"/>
    <w:rsid w:val="00166128"/>
    <w:rsid w:val="00166FC1"/>
    <w:rsid w:val="00167BE5"/>
    <w:rsid w:val="00167D3C"/>
    <w:rsid w:val="001700B3"/>
    <w:rsid w:val="0017097C"/>
    <w:rsid w:val="00170BB3"/>
    <w:rsid w:val="00171F7A"/>
    <w:rsid w:val="001720F1"/>
    <w:rsid w:val="00172392"/>
    <w:rsid w:val="00172E8D"/>
    <w:rsid w:val="00173792"/>
    <w:rsid w:val="00174264"/>
    <w:rsid w:val="00174A53"/>
    <w:rsid w:val="001753FB"/>
    <w:rsid w:val="0017595E"/>
    <w:rsid w:val="00175A3A"/>
    <w:rsid w:val="00175D60"/>
    <w:rsid w:val="00176C83"/>
    <w:rsid w:val="00176D0C"/>
    <w:rsid w:val="00176D80"/>
    <w:rsid w:val="00177830"/>
    <w:rsid w:val="00180D19"/>
    <w:rsid w:val="00180D3C"/>
    <w:rsid w:val="001824E1"/>
    <w:rsid w:val="00182534"/>
    <w:rsid w:val="001827CB"/>
    <w:rsid w:val="00182878"/>
    <w:rsid w:val="00182CA3"/>
    <w:rsid w:val="0018371A"/>
    <w:rsid w:val="00183ADA"/>
    <w:rsid w:val="00184811"/>
    <w:rsid w:val="00184F5C"/>
    <w:rsid w:val="00185096"/>
    <w:rsid w:val="001854BB"/>
    <w:rsid w:val="00185A78"/>
    <w:rsid w:val="00185D91"/>
    <w:rsid w:val="0018608B"/>
    <w:rsid w:val="001863F1"/>
    <w:rsid w:val="001865FA"/>
    <w:rsid w:val="00186735"/>
    <w:rsid w:val="00186DF9"/>
    <w:rsid w:val="00186E3B"/>
    <w:rsid w:val="00187348"/>
    <w:rsid w:val="001873A9"/>
    <w:rsid w:val="0018746E"/>
    <w:rsid w:val="00187802"/>
    <w:rsid w:val="00187EC1"/>
    <w:rsid w:val="00190BB2"/>
    <w:rsid w:val="00190ED4"/>
    <w:rsid w:val="001911D4"/>
    <w:rsid w:val="00191D05"/>
    <w:rsid w:val="00192230"/>
    <w:rsid w:val="001926D2"/>
    <w:rsid w:val="001928EC"/>
    <w:rsid w:val="0019297A"/>
    <w:rsid w:val="00193595"/>
    <w:rsid w:val="00193EC0"/>
    <w:rsid w:val="00193FA2"/>
    <w:rsid w:val="00194AB9"/>
    <w:rsid w:val="00194E14"/>
    <w:rsid w:val="00195920"/>
    <w:rsid w:val="001967D5"/>
    <w:rsid w:val="00196C89"/>
    <w:rsid w:val="00196E57"/>
    <w:rsid w:val="0019755E"/>
    <w:rsid w:val="00197774"/>
    <w:rsid w:val="001978B0"/>
    <w:rsid w:val="00197F8D"/>
    <w:rsid w:val="001A0967"/>
    <w:rsid w:val="001A0F81"/>
    <w:rsid w:val="001A23B6"/>
    <w:rsid w:val="001A23C8"/>
    <w:rsid w:val="001A2A65"/>
    <w:rsid w:val="001A2B7E"/>
    <w:rsid w:val="001A2E77"/>
    <w:rsid w:val="001A3D97"/>
    <w:rsid w:val="001A45D7"/>
    <w:rsid w:val="001A49B3"/>
    <w:rsid w:val="001A52DB"/>
    <w:rsid w:val="001A5F4A"/>
    <w:rsid w:val="001A6471"/>
    <w:rsid w:val="001A651A"/>
    <w:rsid w:val="001A7246"/>
    <w:rsid w:val="001B0016"/>
    <w:rsid w:val="001B055A"/>
    <w:rsid w:val="001B0A98"/>
    <w:rsid w:val="001B0B20"/>
    <w:rsid w:val="001B11FA"/>
    <w:rsid w:val="001B13E5"/>
    <w:rsid w:val="001B1A5A"/>
    <w:rsid w:val="001B227E"/>
    <w:rsid w:val="001B23A0"/>
    <w:rsid w:val="001B28E1"/>
    <w:rsid w:val="001B2CFB"/>
    <w:rsid w:val="001B34B3"/>
    <w:rsid w:val="001B3F17"/>
    <w:rsid w:val="001B49D4"/>
    <w:rsid w:val="001B4B1C"/>
    <w:rsid w:val="001B56E9"/>
    <w:rsid w:val="001B595E"/>
    <w:rsid w:val="001B6907"/>
    <w:rsid w:val="001B7A54"/>
    <w:rsid w:val="001C0559"/>
    <w:rsid w:val="001C0BB7"/>
    <w:rsid w:val="001C0E85"/>
    <w:rsid w:val="001C10F3"/>
    <w:rsid w:val="001C14B1"/>
    <w:rsid w:val="001C1928"/>
    <w:rsid w:val="001C262A"/>
    <w:rsid w:val="001C2B55"/>
    <w:rsid w:val="001C3098"/>
    <w:rsid w:val="001C42E3"/>
    <w:rsid w:val="001C4414"/>
    <w:rsid w:val="001C44BA"/>
    <w:rsid w:val="001C47EC"/>
    <w:rsid w:val="001C4F2D"/>
    <w:rsid w:val="001C51C8"/>
    <w:rsid w:val="001C5CBC"/>
    <w:rsid w:val="001C5CF3"/>
    <w:rsid w:val="001C61F7"/>
    <w:rsid w:val="001C63BA"/>
    <w:rsid w:val="001C6793"/>
    <w:rsid w:val="001C6A6B"/>
    <w:rsid w:val="001C6BF1"/>
    <w:rsid w:val="001C6D5E"/>
    <w:rsid w:val="001C7885"/>
    <w:rsid w:val="001C797D"/>
    <w:rsid w:val="001C7A48"/>
    <w:rsid w:val="001C7B2D"/>
    <w:rsid w:val="001C7F86"/>
    <w:rsid w:val="001C7F8D"/>
    <w:rsid w:val="001D0FBF"/>
    <w:rsid w:val="001D1633"/>
    <w:rsid w:val="001D1D9E"/>
    <w:rsid w:val="001D22F4"/>
    <w:rsid w:val="001D266D"/>
    <w:rsid w:val="001D2672"/>
    <w:rsid w:val="001D3413"/>
    <w:rsid w:val="001D3705"/>
    <w:rsid w:val="001D3758"/>
    <w:rsid w:val="001D42D0"/>
    <w:rsid w:val="001D4894"/>
    <w:rsid w:val="001D4B71"/>
    <w:rsid w:val="001D5D3D"/>
    <w:rsid w:val="001D64D0"/>
    <w:rsid w:val="001D6BDF"/>
    <w:rsid w:val="001D739A"/>
    <w:rsid w:val="001D75F5"/>
    <w:rsid w:val="001D79B3"/>
    <w:rsid w:val="001D7EA4"/>
    <w:rsid w:val="001E022F"/>
    <w:rsid w:val="001E0242"/>
    <w:rsid w:val="001E1188"/>
    <w:rsid w:val="001E1360"/>
    <w:rsid w:val="001E14AA"/>
    <w:rsid w:val="001E24CD"/>
    <w:rsid w:val="001E3235"/>
    <w:rsid w:val="001E325C"/>
    <w:rsid w:val="001E3635"/>
    <w:rsid w:val="001E3B15"/>
    <w:rsid w:val="001E3BA4"/>
    <w:rsid w:val="001E3D74"/>
    <w:rsid w:val="001E3EDC"/>
    <w:rsid w:val="001E453A"/>
    <w:rsid w:val="001E475B"/>
    <w:rsid w:val="001E4EA9"/>
    <w:rsid w:val="001E54F0"/>
    <w:rsid w:val="001E5FF0"/>
    <w:rsid w:val="001E690D"/>
    <w:rsid w:val="001E70F2"/>
    <w:rsid w:val="001E74BF"/>
    <w:rsid w:val="001E7BC6"/>
    <w:rsid w:val="001F062B"/>
    <w:rsid w:val="001F0B96"/>
    <w:rsid w:val="001F0FA9"/>
    <w:rsid w:val="001F154B"/>
    <w:rsid w:val="001F2720"/>
    <w:rsid w:val="001F34EE"/>
    <w:rsid w:val="001F37DB"/>
    <w:rsid w:val="001F388A"/>
    <w:rsid w:val="001F39C1"/>
    <w:rsid w:val="001F3DD0"/>
    <w:rsid w:val="001F425A"/>
    <w:rsid w:val="001F43CD"/>
    <w:rsid w:val="001F51BF"/>
    <w:rsid w:val="001F5ADA"/>
    <w:rsid w:val="001F691C"/>
    <w:rsid w:val="001F6E21"/>
    <w:rsid w:val="001F73F6"/>
    <w:rsid w:val="001F7925"/>
    <w:rsid w:val="00200766"/>
    <w:rsid w:val="0020084C"/>
    <w:rsid w:val="00200B93"/>
    <w:rsid w:val="002015D7"/>
    <w:rsid w:val="002016A9"/>
    <w:rsid w:val="00202764"/>
    <w:rsid w:val="00202793"/>
    <w:rsid w:val="00202F2B"/>
    <w:rsid w:val="00202F90"/>
    <w:rsid w:val="00204546"/>
    <w:rsid w:val="002049B2"/>
    <w:rsid w:val="00204A35"/>
    <w:rsid w:val="002051EE"/>
    <w:rsid w:val="00205AA7"/>
    <w:rsid w:val="002065A1"/>
    <w:rsid w:val="002068D8"/>
    <w:rsid w:val="002068D9"/>
    <w:rsid w:val="0020756E"/>
    <w:rsid w:val="002102C3"/>
    <w:rsid w:val="002104B9"/>
    <w:rsid w:val="00211476"/>
    <w:rsid w:val="00211D5E"/>
    <w:rsid w:val="00212393"/>
    <w:rsid w:val="002127FB"/>
    <w:rsid w:val="00213E7B"/>
    <w:rsid w:val="0021405C"/>
    <w:rsid w:val="00214642"/>
    <w:rsid w:val="002153A5"/>
    <w:rsid w:val="0021583A"/>
    <w:rsid w:val="002158D2"/>
    <w:rsid w:val="002162A8"/>
    <w:rsid w:val="002164DA"/>
    <w:rsid w:val="00216A82"/>
    <w:rsid w:val="00217006"/>
    <w:rsid w:val="0021765D"/>
    <w:rsid w:val="002204CE"/>
    <w:rsid w:val="0022089E"/>
    <w:rsid w:val="0022092A"/>
    <w:rsid w:val="00221BAC"/>
    <w:rsid w:val="00222BE0"/>
    <w:rsid w:val="00223082"/>
    <w:rsid w:val="002230A4"/>
    <w:rsid w:val="002234AE"/>
    <w:rsid w:val="00223655"/>
    <w:rsid w:val="0022381C"/>
    <w:rsid w:val="00223913"/>
    <w:rsid w:val="002242CD"/>
    <w:rsid w:val="002249CA"/>
    <w:rsid w:val="002252C4"/>
    <w:rsid w:val="002254E4"/>
    <w:rsid w:val="002256A6"/>
    <w:rsid w:val="00225B52"/>
    <w:rsid w:val="00226CC9"/>
    <w:rsid w:val="00227146"/>
    <w:rsid w:val="00227266"/>
    <w:rsid w:val="0022737B"/>
    <w:rsid w:val="00227931"/>
    <w:rsid w:val="0023015B"/>
    <w:rsid w:val="00230419"/>
    <w:rsid w:val="00231665"/>
    <w:rsid w:val="002322D8"/>
    <w:rsid w:val="002323B3"/>
    <w:rsid w:val="00232451"/>
    <w:rsid w:val="00232D2E"/>
    <w:rsid w:val="00233A64"/>
    <w:rsid w:val="002341F8"/>
    <w:rsid w:val="002347CA"/>
    <w:rsid w:val="002355F2"/>
    <w:rsid w:val="00235660"/>
    <w:rsid w:val="00235998"/>
    <w:rsid w:val="00235AC8"/>
    <w:rsid w:val="00235B1A"/>
    <w:rsid w:val="00235C71"/>
    <w:rsid w:val="00235CDF"/>
    <w:rsid w:val="00235FA6"/>
    <w:rsid w:val="00236818"/>
    <w:rsid w:val="00236B62"/>
    <w:rsid w:val="0023748E"/>
    <w:rsid w:val="0023757B"/>
    <w:rsid w:val="002407F7"/>
    <w:rsid w:val="00240AFA"/>
    <w:rsid w:val="00240FEC"/>
    <w:rsid w:val="002410AB"/>
    <w:rsid w:val="002416CF"/>
    <w:rsid w:val="00241A70"/>
    <w:rsid w:val="00241C09"/>
    <w:rsid w:val="00241CD0"/>
    <w:rsid w:val="00242895"/>
    <w:rsid w:val="002429EE"/>
    <w:rsid w:val="00242E6C"/>
    <w:rsid w:val="00242FAF"/>
    <w:rsid w:val="00243196"/>
    <w:rsid w:val="00243D51"/>
    <w:rsid w:val="0024421F"/>
    <w:rsid w:val="0024554F"/>
    <w:rsid w:val="00245694"/>
    <w:rsid w:val="0024628C"/>
    <w:rsid w:val="00250E48"/>
    <w:rsid w:val="00251A9F"/>
    <w:rsid w:val="00251B77"/>
    <w:rsid w:val="00251DC6"/>
    <w:rsid w:val="0025280E"/>
    <w:rsid w:val="002533E3"/>
    <w:rsid w:val="0025379D"/>
    <w:rsid w:val="00253FF4"/>
    <w:rsid w:val="0025404D"/>
    <w:rsid w:val="00254114"/>
    <w:rsid w:val="0025417A"/>
    <w:rsid w:val="00254543"/>
    <w:rsid w:val="002552EF"/>
    <w:rsid w:val="00256264"/>
    <w:rsid w:val="002572F6"/>
    <w:rsid w:val="00257E2F"/>
    <w:rsid w:val="002608B4"/>
    <w:rsid w:val="00260943"/>
    <w:rsid w:val="00260AB9"/>
    <w:rsid w:val="00260B39"/>
    <w:rsid w:val="00260F66"/>
    <w:rsid w:val="00261C9A"/>
    <w:rsid w:val="002621A0"/>
    <w:rsid w:val="00262783"/>
    <w:rsid w:val="00262BB1"/>
    <w:rsid w:val="0026367C"/>
    <w:rsid w:val="00263693"/>
    <w:rsid w:val="0026396D"/>
    <w:rsid w:val="00263A01"/>
    <w:rsid w:val="00263F68"/>
    <w:rsid w:val="0026400E"/>
    <w:rsid w:val="0026449A"/>
    <w:rsid w:val="00264BDB"/>
    <w:rsid w:val="002651CF"/>
    <w:rsid w:val="00265E84"/>
    <w:rsid w:val="002663E1"/>
    <w:rsid w:val="00267545"/>
    <w:rsid w:val="00270072"/>
    <w:rsid w:val="00270550"/>
    <w:rsid w:val="0027059E"/>
    <w:rsid w:val="00270B93"/>
    <w:rsid w:val="00270F23"/>
    <w:rsid w:val="0027138C"/>
    <w:rsid w:val="00271644"/>
    <w:rsid w:val="002722AE"/>
    <w:rsid w:val="00273B44"/>
    <w:rsid w:val="00273CA5"/>
    <w:rsid w:val="00274102"/>
    <w:rsid w:val="00275727"/>
    <w:rsid w:val="00276958"/>
    <w:rsid w:val="00276ECA"/>
    <w:rsid w:val="0027702A"/>
    <w:rsid w:val="00277E25"/>
    <w:rsid w:val="002800FB"/>
    <w:rsid w:val="00280108"/>
    <w:rsid w:val="00280C2E"/>
    <w:rsid w:val="0028147C"/>
    <w:rsid w:val="00281AFD"/>
    <w:rsid w:val="00281F8E"/>
    <w:rsid w:val="0028229E"/>
    <w:rsid w:val="0028253A"/>
    <w:rsid w:val="002829D0"/>
    <w:rsid w:val="00282BC7"/>
    <w:rsid w:val="00282EB7"/>
    <w:rsid w:val="002830F2"/>
    <w:rsid w:val="002844EC"/>
    <w:rsid w:val="00284A8E"/>
    <w:rsid w:val="00284AB9"/>
    <w:rsid w:val="002853A9"/>
    <w:rsid w:val="0028566B"/>
    <w:rsid w:val="00286952"/>
    <w:rsid w:val="00286D2B"/>
    <w:rsid w:val="00286E78"/>
    <w:rsid w:val="00287C74"/>
    <w:rsid w:val="00290229"/>
    <w:rsid w:val="00290385"/>
    <w:rsid w:val="002907B6"/>
    <w:rsid w:val="00290B62"/>
    <w:rsid w:val="00290CF7"/>
    <w:rsid w:val="00291714"/>
    <w:rsid w:val="002922F5"/>
    <w:rsid w:val="002923EA"/>
    <w:rsid w:val="00293E17"/>
    <w:rsid w:val="00293EB2"/>
    <w:rsid w:val="00293FBF"/>
    <w:rsid w:val="002943A4"/>
    <w:rsid w:val="0029441D"/>
    <w:rsid w:val="00294507"/>
    <w:rsid w:val="00294B29"/>
    <w:rsid w:val="00295D9E"/>
    <w:rsid w:val="00295E07"/>
    <w:rsid w:val="00295EC5"/>
    <w:rsid w:val="002963EB"/>
    <w:rsid w:val="0029650C"/>
    <w:rsid w:val="0029675C"/>
    <w:rsid w:val="00296C3A"/>
    <w:rsid w:val="0029714B"/>
    <w:rsid w:val="00297D19"/>
    <w:rsid w:val="002A09AF"/>
    <w:rsid w:val="002A0A02"/>
    <w:rsid w:val="002A0CA0"/>
    <w:rsid w:val="002A17B8"/>
    <w:rsid w:val="002A17D9"/>
    <w:rsid w:val="002A1CEE"/>
    <w:rsid w:val="002A1EB0"/>
    <w:rsid w:val="002A21E6"/>
    <w:rsid w:val="002A2548"/>
    <w:rsid w:val="002A2D4C"/>
    <w:rsid w:val="002A3833"/>
    <w:rsid w:val="002A3D06"/>
    <w:rsid w:val="002A46FA"/>
    <w:rsid w:val="002A4D3D"/>
    <w:rsid w:val="002A5205"/>
    <w:rsid w:val="002A52B9"/>
    <w:rsid w:val="002A5B26"/>
    <w:rsid w:val="002A64E8"/>
    <w:rsid w:val="002A683A"/>
    <w:rsid w:val="002A6943"/>
    <w:rsid w:val="002A6BCB"/>
    <w:rsid w:val="002A7105"/>
    <w:rsid w:val="002A73BE"/>
    <w:rsid w:val="002A7D6A"/>
    <w:rsid w:val="002A7FBD"/>
    <w:rsid w:val="002B00BD"/>
    <w:rsid w:val="002B0D57"/>
    <w:rsid w:val="002B2BE7"/>
    <w:rsid w:val="002B3049"/>
    <w:rsid w:val="002B386C"/>
    <w:rsid w:val="002B40BE"/>
    <w:rsid w:val="002B42DA"/>
    <w:rsid w:val="002B42E8"/>
    <w:rsid w:val="002B43CD"/>
    <w:rsid w:val="002B46C8"/>
    <w:rsid w:val="002B48C3"/>
    <w:rsid w:val="002B4BA5"/>
    <w:rsid w:val="002B4F07"/>
    <w:rsid w:val="002B5952"/>
    <w:rsid w:val="002B5A09"/>
    <w:rsid w:val="002B6E15"/>
    <w:rsid w:val="002B6F80"/>
    <w:rsid w:val="002B73AA"/>
    <w:rsid w:val="002B7A91"/>
    <w:rsid w:val="002B7CA4"/>
    <w:rsid w:val="002C064E"/>
    <w:rsid w:val="002C09DF"/>
    <w:rsid w:val="002C0BEA"/>
    <w:rsid w:val="002C111E"/>
    <w:rsid w:val="002C1597"/>
    <w:rsid w:val="002C1679"/>
    <w:rsid w:val="002C1C04"/>
    <w:rsid w:val="002C2136"/>
    <w:rsid w:val="002C305B"/>
    <w:rsid w:val="002C3A76"/>
    <w:rsid w:val="002C3CB2"/>
    <w:rsid w:val="002C4805"/>
    <w:rsid w:val="002C4BCD"/>
    <w:rsid w:val="002C4C2F"/>
    <w:rsid w:val="002C5849"/>
    <w:rsid w:val="002C59FF"/>
    <w:rsid w:val="002C60E3"/>
    <w:rsid w:val="002C62F6"/>
    <w:rsid w:val="002C677C"/>
    <w:rsid w:val="002C7409"/>
    <w:rsid w:val="002C740E"/>
    <w:rsid w:val="002C78F9"/>
    <w:rsid w:val="002D068C"/>
    <w:rsid w:val="002D0B1A"/>
    <w:rsid w:val="002D1009"/>
    <w:rsid w:val="002D10D3"/>
    <w:rsid w:val="002D119C"/>
    <w:rsid w:val="002D1546"/>
    <w:rsid w:val="002D17AE"/>
    <w:rsid w:val="002D256D"/>
    <w:rsid w:val="002D257D"/>
    <w:rsid w:val="002D2606"/>
    <w:rsid w:val="002D2866"/>
    <w:rsid w:val="002D2E40"/>
    <w:rsid w:val="002D3330"/>
    <w:rsid w:val="002D38E7"/>
    <w:rsid w:val="002D3BEB"/>
    <w:rsid w:val="002D4209"/>
    <w:rsid w:val="002D48A1"/>
    <w:rsid w:val="002D52C0"/>
    <w:rsid w:val="002D5D5F"/>
    <w:rsid w:val="002D6ECD"/>
    <w:rsid w:val="002D7BE0"/>
    <w:rsid w:val="002D7C51"/>
    <w:rsid w:val="002E02A8"/>
    <w:rsid w:val="002E0AB8"/>
    <w:rsid w:val="002E2471"/>
    <w:rsid w:val="002E2526"/>
    <w:rsid w:val="002E2990"/>
    <w:rsid w:val="002E299B"/>
    <w:rsid w:val="002E2B77"/>
    <w:rsid w:val="002E2E7D"/>
    <w:rsid w:val="002E33E4"/>
    <w:rsid w:val="002E3DB7"/>
    <w:rsid w:val="002E5177"/>
    <w:rsid w:val="002E53A7"/>
    <w:rsid w:val="002E5544"/>
    <w:rsid w:val="002E6888"/>
    <w:rsid w:val="002E6BEB"/>
    <w:rsid w:val="002E6BF8"/>
    <w:rsid w:val="002E6D16"/>
    <w:rsid w:val="002E7A3B"/>
    <w:rsid w:val="002F058D"/>
    <w:rsid w:val="002F09E2"/>
    <w:rsid w:val="002F0A91"/>
    <w:rsid w:val="002F1656"/>
    <w:rsid w:val="002F1733"/>
    <w:rsid w:val="002F18E2"/>
    <w:rsid w:val="002F19BB"/>
    <w:rsid w:val="002F1C1E"/>
    <w:rsid w:val="002F1CE4"/>
    <w:rsid w:val="002F2183"/>
    <w:rsid w:val="002F326F"/>
    <w:rsid w:val="002F32A3"/>
    <w:rsid w:val="002F32CB"/>
    <w:rsid w:val="002F43A2"/>
    <w:rsid w:val="002F4719"/>
    <w:rsid w:val="002F4A73"/>
    <w:rsid w:val="002F4F50"/>
    <w:rsid w:val="002F559C"/>
    <w:rsid w:val="002F575F"/>
    <w:rsid w:val="002F60AF"/>
    <w:rsid w:val="002F6955"/>
    <w:rsid w:val="002F69CD"/>
    <w:rsid w:val="002F6B16"/>
    <w:rsid w:val="003000D2"/>
    <w:rsid w:val="0030025D"/>
    <w:rsid w:val="0030036A"/>
    <w:rsid w:val="00300540"/>
    <w:rsid w:val="0030095A"/>
    <w:rsid w:val="00301295"/>
    <w:rsid w:val="00301C55"/>
    <w:rsid w:val="00302157"/>
    <w:rsid w:val="003021DC"/>
    <w:rsid w:val="00302643"/>
    <w:rsid w:val="00302E55"/>
    <w:rsid w:val="003031F1"/>
    <w:rsid w:val="003033E6"/>
    <w:rsid w:val="003038A2"/>
    <w:rsid w:val="00303977"/>
    <w:rsid w:val="00303E4A"/>
    <w:rsid w:val="003045FA"/>
    <w:rsid w:val="00304A59"/>
    <w:rsid w:val="00304A65"/>
    <w:rsid w:val="0030527A"/>
    <w:rsid w:val="003061D7"/>
    <w:rsid w:val="00306459"/>
    <w:rsid w:val="00306475"/>
    <w:rsid w:val="00307547"/>
    <w:rsid w:val="00307671"/>
    <w:rsid w:val="0031091F"/>
    <w:rsid w:val="00311518"/>
    <w:rsid w:val="00311B44"/>
    <w:rsid w:val="00311DA8"/>
    <w:rsid w:val="00312871"/>
    <w:rsid w:val="003128A7"/>
    <w:rsid w:val="00312D5E"/>
    <w:rsid w:val="0031374B"/>
    <w:rsid w:val="003144A1"/>
    <w:rsid w:val="00314BB7"/>
    <w:rsid w:val="003151EA"/>
    <w:rsid w:val="003152D2"/>
    <w:rsid w:val="0031610C"/>
    <w:rsid w:val="00316380"/>
    <w:rsid w:val="00316830"/>
    <w:rsid w:val="00317481"/>
    <w:rsid w:val="00317666"/>
    <w:rsid w:val="00317982"/>
    <w:rsid w:val="00317CB1"/>
    <w:rsid w:val="0032099A"/>
    <w:rsid w:val="00320A1E"/>
    <w:rsid w:val="00321492"/>
    <w:rsid w:val="0032183B"/>
    <w:rsid w:val="00321C2A"/>
    <w:rsid w:val="00322478"/>
    <w:rsid w:val="003228AF"/>
    <w:rsid w:val="00322994"/>
    <w:rsid w:val="00323100"/>
    <w:rsid w:val="0032323C"/>
    <w:rsid w:val="003236C0"/>
    <w:rsid w:val="00323BFB"/>
    <w:rsid w:val="00323E85"/>
    <w:rsid w:val="003244B0"/>
    <w:rsid w:val="00324EA4"/>
    <w:rsid w:val="00324EC8"/>
    <w:rsid w:val="00325758"/>
    <w:rsid w:val="00325825"/>
    <w:rsid w:val="003258A4"/>
    <w:rsid w:val="00325ACE"/>
    <w:rsid w:val="00325DA4"/>
    <w:rsid w:val="00326B71"/>
    <w:rsid w:val="0032702C"/>
    <w:rsid w:val="00327394"/>
    <w:rsid w:val="0032791F"/>
    <w:rsid w:val="00327ABA"/>
    <w:rsid w:val="00327BE7"/>
    <w:rsid w:val="003308C2"/>
    <w:rsid w:val="00331463"/>
    <w:rsid w:val="00331875"/>
    <w:rsid w:val="003330FC"/>
    <w:rsid w:val="0033379D"/>
    <w:rsid w:val="00333C58"/>
    <w:rsid w:val="003341BD"/>
    <w:rsid w:val="003342DA"/>
    <w:rsid w:val="0033438E"/>
    <w:rsid w:val="00334F91"/>
    <w:rsid w:val="00336208"/>
    <w:rsid w:val="00336B1F"/>
    <w:rsid w:val="00337B31"/>
    <w:rsid w:val="00337DB7"/>
    <w:rsid w:val="00337EA2"/>
    <w:rsid w:val="00340274"/>
    <w:rsid w:val="00340D0C"/>
    <w:rsid w:val="00341503"/>
    <w:rsid w:val="00341B4F"/>
    <w:rsid w:val="00341FCA"/>
    <w:rsid w:val="00342417"/>
    <w:rsid w:val="0034248E"/>
    <w:rsid w:val="003424E2"/>
    <w:rsid w:val="0034274C"/>
    <w:rsid w:val="003430A2"/>
    <w:rsid w:val="00343533"/>
    <w:rsid w:val="00343748"/>
    <w:rsid w:val="0034431D"/>
    <w:rsid w:val="00344A68"/>
    <w:rsid w:val="00344B57"/>
    <w:rsid w:val="00344ED6"/>
    <w:rsid w:val="00344F37"/>
    <w:rsid w:val="0034532C"/>
    <w:rsid w:val="00345886"/>
    <w:rsid w:val="00345A3B"/>
    <w:rsid w:val="00345FD7"/>
    <w:rsid w:val="003462F9"/>
    <w:rsid w:val="003463EA"/>
    <w:rsid w:val="003467C1"/>
    <w:rsid w:val="00346CBC"/>
    <w:rsid w:val="00346F78"/>
    <w:rsid w:val="003473DE"/>
    <w:rsid w:val="00347749"/>
    <w:rsid w:val="0034782B"/>
    <w:rsid w:val="00347D29"/>
    <w:rsid w:val="0035005D"/>
    <w:rsid w:val="0035032F"/>
    <w:rsid w:val="00351033"/>
    <w:rsid w:val="00351278"/>
    <w:rsid w:val="00351972"/>
    <w:rsid w:val="00351AB9"/>
    <w:rsid w:val="00352868"/>
    <w:rsid w:val="00352C2E"/>
    <w:rsid w:val="00352D65"/>
    <w:rsid w:val="0035368C"/>
    <w:rsid w:val="0035368F"/>
    <w:rsid w:val="00353766"/>
    <w:rsid w:val="00355102"/>
    <w:rsid w:val="0035548C"/>
    <w:rsid w:val="00356260"/>
    <w:rsid w:val="00356882"/>
    <w:rsid w:val="00360285"/>
    <w:rsid w:val="00360313"/>
    <w:rsid w:val="00361088"/>
    <w:rsid w:val="003614CF"/>
    <w:rsid w:val="00361A96"/>
    <w:rsid w:val="003625C2"/>
    <w:rsid w:val="00362917"/>
    <w:rsid w:val="003629FB"/>
    <w:rsid w:val="00362A8A"/>
    <w:rsid w:val="00362FE3"/>
    <w:rsid w:val="00363229"/>
    <w:rsid w:val="00363811"/>
    <w:rsid w:val="0036527B"/>
    <w:rsid w:val="00366019"/>
    <w:rsid w:val="00366585"/>
    <w:rsid w:val="00366647"/>
    <w:rsid w:val="00366CE2"/>
    <w:rsid w:val="00366FDE"/>
    <w:rsid w:val="00367079"/>
    <w:rsid w:val="00367819"/>
    <w:rsid w:val="00367A12"/>
    <w:rsid w:val="00367F2C"/>
    <w:rsid w:val="00370647"/>
    <w:rsid w:val="00370C56"/>
    <w:rsid w:val="00370DFB"/>
    <w:rsid w:val="00370FA1"/>
    <w:rsid w:val="003724E1"/>
    <w:rsid w:val="0037256D"/>
    <w:rsid w:val="00372747"/>
    <w:rsid w:val="00372EAB"/>
    <w:rsid w:val="00373170"/>
    <w:rsid w:val="00373329"/>
    <w:rsid w:val="00373379"/>
    <w:rsid w:val="0037362F"/>
    <w:rsid w:val="00373667"/>
    <w:rsid w:val="0037379B"/>
    <w:rsid w:val="00373A74"/>
    <w:rsid w:val="00373EA3"/>
    <w:rsid w:val="00374419"/>
    <w:rsid w:val="003749B1"/>
    <w:rsid w:val="00374E71"/>
    <w:rsid w:val="0037627F"/>
    <w:rsid w:val="0037682C"/>
    <w:rsid w:val="00376FBE"/>
    <w:rsid w:val="00377E47"/>
    <w:rsid w:val="00380B16"/>
    <w:rsid w:val="00381231"/>
    <w:rsid w:val="00381481"/>
    <w:rsid w:val="00381A1A"/>
    <w:rsid w:val="00381DED"/>
    <w:rsid w:val="0038274F"/>
    <w:rsid w:val="003827F9"/>
    <w:rsid w:val="00382FB6"/>
    <w:rsid w:val="00383294"/>
    <w:rsid w:val="00383311"/>
    <w:rsid w:val="00383318"/>
    <w:rsid w:val="00383A8C"/>
    <w:rsid w:val="00383AE3"/>
    <w:rsid w:val="00383DF1"/>
    <w:rsid w:val="003845A0"/>
    <w:rsid w:val="00384A5F"/>
    <w:rsid w:val="00385924"/>
    <w:rsid w:val="00386732"/>
    <w:rsid w:val="00387C2B"/>
    <w:rsid w:val="00387CC3"/>
    <w:rsid w:val="00387CD2"/>
    <w:rsid w:val="00390E58"/>
    <w:rsid w:val="003927A3"/>
    <w:rsid w:val="003928AF"/>
    <w:rsid w:val="003930A8"/>
    <w:rsid w:val="00393914"/>
    <w:rsid w:val="00393964"/>
    <w:rsid w:val="003939B3"/>
    <w:rsid w:val="00393B97"/>
    <w:rsid w:val="00393BDD"/>
    <w:rsid w:val="00393CF6"/>
    <w:rsid w:val="00394202"/>
    <w:rsid w:val="003943D1"/>
    <w:rsid w:val="003946EB"/>
    <w:rsid w:val="00394C13"/>
    <w:rsid w:val="00396A67"/>
    <w:rsid w:val="00396C20"/>
    <w:rsid w:val="00397511"/>
    <w:rsid w:val="00397D17"/>
    <w:rsid w:val="003A062A"/>
    <w:rsid w:val="003A0DB1"/>
    <w:rsid w:val="003A1206"/>
    <w:rsid w:val="003A1775"/>
    <w:rsid w:val="003A17D2"/>
    <w:rsid w:val="003A230E"/>
    <w:rsid w:val="003A2334"/>
    <w:rsid w:val="003A2BF5"/>
    <w:rsid w:val="003A2E9C"/>
    <w:rsid w:val="003A361F"/>
    <w:rsid w:val="003A39A8"/>
    <w:rsid w:val="003A3A0F"/>
    <w:rsid w:val="003A3F09"/>
    <w:rsid w:val="003A44CC"/>
    <w:rsid w:val="003A574F"/>
    <w:rsid w:val="003A5985"/>
    <w:rsid w:val="003A613F"/>
    <w:rsid w:val="003A66B4"/>
    <w:rsid w:val="003A698F"/>
    <w:rsid w:val="003A6A1D"/>
    <w:rsid w:val="003A6DB4"/>
    <w:rsid w:val="003A70A6"/>
    <w:rsid w:val="003A7349"/>
    <w:rsid w:val="003A790B"/>
    <w:rsid w:val="003A79AF"/>
    <w:rsid w:val="003A79F4"/>
    <w:rsid w:val="003B00DA"/>
    <w:rsid w:val="003B01F7"/>
    <w:rsid w:val="003B029D"/>
    <w:rsid w:val="003B07FA"/>
    <w:rsid w:val="003B0CD1"/>
    <w:rsid w:val="003B20A7"/>
    <w:rsid w:val="003B23B6"/>
    <w:rsid w:val="003B2804"/>
    <w:rsid w:val="003B287B"/>
    <w:rsid w:val="003B2937"/>
    <w:rsid w:val="003B2DBC"/>
    <w:rsid w:val="003B3037"/>
    <w:rsid w:val="003B3131"/>
    <w:rsid w:val="003B3186"/>
    <w:rsid w:val="003B37CD"/>
    <w:rsid w:val="003B3A4B"/>
    <w:rsid w:val="003B4902"/>
    <w:rsid w:val="003B4C03"/>
    <w:rsid w:val="003B4E7D"/>
    <w:rsid w:val="003B56F2"/>
    <w:rsid w:val="003B572D"/>
    <w:rsid w:val="003B5AE8"/>
    <w:rsid w:val="003B5FE9"/>
    <w:rsid w:val="003B6765"/>
    <w:rsid w:val="003B6A26"/>
    <w:rsid w:val="003B7487"/>
    <w:rsid w:val="003B7532"/>
    <w:rsid w:val="003B7710"/>
    <w:rsid w:val="003B7728"/>
    <w:rsid w:val="003B7927"/>
    <w:rsid w:val="003B7C45"/>
    <w:rsid w:val="003C05F7"/>
    <w:rsid w:val="003C099A"/>
    <w:rsid w:val="003C0C30"/>
    <w:rsid w:val="003C0F6F"/>
    <w:rsid w:val="003C13FF"/>
    <w:rsid w:val="003C1E97"/>
    <w:rsid w:val="003C2083"/>
    <w:rsid w:val="003C2158"/>
    <w:rsid w:val="003C235E"/>
    <w:rsid w:val="003C235F"/>
    <w:rsid w:val="003C2C2E"/>
    <w:rsid w:val="003C34E8"/>
    <w:rsid w:val="003C3B41"/>
    <w:rsid w:val="003C4114"/>
    <w:rsid w:val="003C418B"/>
    <w:rsid w:val="003C4459"/>
    <w:rsid w:val="003C4D7F"/>
    <w:rsid w:val="003C4FDE"/>
    <w:rsid w:val="003C580D"/>
    <w:rsid w:val="003C5C11"/>
    <w:rsid w:val="003C5DD7"/>
    <w:rsid w:val="003C5F10"/>
    <w:rsid w:val="003C628D"/>
    <w:rsid w:val="003C686F"/>
    <w:rsid w:val="003C7758"/>
    <w:rsid w:val="003C7DE6"/>
    <w:rsid w:val="003C7FE4"/>
    <w:rsid w:val="003D055F"/>
    <w:rsid w:val="003D09DD"/>
    <w:rsid w:val="003D14B8"/>
    <w:rsid w:val="003D153F"/>
    <w:rsid w:val="003D24AF"/>
    <w:rsid w:val="003D26D2"/>
    <w:rsid w:val="003D2D59"/>
    <w:rsid w:val="003D41DF"/>
    <w:rsid w:val="003D44E1"/>
    <w:rsid w:val="003D491F"/>
    <w:rsid w:val="003D4BD4"/>
    <w:rsid w:val="003D5418"/>
    <w:rsid w:val="003D5DA9"/>
    <w:rsid w:val="003D621D"/>
    <w:rsid w:val="003D624F"/>
    <w:rsid w:val="003D6549"/>
    <w:rsid w:val="003D6E5E"/>
    <w:rsid w:val="003D6EC1"/>
    <w:rsid w:val="003D7390"/>
    <w:rsid w:val="003D7A2C"/>
    <w:rsid w:val="003D7FBE"/>
    <w:rsid w:val="003E0FB7"/>
    <w:rsid w:val="003E18D8"/>
    <w:rsid w:val="003E1C33"/>
    <w:rsid w:val="003E1F05"/>
    <w:rsid w:val="003E2BC5"/>
    <w:rsid w:val="003E2C83"/>
    <w:rsid w:val="003E336F"/>
    <w:rsid w:val="003E3AD3"/>
    <w:rsid w:val="003E3B97"/>
    <w:rsid w:val="003E3BDA"/>
    <w:rsid w:val="003E3CCE"/>
    <w:rsid w:val="003E5863"/>
    <w:rsid w:val="003E5F21"/>
    <w:rsid w:val="003E5F3C"/>
    <w:rsid w:val="003E6603"/>
    <w:rsid w:val="003E6EB7"/>
    <w:rsid w:val="003E7905"/>
    <w:rsid w:val="003E7ABA"/>
    <w:rsid w:val="003E7AD0"/>
    <w:rsid w:val="003F02FA"/>
    <w:rsid w:val="003F0E3D"/>
    <w:rsid w:val="003F1264"/>
    <w:rsid w:val="003F17DE"/>
    <w:rsid w:val="003F1CD9"/>
    <w:rsid w:val="003F1D85"/>
    <w:rsid w:val="003F26BA"/>
    <w:rsid w:val="003F2F63"/>
    <w:rsid w:val="003F32A7"/>
    <w:rsid w:val="003F32D5"/>
    <w:rsid w:val="003F34B0"/>
    <w:rsid w:val="003F37DD"/>
    <w:rsid w:val="003F3B5D"/>
    <w:rsid w:val="003F4294"/>
    <w:rsid w:val="003F498C"/>
    <w:rsid w:val="003F502F"/>
    <w:rsid w:val="003F565A"/>
    <w:rsid w:val="003F5961"/>
    <w:rsid w:val="003F5FF4"/>
    <w:rsid w:val="003F602F"/>
    <w:rsid w:val="003F6571"/>
    <w:rsid w:val="003F66AD"/>
    <w:rsid w:val="003F67C2"/>
    <w:rsid w:val="003F7712"/>
    <w:rsid w:val="003F7778"/>
    <w:rsid w:val="004001A3"/>
    <w:rsid w:val="00400468"/>
    <w:rsid w:val="00400A55"/>
    <w:rsid w:val="00400F3F"/>
    <w:rsid w:val="00401830"/>
    <w:rsid w:val="00402127"/>
    <w:rsid w:val="004022FE"/>
    <w:rsid w:val="0040275A"/>
    <w:rsid w:val="004028D2"/>
    <w:rsid w:val="00402BFF"/>
    <w:rsid w:val="00403886"/>
    <w:rsid w:val="00403960"/>
    <w:rsid w:val="004041B5"/>
    <w:rsid w:val="00404DBC"/>
    <w:rsid w:val="00404EC9"/>
    <w:rsid w:val="004050E0"/>
    <w:rsid w:val="004059FD"/>
    <w:rsid w:val="004064E1"/>
    <w:rsid w:val="00406F6F"/>
    <w:rsid w:val="00407098"/>
    <w:rsid w:val="00407505"/>
    <w:rsid w:val="00407707"/>
    <w:rsid w:val="0040793D"/>
    <w:rsid w:val="004107E1"/>
    <w:rsid w:val="004108F9"/>
    <w:rsid w:val="00410A99"/>
    <w:rsid w:val="00410C11"/>
    <w:rsid w:val="00410EF6"/>
    <w:rsid w:val="00410F5C"/>
    <w:rsid w:val="004112D7"/>
    <w:rsid w:val="004113C2"/>
    <w:rsid w:val="00412901"/>
    <w:rsid w:val="00412A19"/>
    <w:rsid w:val="00412EEB"/>
    <w:rsid w:val="00413CFC"/>
    <w:rsid w:val="00413EB6"/>
    <w:rsid w:val="00413F97"/>
    <w:rsid w:val="00414732"/>
    <w:rsid w:val="0041476D"/>
    <w:rsid w:val="00414FBE"/>
    <w:rsid w:val="004156F2"/>
    <w:rsid w:val="00415A55"/>
    <w:rsid w:val="00415CE3"/>
    <w:rsid w:val="00415DB1"/>
    <w:rsid w:val="00415DF8"/>
    <w:rsid w:val="00415E3D"/>
    <w:rsid w:val="00415E4E"/>
    <w:rsid w:val="00416112"/>
    <w:rsid w:val="004166D9"/>
    <w:rsid w:val="00416790"/>
    <w:rsid w:val="00416A8B"/>
    <w:rsid w:val="0042029D"/>
    <w:rsid w:val="00420C61"/>
    <w:rsid w:val="004212CD"/>
    <w:rsid w:val="004214AD"/>
    <w:rsid w:val="00421709"/>
    <w:rsid w:val="00421EF7"/>
    <w:rsid w:val="004220EF"/>
    <w:rsid w:val="00422451"/>
    <w:rsid w:val="00422EFB"/>
    <w:rsid w:val="004230CD"/>
    <w:rsid w:val="00423437"/>
    <w:rsid w:val="0042448E"/>
    <w:rsid w:val="00424554"/>
    <w:rsid w:val="00424C64"/>
    <w:rsid w:val="00425209"/>
    <w:rsid w:val="004257E6"/>
    <w:rsid w:val="004258F7"/>
    <w:rsid w:val="00426369"/>
    <w:rsid w:val="00426764"/>
    <w:rsid w:val="00426782"/>
    <w:rsid w:val="00426A6F"/>
    <w:rsid w:val="00426CD9"/>
    <w:rsid w:val="00426D69"/>
    <w:rsid w:val="004270E3"/>
    <w:rsid w:val="00427620"/>
    <w:rsid w:val="004277FA"/>
    <w:rsid w:val="00427B97"/>
    <w:rsid w:val="00430178"/>
    <w:rsid w:val="004307CC"/>
    <w:rsid w:val="00431250"/>
    <w:rsid w:val="004312CF"/>
    <w:rsid w:val="00431336"/>
    <w:rsid w:val="004313DB"/>
    <w:rsid w:val="00431CCE"/>
    <w:rsid w:val="00431F86"/>
    <w:rsid w:val="004322E8"/>
    <w:rsid w:val="0043327E"/>
    <w:rsid w:val="00433304"/>
    <w:rsid w:val="00433B61"/>
    <w:rsid w:val="00434B47"/>
    <w:rsid w:val="00435160"/>
    <w:rsid w:val="00436F3E"/>
    <w:rsid w:val="00437ED9"/>
    <w:rsid w:val="0044040F"/>
    <w:rsid w:val="0044076A"/>
    <w:rsid w:val="00440EC4"/>
    <w:rsid w:val="0044156F"/>
    <w:rsid w:val="0044204E"/>
    <w:rsid w:val="00442480"/>
    <w:rsid w:val="0044248F"/>
    <w:rsid w:val="00442BFC"/>
    <w:rsid w:val="00443308"/>
    <w:rsid w:val="00443911"/>
    <w:rsid w:val="00443C9F"/>
    <w:rsid w:val="00444390"/>
    <w:rsid w:val="00444ECC"/>
    <w:rsid w:val="00445D71"/>
    <w:rsid w:val="004460C1"/>
    <w:rsid w:val="0044693F"/>
    <w:rsid w:val="00446C2D"/>
    <w:rsid w:val="00447004"/>
    <w:rsid w:val="0045027D"/>
    <w:rsid w:val="00450E0E"/>
    <w:rsid w:val="004510B8"/>
    <w:rsid w:val="00452050"/>
    <w:rsid w:val="00452B0B"/>
    <w:rsid w:val="00453195"/>
    <w:rsid w:val="00453245"/>
    <w:rsid w:val="00453777"/>
    <w:rsid w:val="004537C8"/>
    <w:rsid w:val="00453B4B"/>
    <w:rsid w:val="00455214"/>
    <w:rsid w:val="004554AD"/>
    <w:rsid w:val="004554E9"/>
    <w:rsid w:val="0045688E"/>
    <w:rsid w:val="00456E84"/>
    <w:rsid w:val="00456F1B"/>
    <w:rsid w:val="004574A3"/>
    <w:rsid w:val="00457D0C"/>
    <w:rsid w:val="004604FB"/>
    <w:rsid w:val="004609D6"/>
    <w:rsid w:val="004609FB"/>
    <w:rsid w:val="00460F7F"/>
    <w:rsid w:val="00461D51"/>
    <w:rsid w:val="00461E9C"/>
    <w:rsid w:val="00463A5D"/>
    <w:rsid w:val="00464A95"/>
    <w:rsid w:val="00464B67"/>
    <w:rsid w:val="00465C24"/>
    <w:rsid w:val="00465EB1"/>
    <w:rsid w:val="0046651F"/>
    <w:rsid w:val="004665B5"/>
    <w:rsid w:val="004665EF"/>
    <w:rsid w:val="00466C31"/>
    <w:rsid w:val="00466DB7"/>
    <w:rsid w:val="00467111"/>
    <w:rsid w:val="004672B2"/>
    <w:rsid w:val="00467A81"/>
    <w:rsid w:val="00467FA5"/>
    <w:rsid w:val="0047005E"/>
    <w:rsid w:val="00470382"/>
    <w:rsid w:val="004704EF"/>
    <w:rsid w:val="0047118A"/>
    <w:rsid w:val="0047150E"/>
    <w:rsid w:val="00471A7C"/>
    <w:rsid w:val="00472098"/>
    <w:rsid w:val="004726D1"/>
    <w:rsid w:val="00472CB1"/>
    <w:rsid w:val="00472FEF"/>
    <w:rsid w:val="004730DC"/>
    <w:rsid w:val="00473686"/>
    <w:rsid w:val="004737B3"/>
    <w:rsid w:val="00473B28"/>
    <w:rsid w:val="00473D05"/>
    <w:rsid w:val="00473D14"/>
    <w:rsid w:val="00473DBC"/>
    <w:rsid w:val="00473F93"/>
    <w:rsid w:val="00474A5A"/>
    <w:rsid w:val="00474E6A"/>
    <w:rsid w:val="00475ABF"/>
    <w:rsid w:val="00475C32"/>
    <w:rsid w:val="00475EF6"/>
    <w:rsid w:val="00475F80"/>
    <w:rsid w:val="00476508"/>
    <w:rsid w:val="004765C0"/>
    <w:rsid w:val="004768E7"/>
    <w:rsid w:val="0047707A"/>
    <w:rsid w:val="00477236"/>
    <w:rsid w:val="00477318"/>
    <w:rsid w:val="00477BFA"/>
    <w:rsid w:val="00477EF7"/>
    <w:rsid w:val="0048057F"/>
    <w:rsid w:val="004808E4"/>
    <w:rsid w:val="00480A98"/>
    <w:rsid w:val="00480F20"/>
    <w:rsid w:val="004818FD"/>
    <w:rsid w:val="00481AB0"/>
    <w:rsid w:val="00481B90"/>
    <w:rsid w:val="00481D79"/>
    <w:rsid w:val="0048205B"/>
    <w:rsid w:val="004823CA"/>
    <w:rsid w:val="00482855"/>
    <w:rsid w:val="00482D43"/>
    <w:rsid w:val="00482F5D"/>
    <w:rsid w:val="00483639"/>
    <w:rsid w:val="00483CFE"/>
    <w:rsid w:val="004841F5"/>
    <w:rsid w:val="0048438D"/>
    <w:rsid w:val="00484B10"/>
    <w:rsid w:val="00485DCF"/>
    <w:rsid w:val="00486796"/>
    <w:rsid w:val="00486BAE"/>
    <w:rsid w:val="00486F3C"/>
    <w:rsid w:val="00486FED"/>
    <w:rsid w:val="00487332"/>
    <w:rsid w:val="00487CC0"/>
    <w:rsid w:val="00487CE4"/>
    <w:rsid w:val="004904AA"/>
    <w:rsid w:val="0049071C"/>
    <w:rsid w:val="004912FA"/>
    <w:rsid w:val="00491982"/>
    <w:rsid w:val="004919B2"/>
    <w:rsid w:val="00491AD7"/>
    <w:rsid w:val="00491AF9"/>
    <w:rsid w:val="00491B6C"/>
    <w:rsid w:val="00491CB5"/>
    <w:rsid w:val="0049228B"/>
    <w:rsid w:val="0049323C"/>
    <w:rsid w:val="00493B45"/>
    <w:rsid w:val="00494172"/>
    <w:rsid w:val="004945CF"/>
    <w:rsid w:val="00494811"/>
    <w:rsid w:val="00494B97"/>
    <w:rsid w:val="004950E2"/>
    <w:rsid w:val="00495272"/>
    <w:rsid w:val="00495E3E"/>
    <w:rsid w:val="0049605C"/>
    <w:rsid w:val="004964B8"/>
    <w:rsid w:val="0049708A"/>
    <w:rsid w:val="004970B4"/>
    <w:rsid w:val="0049757E"/>
    <w:rsid w:val="004976C4"/>
    <w:rsid w:val="00497AFE"/>
    <w:rsid w:val="00497C49"/>
    <w:rsid w:val="00497EED"/>
    <w:rsid w:val="004A056D"/>
    <w:rsid w:val="004A0966"/>
    <w:rsid w:val="004A1612"/>
    <w:rsid w:val="004A1F67"/>
    <w:rsid w:val="004A2F7B"/>
    <w:rsid w:val="004A33E3"/>
    <w:rsid w:val="004A3896"/>
    <w:rsid w:val="004A3BFC"/>
    <w:rsid w:val="004A46DD"/>
    <w:rsid w:val="004A48F1"/>
    <w:rsid w:val="004A48FB"/>
    <w:rsid w:val="004A4D17"/>
    <w:rsid w:val="004A4E67"/>
    <w:rsid w:val="004A4EFE"/>
    <w:rsid w:val="004A61B7"/>
    <w:rsid w:val="004A6718"/>
    <w:rsid w:val="004A6757"/>
    <w:rsid w:val="004A701B"/>
    <w:rsid w:val="004A74E8"/>
    <w:rsid w:val="004A74F4"/>
    <w:rsid w:val="004B0CDE"/>
    <w:rsid w:val="004B0EDE"/>
    <w:rsid w:val="004B11D0"/>
    <w:rsid w:val="004B1ADD"/>
    <w:rsid w:val="004B1E6E"/>
    <w:rsid w:val="004B247A"/>
    <w:rsid w:val="004B2528"/>
    <w:rsid w:val="004B2780"/>
    <w:rsid w:val="004B2A1D"/>
    <w:rsid w:val="004B2BAA"/>
    <w:rsid w:val="004B2CC6"/>
    <w:rsid w:val="004B4391"/>
    <w:rsid w:val="004B45A9"/>
    <w:rsid w:val="004B45F0"/>
    <w:rsid w:val="004B4D59"/>
    <w:rsid w:val="004B5096"/>
    <w:rsid w:val="004B520E"/>
    <w:rsid w:val="004B524E"/>
    <w:rsid w:val="004B5268"/>
    <w:rsid w:val="004B5C3D"/>
    <w:rsid w:val="004B5D7E"/>
    <w:rsid w:val="004B61CD"/>
    <w:rsid w:val="004B6904"/>
    <w:rsid w:val="004B6E1F"/>
    <w:rsid w:val="004B6FC5"/>
    <w:rsid w:val="004B78B9"/>
    <w:rsid w:val="004B7E4C"/>
    <w:rsid w:val="004B7F5A"/>
    <w:rsid w:val="004C0D12"/>
    <w:rsid w:val="004C164D"/>
    <w:rsid w:val="004C173F"/>
    <w:rsid w:val="004C2304"/>
    <w:rsid w:val="004C2BF6"/>
    <w:rsid w:val="004C2E01"/>
    <w:rsid w:val="004C2FFA"/>
    <w:rsid w:val="004C44A0"/>
    <w:rsid w:val="004C4707"/>
    <w:rsid w:val="004C559B"/>
    <w:rsid w:val="004C5746"/>
    <w:rsid w:val="004C63A7"/>
    <w:rsid w:val="004C683F"/>
    <w:rsid w:val="004C76DF"/>
    <w:rsid w:val="004C79D5"/>
    <w:rsid w:val="004D0FD5"/>
    <w:rsid w:val="004D1277"/>
    <w:rsid w:val="004D20D4"/>
    <w:rsid w:val="004D2187"/>
    <w:rsid w:val="004D237C"/>
    <w:rsid w:val="004D2AF4"/>
    <w:rsid w:val="004D2D70"/>
    <w:rsid w:val="004D31B6"/>
    <w:rsid w:val="004D32D1"/>
    <w:rsid w:val="004D34B7"/>
    <w:rsid w:val="004D379A"/>
    <w:rsid w:val="004D42E3"/>
    <w:rsid w:val="004D4CA2"/>
    <w:rsid w:val="004D55B7"/>
    <w:rsid w:val="004D5B4E"/>
    <w:rsid w:val="004D5CA4"/>
    <w:rsid w:val="004D658E"/>
    <w:rsid w:val="004D6C6B"/>
    <w:rsid w:val="004D6E6B"/>
    <w:rsid w:val="004D756A"/>
    <w:rsid w:val="004D75A2"/>
    <w:rsid w:val="004D778C"/>
    <w:rsid w:val="004E0784"/>
    <w:rsid w:val="004E0C05"/>
    <w:rsid w:val="004E1276"/>
    <w:rsid w:val="004E2624"/>
    <w:rsid w:val="004E2651"/>
    <w:rsid w:val="004E296C"/>
    <w:rsid w:val="004E3C56"/>
    <w:rsid w:val="004E43AE"/>
    <w:rsid w:val="004E4B60"/>
    <w:rsid w:val="004E55E4"/>
    <w:rsid w:val="004E5730"/>
    <w:rsid w:val="004E6024"/>
    <w:rsid w:val="004E688C"/>
    <w:rsid w:val="004E6FFD"/>
    <w:rsid w:val="004E7B83"/>
    <w:rsid w:val="004F1837"/>
    <w:rsid w:val="004F1B1C"/>
    <w:rsid w:val="004F296E"/>
    <w:rsid w:val="004F3821"/>
    <w:rsid w:val="004F3C31"/>
    <w:rsid w:val="004F4145"/>
    <w:rsid w:val="004F5495"/>
    <w:rsid w:val="004F5498"/>
    <w:rsid w:val="004F5FC5"/>
    <w:rsid w:val="004F6C7B"/>
    <w:rsid w:val="004F7042"/>
    <w:rsid w:val="004F70EA"/>
    <w:rsid w:val="004F771E"/>
    <w:rsid w:val="004F79CE"/>
    <w:rsid w:val="0050019D"/>
    <w:rsid w:val="00500EC5"/>
    <w:rsid w:val="0050120D"/>
    <w:rsid w:val="005017D1"/>
    <w:rsid w:val="005031ED"/>
    <w:rsid w:val="0050368F"/>
    <w:rsid w:val="00504AE0"/>
    <w:rsid w:val="00504AE3"/>
    <w:rsid w:val="00505742"/>
    <w:rsid w:val="00506FDB"/>
    <w:rsid w:val="00507BBA"/>
    <w:rsid w:val="00507D1A"/>
    <w:rsid w:val="00507E54"/>
    <w:rsid w:val="00510120"/>
    <w:rsid w:val="00510609"/>
    <w:rsid w:val="0051069C"/>
    <w:rsid w:val="00510B83"/>
    <w:rsid w:val="00510D10"/>
    <w:rsid w:val="00510D90"/>
    <w:rsid w:val="00511943"/>
    <w:rsid w:val="0051271B"/>
    <w:rsid w:val="00512789"/>
    <w:rsid w:val="00512D65"/>
    <w:rsid w:val="00513463"/>
    <w:rsid w:val="0051346D"/>
    <w:rsid w:val="00513AEB"/>
    <w:rsid w:val="00513B04"/>
    <w:rsid w:val="00514182"/>
    <w:rsid w:val="005147DE"/>
    <w:rsid w:val="00514DEE"/>
    <w:rsid w:val="0051555D"/>
    <w:rsid w:val="00515734"/>
    <w:rsid w:val="00515FA2"/>
    <w:rsid w:val="005161DE"/>
    <w:rsid w:val="005162C6"/>
    <w:rsid w:val="005168B2"/>
    <w:rsid w:val="00516B4E"/>
    <w:rsid w:val="00516C00"/>
    <w:rsid w:val="005171F0"/>
    <w:rsid w:val="005172CA"/>
    <w:rsid w:val="005177A5"/>
    <w:rsid w:val="00517C06"/>
    <w:rsid w:val="00517CAD"/>
    <w:rsid w:val="00517D74"/>
    <w:rsid w:val="00517F8E"/>
    <w:rsid w:val="0052022B"/>
    <w:rsid w:val="0052074C"/>
    <w:rsid w:val="00520C89"/>
    <w:rsid w:val="00520E14"/>
    <w:rsid w:val="0052113D"/>
    <w:rsid w:val="00521499"/>
    <w:rsid w:val="00521A17"/>
    <w:rsid w:val="00521E2F"/>
    <w:rsid w:val="0052259B"/>
    <w:rsid w:val="00522795"/>
    <w:rsid w:val="005229CD"/>
    <w:rsid w:val="00522C3B"/>
    <w:rsid w:val="0052312E"/>
    <w:rsid w:val="005242A8"/>
    <w:rsid w:val="005242B1"/>
    <w:rsid w:val="0052477C"/>
    <w:rsid w:val="00525CA8"/>
    <w:rsid w:val="00525E61"/>
    <w:rsid w:val="00525FA9"/>
    <w:rsid w:val="00526634"/>
    <w:rsid w:val="00526A90"/>
    <w:rsid w:val="00526E1D"/>
    <w:rsid w:val="00527066"/>
    <w:rsid w:val="00527093"/>
    <w:rsid w:val="00527376"/>
    <w:rsid w:val="00527CEE"/>
    <w:rsid w:val="00527EC8"/>
    <w:rsid w:val="00527FA0"/>
    <w:rsid w:val="00530599"/>
    <w:rsid w:val="00530DA4"/>
    <w:rsid w:val="00530E30"/>
    <w:rsid w:val="0053113F"/>
    <w:rsid w:val="00531345"/>
    <w:rsid w:val="005318C6"/>
    <w:rsid w:val="00531CBA"/>
    <w:rsid w:val="00532413"/>
    <w:rsid w:val="005328B9"/>
    <w:rsid w:val="00533BE9"/>
    <w:rsid w:val="00533E7F"/>
    <w:rsid w:val="005343EF"/>
    <w:rsid w:val="00535589"/>
    <w:rsid w:val="005360A9"/>
    <w:rsid w:val="00536238"/>
    <w:rsid w:val="0053635C"/>
    <w:rsid w:val="005365BA"/>
    <w:rsid w:val="005367C7"/>
    <w:rsid w:val="00536AE3"/>
    <w:rsid w:val="005379EB"/>
    <w:rsid w:val="00540BB6"/>
    <w:rsid w:val="00541440"/>
    <w:rsid w:val="0054189E"/>
    <w:rsid w:val="00541AB3"/>
    <w:rsid w:val="00541FBC"/>
    <w:rsid w:val="005420D4"/>
    <w:rsid w:val="00542A58"/>
    <w:rsid w:val="0054312D"/>
    <w:rsid w:val="005435BC"/>
    <w:rsid w:val="0054439F"/>
    <w:rsid w:val="005451EE"/>
    <w:rsid w:val="00545E15"/>
    <w:rsid w:val="005463BB"/>
    <w:rsid w:val="00546431"/>
    <w:rsid w:val="0054653A"/>
    <w:rsid w:val="00546864"/>
    <w:rsid w:val="00546B45"/>
    <w:rsid w:val="00547487"/>
    <w:rsid w:val="0054767C"/>
    <w:rsid w:val="0054768A"/>
    <w:rsid w:val="005478DD"/>
    <w:rsid w:val="00547C7C"/>
    <w:rsid w:val="0055036C"/>
    <w:rsid w:val="00550471"/>
    <w:rsid w:val="0055088A"/>
    <w:rsid w:val="00551287"/>
    <w:rsid w:val="00551923"/>
    <w:rsid w:val="00551C09"/>
    <w:rsid w:val="00552728"/>
    <w:rsid w:val="005529FA"/>
    <w:rsid w:val="005533EE"/>
    <w:rsid w:val="00553831"/>
    <w:rsid w:val="00554093"/>
    <w:rsid w:val="005542CD"/>
    <w:rsid w:val="00554BB4"/>
    <w:rsid w:val="00555C03"/>
    <w:rsid w:val="00555C43"/>
    <w:rsid w:val="005573DE"/>
    <w:rsid w:val="00557662"/>
    <w:rsid w:val="0056001D"/>
    <w:rsid w:val="005600DD"/>
    <w:rsid w:val="00560C43"/>
    <w:rsid w:val="00560D45"/>
    <w:rsid w:val="00561671"/>
    <w:rsid w:val="005616B5"/>
    <w:rsid w:val="00561C09"/>
    <w:rsid w:val="00561C82"/>
    <w:rsid w:val="00562E3D"/>
    <w:rsid w:val="00563989"/>
    <w:rsid w:val="00563FC2"/>
    <w:rsid w:val="0056430B"/>
    <w:rsid w:val="0056446E"/>
    <w:rsid w:val="0056517A"/>
    <w:rsid w:val="0056570C"/>
    <w:rsid w:val="00565C12"/>
    <w:rsid w:val="0056627C"/>
    <w:rsid w:val="00566563"/>
    <w:rsid w:val="0056718A"/>
    <w:rsid w:val="0056719D"/>
    <w:rsid w:val="005674B9"/>
    <w:rsid w:val="0057037C"/>
    <w:rsid w:val="00570565"/>
    <w:rsid w:val="005707C1"/>
    <w:rsid w:val="00571803"/>
    <w:rsid w:val="00571A2A"/>
    <w:rsid w:val="00571BD5"/>
    <w:rsid w:val="00572322"/>
    <w:rsid w:val="00572FA5"/>
    <w:rsid w:val="00573805"/>
    <w:rsid w:val="00573E59"/>
    <w:rsid w:val="0057461F"/>
    <w:rsid w:val="0057468B"/>
    <w:rsid w:val="0057469A"/>
    <w:rsid w:val="005746AF"/>
    <w:rsid w:val="0057498A"/>
    <w:rsid w:val="005754B6"/>
    <w:rsid w:val="0057565D"/>
    <w:rsid w:val="00575838"/>
    <w:rsid w:val="00575E9E"/>
    <w:rsid w:val="00576397"/>
    <w:rsid w:val="00576413"/>
    <w:rsid w:val="00576B83"/>
    <w:rsid w:val="00576EC6"/>
    <w:rsid w:val="0057706F"/>
    <w:rsid w:val="005773BF"/>
    <w:rsid w:val="005777A7"/>
    <w:rsid w:val="00577ABB"/>
    <w:rsid w:val="00580067"/>
    <w:rsid w:val="00580345"/>
    <w:rsid w:val="00580490"/>
    <w:rsid w:val="005804EC"/>
    <w:rsid w:val="00580E94"/>
    <w:rsid w:val="00581026"/>
    <w:rsid w:val="00581A45"/>
    <w:rsid w:val="005835A1"/>
    <w:rsid w:val="0058409C"/>
    <w:rsid w:val="005846FF"/>
    <w:rsid w:val="00584925"/>
    <w:rsid w:val="005857C5"/>
    <w:rsid w:val="00586040"/>
    <w:rsid w:val="005860B5"/>
    <w:rsid w:val="0058611A"/>
    <w:rsid w:val="0058754B"/>
    <w:rsid w:val="00587714"/>
    <w:rsid w:val="00587AEC"/>
    <w:rsid w:val="00587EF5"/>
    <w:rsid w:val="00590045"/>
    <w:rsid w:val="005907BE"/>
    <w:rsid w:val="00590CC5"/>
    <w:rsid w:val="0059133E"/>
    <w:rsid w:val="005913CC"/>
    <w:rsid w:val="00591F63"/>
    <w:rsid w:val="00592597"/>
    <w:rsid w:val="00592B8E"/>
    <w:rsid w:val="0059307A"/>
    <w:rsid w:val="00593179"/>
    <w:rsid w:val="0059322E"/>
    <w:rsid w:val="00593BCF"/>
    <w:rsid w:val="00595373"/>
    <w:rsid w:val="005956CE"/>
    <w:rsid w:val="0059574D"/>
    <w:rsid w:val="005972FA"/>
    <w:rsid w:val="005A0233"/>
    <w:rsid w:val="005A0243"/>
    <w:rsid w:val="005A0492"/>
    <w:rsid w:val="005A0AB7"/>
    <w:rsid w:val="005A1486"/>
    <w:rsid w:val="005A1663"/>
    <w:rsid w:val="005A1E4E"/>
    <w:rsid w:val="005A2568"/>
    <w:rsid w:val="005A2833"/>
    <w:rsid w:val="005A2D94"/>
    <w:rsid w:val="005A323C"/>
    <w:rsid w:val="005A329A"/>
    <w:rsid w:val="005A34DC"/>
    <w:rsid w:val="005A3828"/>
    <w:rsid w:val="005A38D2"/>
    <w:rsid w:val="005A38DE"/>
    <w:rsid w:val="005A4047"/>
    <w:rsid w:val="005A4506"/>
    <w:rsid w:val="005A4A19"/>
    <w:rsid w:val="005A549D"/>
    <w:rsid w:val="005A5CB7"/>
    <w:rsid w:val="005A677A"/>
    <w:rsid w:val="005A6C9C"/>
    <w:rsid w:val="005A6CFC"/>
    <w:rsid w:val="005A6FDA"/>
    <w:rsid w:val="005A7072"/>
    <w:rsid w:val="005A7479"/>
    <w:rsid w:val="005B0500"/>
    <w:rsid w:val="005B06AD"/>
    <w:rsid w:val="005B0E4E"/>
    <w:rsid w:val="005B0EA0"/>
    <w:rsid w:val="005B0FA4"/>
    <w:rsid w:val="005B0FC2"/>
    <w:rsid w:val="005B1134"/>
    <w:rsid w:val="005B15F6"/>
    <w:rsid w:val="005B1982"/>
    <w:rsid w:val="005B2387"/>
    <w:rsid w:val="005B30A8"/>
    <w:rsid w:val="005B3451"/>
    <w:rsid w:val="005B35BD"/>
    <w:rsid w:val="005B3838"/>
    <w:rsid w:val="005B4284"/>
    <w:rsid w:val="005B44DB"/>
    <w:rsid w:val="005B53C2"/>
    <w:rsid w:val="005B5978"/>
    <w:rsid w:val="005B5CC8"/>
    <w:rsid w:val="005B5DC1"/>
    <w:rsid w:val="005B633D"/>
    <w:rsid w:val="005B6921"/>
    <w:rsid w:val="005B6CCF"/>
    <w:rsid w:val="005B7073"/>
    <w:rsid w:val="005B729F"/>
    <w:rsid w:val="005B74C7"/>
    <w:rsid w:val="005B798A"/>
    <w:rsid w:val="005B7A2F"/>
    <w:rsid w:val="005C06E4"/>
    <w:rsid w:val="005C0CCF"/>
    <w:rsid w:val="005C0FED"/>
    <w:rsid w:val="005C1E18"/>
    <w:rsid w:val="005C251E"/>
    <w:rsid w:val="005C2B83"/>
    <w:rsid w:val="005C2CE4"/>
    <w:rsid w:val="005C2E85"/>
    <w:rsid w:val="005C33A8"/>
    <w:rsid w:val="005C38F6"/>
    <w:rsid w:val="005C43C1"/>
    <w:rsid w:val="005C4438"/>
    <w:rsid w:val="005C4504"/>
    <w:rsid w:val="005C4C5A"/>
    <w:rsid w:val="005C528B"/>
    <w:rsid w:val="005C546A"/>
    <w:rsid w:val="005C55C3"/>
    <w:rsid w:val="005C6671"/>
    <w:rsid w:val="005C6C19"/>
    <w:rsid w:val="005C7735"/>
    <w:rsid w:val="005D011E"/>
    <w:rsid w:val="005D014F"/>
    <w:rsid w:val="005D044B"/>
    <w:rsid w:val="005D10CC"/>
    <w:rsid w:val="005D1603"/>
    <w:rsid w:val="005D18C4"/>
    <w:rsid w:val="005D1A23"/>
    <w:rsid w:val="005D1D82"/>
    <w:rsid w:val="005D1DD0"/>
    <w:rsid w:val="005D225C"/>
    <w:rsid w:val="005D36FB"/>
    <w:rsid w:val="005D3789"/>
    <w:rsid w:val="005D3A53"/>
    <w:rsid w:val="005D3D63"/>
    <w:rsid w:val="005D3ED0"/>
    <w:rsid w:val="005D3FBB"/>
    <w:rsid w:val="005D4420"/>
    <w:rsid w:val="005D48DC"/>
    <w:rsid w:val="005D500F"/>
    <w:rsid w:val="005D5119"/>
    <w:rsid w:val="005D5933"/>
    <w:rsid w:val="005D6A7E"/>
    <w:rsid w:val="005D6ADF"/>
    <w:rsid w:val="005D78B3"/>
    <w:rsid w:val="005E0630"/>
    <w:rsid w:val="005E0A06"/>
    <w:rsid w:val="005E1CD0"/>
    <w:rsid w:val="005E2118"/>
    <w:rsid w:val="005E2A22"/>
    <w:rsid w:val="005E2C6F"/>
    <w:rsid w:val="005E30CE"/>
    <w:rsid w:val="005E33ED"/>
    <w:rsid w:val="005E3BC2"/>
    <w:rsid w:val="005E3EBD"/>
    <w:rsid w:val="005E4230"/>
    <w:rsid w:val="005E55CF"/>
    <w:rsid w:val="005E6A3F"/>
    <w:rsid w:val="005E6F01"/>
    <w:rsid w:val="005E6F9D"/>
    <w:rsid w:val="005E76D5"/>
    <w:rsid w:val="005E76DE"/>
    <w:rsid w:val="005E76FD"/>
    <w:rsid w:val="005F01C1"/>
    <w:rsid w:val="005F064D"/>
    <w:rsid w:val="005F0862"/>
    <w:rsid w:val="005F0AEB"/>
    <w:rsid w:val="005F0DD5"/>
    <w:rsid w:val="005F0E9F"/>
    <w:rsid w:val="005F19A1"/>
    <w:rsid w:val="005F19C6"/>
    <w:rsid w:val="005F1C3B"/>
    <w:rsid w:val="005F2667"/>
    <w:rsid w:val="005F2837"/>
    <w:rsid w:val="005F29B0"/>
    <w:rsid w:val="005F339F"/>
    <w:rsid w:val="005F35B6"/>
    <w:rsid w:val="005F3671"/>
    <w:rsid w:val="005F3859"/>
    <w:rsid w:val="005F399A"/>
    <w:rsid w:val="005F3A84"/>
    <w:rsid w:val="005F43F3"/>
    <w:rsid w:val="005F4B96"/>
    <w:rsid w:val="005F4C84"/>
    <w:rsid w:val="005F4D84"/>
    <w:rsid w:val="005F5DBF"/>
    <w:rsid w:val="005F5F52"/>
    <w:rsid w:val="005F610C"/>
    <w:rsid w:val="005F6187"/>
    <w:rsid w:val="005F64D6"/>
    <w:rsid w:val="005F6573"/>
    <w:rsid w:val="005F685C"/>
    <w:rsid w:val="005F6AB5"/>
    <w:rsid w:val="005F70D9"/>
    <w:rsid w:val="005F71B6"/>
    <w:rsid w:val="005F71CB"/>
    <w:rsid w:val="005F79F4"/>
    <w:rsid w:val="005F7E7D"/>
    <w:rsid w:val="005F7FB3"/>
    <w:rsid w:val="00600012"/>
    <w:rsid w:val="00600202"/>
    <w:rsid w:val="0060072A"/>
    <w:rsid w:val="00600A94"/>
    <w:rsid w:val="006010C9"/>
    <w:rsid w:val="00601239"/>
    <w:rsid w:val="006019E3"/>
    <w:rsid w:val="00601B7E"/>
    <w:rsid w:val="00601C7C"/>
    <w:rsid w:val="00601EB6"/>
    <w:rsid w:val="00602557"/>
    <w:rsid w:val="00602BA4"/>
    <w:rsid w:val="006032E1"/>
    <w:rsid w:val="00603322"/>
    <w:rsid w:val="006046CD"/>
    <w:rsid w:val="006053FA"/>
    <w:rsid w:val="00605FEA"/>
    <w:rsid w:val="00606126"/>
    <w:rsid w:val="00606173"/>
    <w:rsid w:val="006064F6"/>
    <w:rsid w:val="006067EA"/>
    <w:rsid w:val="00606DDC"/>
    <w:rsid w:val="0060786D"/>
    <w:rsid w:val="0060790D"/>
    <w:rsid w:val="00607A18"/>
    <w:rsid w:val="00607D80"/>
    <w:rsid w:val="0061056F"/>
    <w:rsid w:val="00611414"/>
    <w:rsid w:val="006115BC"/>
    <w:rsid w:val="00611AD5"/>
    <w:rsid w:val="00612EAC"/>
    <w:rsid w:val="006135F0"/>
    <w:rsid w:val="00613B77"/>
    <w:rsid w:val="00614214"/>
    <w:rsid w:val="006143F7"/>
    <w:rsid w:val="006145FA"/>
    <w:rsid w:val="00614FB2"/>
    <w:rsid w:val="0061561D"/>
    <w:rsid w:val="006157A4"/>
    <w:rsid w:val="0061608E"/>
    <w:rsid w:val="006164CF"/>
    <w:rsid w:val="00616B3E"/>
    <w:rsid w:val="00616FDB"/>
    <w:rsid w:val="0061705A"/>
    <w:rsid w:val="00617DFD"/>
    <w:rsid w:val="006202E4"/>
    <w:rsid w:val="006207AC"/>
    <w:rsid w:val="00620BAF"/>
    <w:rsid w:val="00620EBC"/>
    <w:rsid w:val="0062134E"/>
    <w:rsid w:val="0062160F"/>
    <w:rsid w:val="006218D7"/>
    <w:rsid w:val="0062194B"/>
    <w:rsid w:val="00621B80"/>
    <w:rsid w:val="00621FCB"/>
    <w:rsid w:val="00621FFB"/>
    <w:rsid w:val="00622C5C"/>
    <w:rsid w:val="00622F98"/>
    <w:rsid w:val="00623558"/>
    <w:rsid w:val="006235E2"/>
    <w:rsid w:val="00623884"/>
    <w:rsid w:val="006239D0"/>
    <w:rsid w:val="006239F4"/>
    <w:rsid w:val="00623F9D"/>
    <w:rsid w:val="006240CB"/>
    <w:rsid w:val="006247C1"/>
    <w:rsid w:val="00624C71"/>
    <w:rsid w:val="006257A5"/>
    <w:rsid w:val="00625B30"/>
    <w:rsid w:val="00626030"/>
    <w:rsid w:val="00626117"/>
    <w:rsid w:val="00626730"/>
    <w:rsid w:val="00626B78"/>
    <w:rsid w:val="0062716E"/>
    <w:rsid w:val="0062785C"/>
    <w:rsid w:val="0063052F"/>
    <w:rsid w:val="00630B39"/>
    <w:rsid w:val="00631298"/>
    <w:rsid w:val="0063141E"/>
    <w:rsid w:val="006314D4"/>
    <w:rsid w:val="0063241E"/>
    <w:rsid w:val="006329FE"/>
    <w:rsid w:val="00632E81"/>
    <w:rsid w:val="00633615"/>
    <w:rsid w:val="00633996"/>
    <w:rsid w:val="00633FD5"/>
    <w:rsid w:val="00634C7D"/>
    <w:rsid w:val="00635D5E"/>
    <w:rsid w:val="00636D34"/>
    <w:rsid w:val="00636DEF"/>
    <w:rsid w:val="00636F79"/>
    <w:rsid w:val="00637DD1"/>
    <w:rsid w:val="0064076D"/>
    <w:rsid w:val="0064145E"/>
    <w:rsid w:val="00641B0E"/>
    <w:rsid w:val="0064236F"/>
    <w:rsid w:val="00642506"/>
    <w:rsid w:val="006429E3"/>
    <w:rsid w:val="00642BD6"/>
    <w:rsid w:val="00642E3E"/>
    <w:rsid w:val="00643903"/>
    <w:rsid w:val="006446F0"/>
    <w:rsid w:val="00644990"/>
    <w:rsid w:val="00644AA1"/>
    <w:rsid w:val="00644D92"/>
    <w:rsid w:val="00645426"/>
    <w:rsid w:val="00645C07"/>
    <w:rsid w:val="00646158"/>
    <w:rsid w:val="0064623A"/>
    <w:rsid w:val="006468C8"/>
    <w:rsid w:val="00646A88"/>
    <w:rsid w:val="00646E64"/>
    <w:rsid w:val="00647C4A"/>
    <w:rsid w:val="00647FF2"/>
    <w:rsid w:val="0065112D"/>
    <w:rsid w:val="00651AE0"/>
    <w:rsid w:val="00652BFA"/>
    <w:rsid w:val="00653AF9"/>
    <w:rsid w:val="0065449A"/>
    <w:rsid w:val="00654854"/>
    <w:rsid w:val="00654FAD"/>
    <w:rsid w:val="0065510C"/>
    <w:rsid w:val="006552A2"/>
    <w:rsid w:val="00655862"/>
    <w:rsid w:val="00655B4F"/>
    <w:rsid w:val="00655FE5"/>
    <w:rsid w:val="0065639D"/>
    <w:rsid w:val="00656DF2"/>
    <w:rsid w:val="006604CC"/>
    <w:rsid w:val="00660735"/>
    <w:rsid w:val="006614D3"/>
    <w:rsid w:val="00661C34"/>
    <w:rsid w:val="00661DD3"/>
    <w:rsid w:val="00662425"/>
    <w:rsid w:val="006625AB"/>
    <w:rsid w:val="0066298D"/>
    <w:rsid w:val="00663177"/>
    <w:rsid w:val="00663326"/>
    <w:rsid w:val="0066340F"/>
    <w:rsid w:val="0066362A"/>
    <w:rsid w:val="00664654"/>
    <w:rsid w:val="00664AF0"/>
    <w:rsid w:val="0066524C"/>
    <w:rsid w:val="0066573D"/>
    <w:rsid w:val="00665C93"/>
    <w:rsid w:val="00665E05"/>
    <w:rsid w:val="00665E3E"/>
    <w:rsid w:val="006660B2"/>
    <w:rsid w:val="00666256"/>
    <w:rsid w:val="006668EF"/>
    <w:rsid w:val="00666BB2"/>
    <w:rsid w:val="00666CA0"/>
    <w:rsid w:val="00666DFF"/>
    <w:rsid w:val="006676A5"/>
    <w:rsid w:val="0066776C"/>
    <w:rsid w:val="00667F12"/>
    <w:rsid w:val="00670585"/>
    <w:rsid w:val="0067077D"/>
    <w:rsid w:val="006709EB"/>
    <w:rsid w:val="00670EAE"/>
    <w:rsid w:val="0067105C"/>
    <w:rsid w:val="006714F4"/>
    <w:rsid w:val="006719B5"/>
    <w:rsid w:val="00671ABA"/>
    <w:rsid w:val="00671C74"/>
    <w:rsid w:val="00671E47"/>
    <w:rsid w:val="00671E88"/>
    <w:rsid w:val="00673037"/>
    <w:rsid w:val="00673083"/>
    <w:rsid w:val="00673346"/>
    <w:rsid w:val="006733EE"/>
    <w:rsid w:val="00673486"/>
    <w:rsid w:val="006742F9"/>
    <w:rsid w:val="00674553"/>
    <w:rsid w:val="00674E7B"/>
    <w:rsid w:val="006754BB"/>
    <w:rsid w:val="006758CB"/>
    <w:rsid w:val="00675B1C"/>
    <w:rsid w:val="006764D9"/>
    <w:rsid w:val="00676A50"/>
    <w:rsid w:val="00676EBB"/>
    <w:rsid w:val="006778CF"/>
    <w:rsid w:val="00680260"/>
    <w:rsid w:val="00680434"/>
    <w:rsid w:val="00680BFD"/>
    <w:rsid w:val="00681FB3"/>
    <w:rsid w:val="00681FFF"/>
    <w:rsid w:val="006829B0"/>
    <w:rsid w:val="00683267"/>
    <w:rsid w:val="00683AA2"/>
    <w:rsid w:val="00684062"/>
    <w:rsid w:val="006842DF"/>
    <w:rsid w:val="00684F20"/>
    <w:rsid w:val="00685AC1"/>
    <w:rsid w:val="006868D3"/>
    <w:rsid w:val="00686D18"/>
    <w:rsid w:val="006875BB"/>
    <w:rsid w:val="00687BD4"/>
    <w:rsid w:val="00690314"/>
    <w:rsid w:val="00690CE3"/>
    <w:rsid w:val="00690D5B"/>
    <w:rsid w:val="00690E30"/>
    <w:rsid w:val="006911AF"/>
    <w:rsid w:val="0069160F"/>
    <w:rsid w:val="0069166D"/>
    <w:rsid w:val="0069177D"/>
    <w:rsid w:val="00691AA8"/>
    <w:rsid w:val="00691DF7"/>
    <w:rsid w:val="00694955"/>
    <w:rsid w:val="0069537A"/>
    <w:rsid w:val="00696720"/>
    <w:rsid w:val="006971AA"/>
    <w:rsid w:val="006976BA"/>
    <w:rsid w:val="00697F64"/>
    <w:rsid w:val="006A03AA"/>
    <w:rsid w:val="006A12AC"/>
    <w:rsid w:val="006A145D"/>
    <w:rsid w:val="006A20F4"/>
    <w:rsid w:val="006A2970"/>
    <w:rsid w:val="006A2B14"/>
    <w:rsid w:val="006A3033"/>
    <w:rsid w:val="006A318D"/>
    <w:rsid w:val="006A362F"/>
    <w:rsid w:val="006A3C49"/>
    <w:rsid w:val="006A3CCE"/>
    <w:rsid w:val="006A4781"/>
    <w:rsid w:val="006A48D9"/>
    <w:rsid w:val="006A4E8F"/>
    <w:rsid w:val="006A566E"/>
    <w:rsid w:val="006A5E3B"/>
    <w:rsid w:val="006A637B"/>
    <w:rsid w:val="006A6718"/>
    <w:rsid w:val="006B05EA"/>
    <w:rsid w:val="006B13EB"/>
    <w:rsid w:val="006B1AD1"/>
    <w:rsid w:val="006B1B35"/>
    <w:rsid w:val="006B1F7B"/>
    <w:rsid w:val="006B1FFA"/>
    <w:rsid w:val="006B2379"/>
    <w:rsid w:val="006B25D3"/>
    <w:rsid w:val="006B284A"/>
    <w:rsid w:val="006B29F9"/>
    <w:rsid w:val="006B3097"/>
    <w:rsid w:val="006B32FA"/>
    <w:rsid w:val="006B356D"/>
    <w:rsid w:val="006B35CB"/>
    <w:rsid w:val="006B407B"/>
    <w:rsid w:val="006B4418"/>
    <w:rsid w:val="006B4597"/>
    <w:rsid w:val="006B4DFE"/>
    <w:rsid w:val="006B50FE"/>
    <w:rsid w:val="006B60A4"/>
    <w:rsid w:val="006B6755"/>
    <w:rsid w:val="006B687B"/>
    <w:rsid w:val="006B6F2B"/>
    <w:rsid w:val="006B7C31"/>
    <w:rsid w:val="006C06A9"/>
    <w:rsid w:val="006C152A"/>
    <w:rsid w:val="006C1898"/>
    <w:rsid w:val="006C1C02"/>
    <w:rsid w:val="006C1D0B"/>
    <w:rsid w:val="006C1DA2"/>
    <w:rsid w:val="006C1F63"/>
    <w:rsid w:val="006C2A1B"/>
    <w:rsid w:val="006C2B59"/>
    <w:rsid w:val="006C2C3E"/>
    <w:rsid w:val="006C3245"/>
    <w:rsid w:val="006C35D9"/>
    <w:rsid w:val="006C3693"/>
    <w:rsid w:val="006C3B4D"/>
    <w:rsid w:val="006C4A28"/>
    <w:rsid w:val="006C4BB7"/>
    <w:rsid w:val="006C4CAB"/>
    <w:rsid w:val="006C534F"/>
    <w:rsid w:val="006C556F"/>
    <w:rsid w:val="006C574C"/>
    <w:rsid w:val="006C5913"/>
    <w:rsid w:val="006C5933"/>
    <w:rsid w:val="006C62D7"/>
    <w:rsid w:val="006C6574"/>
    <w:rsid w:val="006C6A06"/>
    <w:rsid w:val="006D0D39"/>
    <w:rsid w:val="006D1421"/>
    <w:rsid w:val="006D1737"/>
    <w:rsid w:val="006D2144"/>
    <w:rsid w:val="006D2331"/>
    <w:rsid w:val="006D2400"/>
    <w:rsid w:val="006D29E0"/>
    <w:rsid w:val="006D2E96"/>
    <w:rsid w:val="006D3805"/>
    <w:rsid w:val="006D3BDD"/>
    <w:rsid w:val="006D3DAB"/>
    <w:rsid w:val="006D3E81"/>
    <w:rsid w:val="006D3ECB"/>
    <w:rsid w:val="006D460B"/>
    <w:rsid w:val="006D4657"/>
    <w:rsid w:val="006D4683"/>
    <w:rsid w:val="006D4DEC"/>
    <w:rsid w:val="006D514D"/>
    <w:rsid w:val="006D531F"/>
    <w:rsid w:val="006D547C"/>
    <w:rsid w:val="006D5710"/>
    <w:rsid w:val="006D5DE7"/>
    <w:rsid w:val="006D5EB0"/>
    <w:rsid w:val="006D5ECB"/>
    <w:rsid w:val="006D6479"/>
    <w:rsid w:val="006D6924"/>
    <w:rsid w:val="006D6C9B"/>
    <w:rsid w:val="006D6E36"/>
    <w:rsid w:val="006D78E6"/>
    <w:rsid w:val="006D7940"/>
    <w:rsid w:val="006E00BB"/>
    <w:rsid w:val="006E0819"/>
    <w:rsid w:val="006E0C97"/>
    <w:rsid w:val="006E0CF2"/>
    <w:rsid w:val="006E1BCE"/>
    <w:rsid w:val="006E3374"/>
    <w:rsid w:val="006E3727"/>
    <w:rsid w:val="006E3819"/>
    <w:rsid w:val="006E3B9C"/>
    <w:rsid w:val="006E4768"/>
    <w:rsid w:val="006E4E47"/>
    <w:rsid w:val="006E54F3"/>
    <w:rsid w:val="006E5790"/>
    <w:rsid w:val="006E598C"/>
    <w:rsid w:val="006E62D2"/>
    <w:rsid w:val="006E6F2A"/>
    <w:rsid w:val="006F0031"/>
    <w:rsid w:val="006F02C8"/>
    <w:rsid w:val="006F04D2"/>
    <w:rsid w:val="006F1066"/>
    <w:rsid w:val="006F118E"/>
    <w:rsid w:val="006F11E2"/>
    <w:rsid w:val="006F14E2"/>
    <w:rsid w:val="006F23E1"/>
    <w:rsid w:val="006F2BB2"/>
    <w:rsid w:val="006F3100"/>
    <w:rsid w:val="006F31D6"/>
    <w:rsid w:val="006F3570"/>
    <w:rsid w:val="006F3694"/>
    <w:rsid w:val="006F3755"/>
    <w:rsid w:val="006F3A8A"/>
    <w:rsid w:val="006F3B47"/>
    <w:rsid w:val="006F46F4"/>
    <w:rsid w:val="006F483C"/>
    <w:rsid w:val="006F4A40"/>
    <w:rsid w:val="006F4E16"/>
    <w:rsid w:val="006F5295"/>
    <w:rsid w:val="006F53E9"/>
    <w:rsid w:val="006F6054"/>
    <w:rsid w:val="006F6167"/>
    <w:rsid w:val="006F64DB"/>
    <w:rsid w:val="006F6D93"/>
    <w:rsid w:val="006F734F"/>
    <w:rsid w:val="006F74E5"/>
    <w:rsid w:val="006F770F"/>
    <w:rsid w:val="006F7AB8"/>
    <w:rsid w:val="006F7B02"/>
    <w:rsid w:val="006F7DA6"/>
    <w:rsid w:val="007007BB"/>
    <w:rsid w:val="00700E11"/>
    <w:rsid w:val="00701AEB"/>
    <w:rsid w:val="00701BDD"/>
    <w:rsid w:val="00701F91"/>
    <w:rsid w:val="0070206B"/>
    <w:rsid w:val="00702DFF"/>
    <w:rsid w:val="00702E3A"/>
    <w:rsid w:val="007032A2"/>
    <w:rsid w:val="00703593"/>
    <w:rsid w:val="0070363F"/>
    <w:rsid w:val="00703A68"/>
    <w:rsid w:val="00703F74"/>
    <w:rsid w:val="007050EC"/>
    <w:rsid w:val="007060BD"/>
    <w:rsid w:val="007069A3"/>
    <w:rsid w:val="00706BB0"/>
    <w:rsid w:val="00707A0F"/>
    <w:rsid w:val="00707B8E"/>
    <w:rsid w:val="00707CCB"/>
    <w:rsid w:val="00710458"/>
    <w:rsid w:val="00710667"/>
    <w:rsid w:val="007106AA"/>
    <w:rsid w:val="00710AB0"/>
    <w:rsid w:val="00710AD4"/>
    <w:rsid w:val="0071101F"/>
    <w:rsid w:val="007112C2"/>
    <w:rsid w:val="00711D85"/>
    <w:rsid w:val="00712055"/>
    <w:rsid w:val="00712851"/>
    <w:rsid w:val="007135C2"/>
    <w:rsid w:val="00713F73"/>
    <w:rsid w:val="00714BD7"/>
    <w:rsid w:val="00714F2B"/>
    <w:rsid w:val="00714FF5"/>
    <w:rsid w:val="00715324"/>
    <w:rsid w:val="00715667"/>
    <w:rsid w:val="00715876"/>
    <w:rsid w:val="00716318"/>
    <w:rsid w:val="007168BA"/>
    <w:rsid w:val="00716CC6"/>
    <w:rsid w:val="00716EF0"/>
    <w:rsid w:val="00716FF0"/>
    <w:rsid w:val="0071721E"/>
    <w:rsid w:val="00717CC8"/>
    <w:rsid w:val="00720015"/>
    <w:rsid w:val="00720CF7"/>
    <w:rsid w:val="00721926"/>
    <w:rsid w:val="007220BC"/>
    <w:rsid w:val="0072223A"/>
    <w:rsid w:val="007222B7"/>
    <w:rsid w:val="0072236C"/>
    <w:rsid w:val="007227B4"/>
    <w:rsid w:val="0072282B"/>
    <w:rsid w:val="00723418"/>
    <w:rsid w:val="00723E07"/>
    <w:rsid w:val="007240C7"/>
    <w:rsid w:val="00724489"/>
    <w:rsid w:val="007255E5"/>
    <w:rsid w:val="00725A83"/>
    <w:rsid w:val="00725E20"/>
    <w:rsid w:val="0072648B"/>
    <w:rsid w:val="007264F9"/>
    <w:rsid w:val="0072736C"/>
    <w:rsid w:val="00727699"/>
    <w:rsid w:val="0073004F"/>
    <w:rsid w:val="00730253"/>
    <w:rsid w:val="00730A87"/>
    <w:rsid w:val="00730CAC"/>
    <w:rsid w:val="00730FB9"/>
    <w:rsid w:val="00731209"/>
    <w:rsid w:val="0073203A"/>
    <w:rsid w:val="00732472"/>
    <w:rsid w:val="00733EB4"/>
    <w:rsid w:val="007341E4"/>
    <w:rsid w:val="00734905"/>
    <w:rsid w:val="007352F4"/>
    <w:rsid w:val="00735858"/>
    <w:rsid w:val="00736137"/>
    <w:rsid w:val="0073677E"/>
    <w:rsid w:val="007368B2"/>
    <w:rsid w:val="00736C49"/>
    <w:rsid w:val="0073736F"/>
    <w:rsid w:val="00740042"/>
    <w:rsid w:val="0074005A"/>
    <w:rsid w:val="00740513"/>
    <w:rsid w:val="00740D86"/>
    <w:rsid w:val="00740F9A"/>
    <w:rsid w:val="00741433"/>
    <w:rsid w:val="007414B8"/>
    <w:rsid w:val="0074227A"/>
    <w:rsid w:val="007424F5"/>
    <w:rsid w:val="007426D1"/>
    <w:rsid w:val="00742E94"/>
    <w:rsid w:val="00743239"/>
    <w:rsid w:val="007445CC"/>
    <w:rsid w:val="00744654"/>
    <w:rsid w:val="00744C0E"/>
    <w:rsid w:val="00744D4C"/>
    <w:rsid w:val="00744D82"/>
    <w:rsid w:val="007452F8"/>
    <w:rsid w:val="00745574"/>
    <w:rsid w:val="007455FD"/>
    <w:rsid w:val="007458FC"/>
    <w:rsid w:val="00745BD9"/>
    <w:rsid w:val="00745BF1"/>
    <w:rsid w:val="0074622F"/>
    <w:rsid w:val="00747081"/>
    <w:rsid w:val="00747D66"/>
    <w:rsid w:val="00750736"/>
    <w:rsid w:val="00750EEC"/>
    <w:rsid w:val="00751105"/>
    <w:rsid w:val="007513ED"/>
    <w:rsid w:val="00751D8E"/>
    <w:rsid w:val="00752450"/>
    <w:rsid w:val="007524A6"/>
    <w:rsid w:val="007525A1"/>
    <w:rsid w:val="00752D57"/>
    <w:rsid w:val="00752FC8"/>
    <w:rsid w:val="00752FEA"/>
    <w:rsid w:val="00753DB1"/>
    <w:rsid w:val="00753E16"/>
    <w:rsid w:val="00753EDF"/>
    <w:rsid w:val="00754007"/>
    <w:rsid w:val="007541B6"/>
    <w:rsid w:val="00755795"/>
    <w:rsid w:val="00755A60"/>
    <w:rsid w:val="00756AFA"/>
    <w:rsid w:val="00756C56"/>
    <w:rsid w:val="00757599"/>
    <w:rsid w:val="007603DC"/>
    <w:rsid w:val="00760EC6"/>
    <w:rsid w:val="00761295"/>
    <w:rsid w:val="00761E07"/>
    <w:rsid w:val="00761FA1"/>
    <w:rsid w:val="00762937"/>
    <w:rsid w:val="007632F9"/>
    <w:rsid w:val="0076489B"/>
    <w:rsid w:val="00764FCA"/>
    <w:rsid w:val="0076584E"/>
    <w:rsid w:val="00765B0F"/>
    <w:rsid w:val="00766A81"/>
    <w:rsid w:val="00766F31"/>
    <w:rsid w:val="0077056B"/>
    <w:rsid w:val="00770A17"/>
    <w:rsid w:val="00770A3D"/>
    <w:rsid w:val="0077113C"/>
    <w:rsid w:val="0077117D"/>
    <w:rsid w:val="007712F5"/>
    <w:rsid w:val="0077199D"/>
    <w:rsid w:val="00771E85"/>
    <w:rsid w:val="00771EB9"/>
    <w:rsid w:val="00772164"/>
    <w:rsid w:val="007721E0"/>
    <w:rsid w:val="007724BC"/>
    <w:rsid w:val="00772AFB"/>
    <w:rsid w:val="00772F2C"/>
    <w:rsid w:val="00773591"/>
    <w:rsid w:val="007736A5"/>
    <w:rsid w:val="00773B41"/>
    <w:rsid w:val="007753F9"/>
    <w:rsid w:val="00775ADF"/>
    <w:rsid w:val="00775FFE"/>
    <w:rsid w:val="00776072"/>
    <w:rsid w:val="007771C7"/>
    <w:rsid w:val="00777609"/>
    <w:rsid w:val="00777F6A"/>
    <w:rsid w:val="0078209B"/>
    <w:rsid w:val="00782F66"/>
    <w:rsid w:val="00783694"/>
    <w:rsid w:val="00783AB3"/>
    <w:rsid w:val="00783E40"/>
    <w:rsid w:val="00784063"/>
    <w:rsid w:val="0078417F"/>
    <w:rsid w:val="007848AE"/>
    <w:rsid w:val="0078517F"/>
    <w:rsid w:val="00785457"/>
    <w:rsid w:val="007854AE"/>
    <w:rsid w:val="00785BE6"/>
    <w:rsid w:val="00786198"/>
    <w:rsid w:val="00786BDA"/>
    <w:rsid w:val="00786FC3"/>
    <w:rsid w:val="007871CB"/>
    <w:rsid w:val="00787226"/>
    <w:rsid w:val="00787513"/>
    <w:rsid w:val="0078756A"/>
    <w:rsid w:val="007876C9"/>
    <w:rsid w:val="00787958"/>
    <w:rsid w:val="007904FA"/>
    <w:rsid w:val="0079050E"/>
    <w:rsid w:val="00790CE0"/>
    <w:rsid w:val="00790E45"/>
    <w:rsid w:val="00790F10"/>
    <w:rsid w:val="00791CBA"/>
    <w:rsid w:val="00791E4E"/>
    <w:rsid w:val="007920B6"/>
    <w:rsid w:val="00792C60"/>
    <w:rsid w:val="0079317A"/>
    <w:rsid w:val="00793687"/>
    <w:rsid w:val="00793964"/>
    <w:rsid w:val="00794177"/>
    <w:rsid w:val="007946D1"/>
    <w:rsid w:val="00794B54"/>
    <w:rsid w:val="00794C00"/>
    <w:rsid w:val="00794CDA"/>
    <w:rsid w:val="007951E1"/>
    <w:rsid w:val="0079537A"/>
    <w:rsid w:val="007956E4"/>
    <w:rsid w:val="00796557"/>
    <w:rsid w:val="00796856"/>
    <w:rsid w:val="0079695E"/>
    <w:rsid w:val="0079699B"/>
    <w:rsid w:val="00796F42"/>
    <w:rsid w:val="00796F96"/>
    <w:rsid w:val="0079739A"/>
    <w:rsid w:val="00797D6A"/>
    <w:rsid w:val="00797E84"/>
    <w:rsid w:val="007A00EB"/>
    <w:rsid w:val="007A0553"/>
    <w:rsid w:val="007A0572"/>
    <w:rsid w:val="007A0701"/>
    <w:rsid w:val="007A0A7B"/>
    <w:rsid w:val="007A13E4"/>
    <w:rsid w:val="007A2894"/>
    <w:rsid w:val="007A2D9F"/>
    <w:rsid w:val="007A39D3"/>
    <w:rsid w:val="007A3AF3"/>
    <w:rsid w:val="007A4059"/>
    <w:rsid w:val="007A4161"/>
    <w:rsid w:val="007A4A13"/>
    <w:rsid w:val="007A4E4A"/>
    <w:rsid w:val="007A4F6E"/>
    <w:rsid w:val="007A5E1E"/>
    <w:rsid w:val="007A62E8"/>
    <w:rsid w:val="007A6E3D"/>
    <w:rsid w:val="007A7716"/>
    <w:rsid w:val="007A7D27"/>
    <w:rsid w:val="007A7D6A"/>
    <w:rsid w:val="007A7D8C"/>
    <w:rsid w:val="007B06F9"/>
    <w:rsid w:val="007B073E"/>
    <w:rsid w:val="007B0D04"/>
    <w:rsid w:val="007B0D05"/>
    <w:rsid w:val="007B24BD"/>
    <w:rsid w:val="007B2C64"/>
    <w:rsid w:val="007B2CA7"/>
    <w:rsid w:val="007B36C2"/>
    <w:rsid w:val="007B3E0A"/>
    <w:rsid w:val="007B4AD5"/>
    <w:rsid w:val="007B4E37"/>
    <w:rsid w:val="007B537C"/>
    <w:rsid w:val="007B56EC"/>
    <w:rsid w:val="007B7045"/>
    <w:rsid w:val="007B7371"/>
    <w:rsid w:val="007B79D3"/>
    <w:rsid w:val="007B7F20"/>
    <w:rsid w:val="007C1647"/>
    <w:rsid w:val="007C1E2D"/>
    <w:rsid w:val="007C2025"/>
    <w:rsid w:val="007C250F"/>
    <w:rsid w:val="007C3198"/>
    <w:rsid w:val="007C373F"/>
    <w:rsid w:val="007C38FB"/>
    <w:rsid w:val="007C53C9"/>
    <w:rsid w:val="007C56A0"/>
    <w:rsid w:val="007C5FC1"/>
    <w:rsid w:val="007C655F"/>
    <w:rsid w:val="007C68B8"/>
    <w:rsid w:val="007C6969"/>
    <w:rsid w:val="007C6ACE"/>
    <w:rsid w:val="007C7D99"/>
    <w:rsid w:val="007D0F40"/>
    <w:rsid w:val="007D108F"/>
    <w:rsid w:val="007D12F7"/>
    <w:rsid w:val="007D181B"/>
    <w:rsid w:val="007D1B0D"/>
    <w:rsid w:val="007D2439"/>
    <w:rsid w:val="007D2574"/>
    <w:rsid w:val="007D28C3"/>
    <w:rsid w:val="007D3203"/>
    <w:rsid w:val="007D38D8"/>
    <w:rsid w:val="007D3C3D"/>
    <w:rsid w:val="007D416E"/>
    <w:rsid w:val="007D4250"/>
    <w:rsid w:val="007D430B"/>
    <w:rsid w:val="007D44FB"/>
    <w:rsid w:val="007D45D4"/>
    <w:rsid w:val="007D4731"/>
    <w:rsid w:val="007D49B1"/>
    <w:rsid w:val="007D4D49"/>
    <w:rsid w:val="007D5361"/>
    <w:rsid w:val="007D58CD"/>
    <w:rsid w:val="007D5D12"/>
    <w:rsid w:val="007D62C5"/>
    <w:rsid w:val="007D6BA5"/>
    <w:rsid w:val="007D6CBA"/>
    <w:rsid w:val="007D7308"/>
    <w:rsid w:val="007D731E"/>
    <w:rsid w:val="007D7E23"/>
    <w:rsid w:val="007E0536"/>
    <w:rsid w:val="007E0D62"/>
    <w:rsid w:val="007E0EDE"/>
    <w:rsid w:val="007E119B"/>
    <w:rsid w:val="007E1278"/>
    <w:rsid w:val="007E1550"/>
    <w:rsid w:val="007E17BD"/>
    <w:rsid w:val="007E17E1"/>
    <w:rsid w:val="007E1B13"/>
    <w:rsid w:val="007E23FC"/>
    <w:rsid w:val="007E271B"/>
    <w:rsid w:val="007E2920"/>
    <w:rsid w:val="007E2C6B"/>
    <w:rsid w:val="007E2F4E"/>
    <w:rsid w:val="007E3161"/>
    <w:rsid w:val="007E34B5"/>
    <w:rsid w:val="007E452F"/>
    <w:rsid w:val="007E4765"/>
    <w:rsid w:val="007E53B5"/>
    <w:rsid w:val="007E56CE"/>
    <w:rsid w:val="007E6762"/>
    <w:rsid w:val="007E6817"/>
    <w:rsid w:val="007E7034"/>
    <w:rsid w:val="007E7919"/>
    <w:rsid w:val="007E7BFE"/>
    <w:rsid w:val="007F0103"/>
    <w:rsid w:val="007F0162"/>
    <w:rsid w:val="007F1C97"/>
    <w:rsid w:val="007F211E"/>
    <w:rsid w:val="007F22FE"/>
    <w:rsid w:val="007F248E"/>
    <w:rsid w:val="007F256A"/>
    <w:rsid w:val="007F37CF"/>
    <w:rsid w:val="007F3CED"/>
    <w:rsid w:val="007F421C"/>
    <w:rsid w:val="007F4D42"/>
    <w:rsid w:val="007F4E0D"/>
    <w:rsid w:val="007F4E23"/>
    <w:rsid w:val="007F4F45"/>
    <w:rsid w:val="007F50EE"/>
    <w:rsid w:val="007F545F"/>
    <w:rsid w:val="007F5912"/>
    <w:rsid w:val="007F5AC3"/>
    <w:rsid w:val="007F5C79"/>
    <w:rsid w:val="007F71E9"/>
    <w:rsid w:val="007F7353"/>
    <w:rsid w:val="007F74FB"/>
    <w:rsid w:val="007F7C8D"/>
    <w:rsid w:val="007F7FDC"/>
    <w:rsid w:val="00800AD7"/>
    <w:rsid w:val="00801B57"/>
    <w:rsid w:val="0080204D"/>
    <w:rsid w:val="0080298C"/>
    <w:rsid w:val="00802D3E"/>
    <w:rsid w:val="00802F1A"/>
    <w:rsid w:val="00803308"/>
    <w:rsid w:val="00803416"/>
    <w:rsid w:val="00804173"/>
    <w:rsid w:val="0080418D"/>
    <w:rsid w:val="00804FC5"/>
    <w:rsid w:val="0080537D"/>
    <w:rsid w:val="00805EAD"/>
    <w:rsid w:val="008063DF"/>
    <w:rsid w:val="00806CD9"/>
    <w:rsid w:val="00806EDC"/>
    <w:rsid w:val="00807BC8"/>
    <w:rsid w:val="00807CD3"/>
    <w:rsid w:val="00810150"/>
    <w:rsid w:val="008103B1"/>
    <w:rsid w:val="00810726"/>
    <w:rsid w:val="008107A4"/>
    <w:rsid w:val="008109FA"/>
    <w:rsid w:val="0081128D"/>
    <w:rsid w:val="008116ED"/>
    <w:rsid w:val="00811F47"/>
    <w:rsid w:val="00812213"/>
    <w:rsid w:val="00812B39"/>
    <w:rsid w:val="00812B7B"/>
    <w:rsid w:val="0081383B"/>
    <w:rsid w:val="0081394B"/>
    <w:rsid w:val="0081479E"/>
    <w:rsid w:val="008148C3"/>
    <w:rsid w:val="00814EB0"/>
    <w:rsid w:val="008155CC"/>
    <w:rsid w:val="0081627A"/>
    <w:rsid w:val="00816D0B"/>
    <w:rsid w:val="00816E3B"/>
    <w:rsid w:val="00817786"/>
    <w:rsid w:val="008201BB"/>
    <w:rsid w:val="00821CF2"/>
    <w:rsid w:val="00822A98"/>
    <w:rsid w:val="00823884"/>
    <w:rsid w:val="00823ABC"/>
    <w:rsid w:val="008240A2"/>
    <w:rsid w:val="0082486F"/>
    <w:rsid w:val="0082508C"/>
    <w:rsid w:val="008258B8"/>
    <w:rsid w:val="00825B97"/>
    <w:rsid w:val="008269BE"/>
    <w:rsid w:val="00826ACB"/>
    <w:rsid w:val="00826F5A"/>
    <w:rsid w:val="0082789B"/>
    <w:rsid w:val="0082789C"/>
    <w:rsid w:val="00827D8B"/>
    <w:rsid w:val="008307AD"/>
    <w:rsid w:val="00830DC0"/>
    <w:rsid w:val="008311D1"/>
    <w:rsid w:val="0083126A"/>
    <w:rsid w:val="008313DA"/>
    <w:rsid w:val="00831445"/>
    <w:rsid w:val="0083168B"/>
    <w:rsid w:val="00831A84"/>
    <w:rsid w:val="00831DBF"/>
    <w:rsid w:val="00831E90"/>
    <w:rsid w:val="0083203C"/>
    <w:rsid w:val="0083216A"/>
    <w:rsid w:val="00832BEF"/>
    <w:rsid w:val="00832FD2"/>
    <w:rsid w:val="0083360B"/>
    <w:rsid w:val="008346CC"/>
    <w:rsid w:val="008346DA"/>
    <w:rsid w:val="008349AF"/>
    <w:rsid w:val="00834F2E"/>
    <w:rsid w:val="008355B4"/>
    <w:rsid w:val="00835E31"/>
    <w:rsid w:val="00836490"/>
    <w:rsid w:val="008366E8"/>
    <w:rsid w:val="008368D5"/>
    <w:rsid w:val="00837099"/>
    <w:rsid w:val="00837373"/>
    <w:rsid w:val="00840055"/>
    <w:rsid w:val="00840244"/>
    <w:rsid w:val="008407F5"/>
    <w:rsid w:val="00840839"/>
    <w:rsid w:val="00840D24"/>
    <w:rsid w:val="00841760"/>
    <w:rsid w:val="00841855"/>
    <w:rsid w:val="008418F1"/>
    <w:rsid w:val="00841933"/>
    <w:rsid w:val="00841A3B"/>
    <w:rsid w:val="008429D1"/>
    <w:rsid w:val="00842D43"/>
    <w:rsid w:val="0084351F"/>
    <w:rsid w:val="00843BEA"/>
    <w:rsid w:val="00844E3E"/>
    <w:rsid w:val="00845458"/>
    <w:rsid w:val="00845A8D"/>
    <w:rsid w:val="00845CAC"/>
    <w:rsid w:val="00846112"/>
    <w:rsid w:val="008461D3"/>
    <w:rsid w:val="0084627D"/>
    <w:rsid w:val="00847732"/>
    <w:rsid w:val="00847F4F"/>
    <w:rsid w:val="008501C5"/>
    <w:rsid w:val="00850471"/>
    <w:rsid w:val="00850703"/>
    <w:rsid w:val="008507A8"/>
    <w:rsid w:val="00850854"/>
    <w:rsid w:val="008520CA"/>
    <w:rsid w:val="008526B5"/>
    <w:rsid w:val="00852BD7"/>
    <w:rsid w:val="00853130"/>
    <w:rsid w:val="00853254"/>
    <w:rsid w:val="00853318"/>
    <w:rsid w:val="00853607"/>
    <w:rsid w:val="00853DC4"/>
    <w:rsid w:val="008556C6"/>
    <w:rsid w:val="0085572B"/>
    <w:rsid w:val="0085579E"/>
    <w:rsid w:val="0085735D"/>
    <w:rsid w:val="008577D9"/>
    <w:rsid w:val="00857B78"/>
    <w:rsid w:val="00860455"/>
    <w:rsid w:val="00860AFC"/>
    <w:rsid w:val="00860B9F"/>
    <w:rsid w:val="00860EBA"/>
    <w:rsid w:val="00861463"/>
    <w:rsid w:val="008618C3"/>
    <w:rsid w:val="00861B8F"/>
    <w:rsid w:val="0086240A"/>
    <w:rsid w:val="00862729"/>
    <w:rsid w:val="00863468"/>
    <w:rsid w:val="008639FE"/>
    <w:rsid w:val="00863D7F"/>
    <w:rsid w:val="00863F73"/>
    <w:rsid w:val="00863F7C"/>
    <w:rsid w:val="00864043"/>
    <w:rsid w:val="0086408D"/>
    <w:rsid w:val="008643EA"/>
    <w:rsid w:val="008644CF"/>
    <w:rsid w:val="00865B8C"/>
    <w:rsid w:val="00866F80"/>
    <w:rsid w:val="00870817"/>
    <w:rsid w:val="00870BB2"/>
    <w:rsid w:val="00871704"/>
    <w:rsid w:val="0087186A"/>
    <w:rsid w:val="00871ADF"/>
    <w:rsid w:val="00871D07"/>
    <w:rsid w:val="00871D1F"/>
    <w:rsid w:val="00871D9A"/>
    <w:rsid w:val="00872A50"/>
    <w:rsid w:val="008731F5"/>
    <w:rsid w:val="00873257"/>
    <w:rsid w:val="008736CC"/>
    <w:rsid w:val="008740EB"/>
    <w:rsid w:val="008744AD"/>
    <w:rsid w:val="00874631"/>
    <w:rsid w:val="00874D76"/>
    <w:rsid w:val="00874E60"/>
    <w:rsid w:val="00875357"/>
    <w:rsid w:val="0087606F"/>
    <w:rsid w:val="008762A5"/>
    <w:rsid w:val="00876F5A"/>
    <w:rsid w:val="00877901"/>
    <w:rsid w:val="0088107C"/>
    <w:rsid w:val="00881131"/>
    <w:rsid w:val="008811F3"/>
    <w:rsid w:val="00881D3D"/>
    <w:rsid w:val="008838D8"/>
    <w:rsid w:val="0088420A"/>
    <w:rsid w:val="0088483B"/>
    <w:rsid w:val="00884CB4"/>
    <w:rsid w:val="00884D6B"/>
    <w:rsid w:val="008852EF"/>
    <w:rsid w:val="008859C2"/>
    <w:rsid w:val="00885D3D"/>
    <w:rsid w:val="008863C4"/>
    <w:rsid w:val="00886BF7"/>
    <w:rsid w:val="00887347"/>
    <w:rsid w:val="00887CDE"/>
    <w:rsid w:val="00887ED1"/>
    <w:rsid w:val="0089034C"/>
    <w:rsid w:val="00890B1F"/>
    <w:rsid w:val="00890EC4"/>
    <w:rsid w:val="00891056"/>
    <w:rsid w:val="00891D1D"/>
    <w:rsid w:val="00892116"/>
    <w:rsid w:val="00893060"/>
    <w:rsid w:val="008930AE"/>
    <w:rsid w:val="008934A8"/>
    <w:rsid w:val="008940CB"/>
    <w:rsid w:val="008946B7"/>
    <w:rsid w:val="00894B18"/>
    <w:rsid w:val="00894EB6"/>
    <w:rsid w:val="0089506D"/>
    <w:rsid w:val="0089526B"/>
    <w:rsid w:val="00896DF4"/>
    <w:rsid w:val="00896F96"/>
    <w:rsid w:val="0089750C"/>
    <w:rsid w:val="00897B2E"/>
    <w:rsid w:val="00897BA7"/>
    <w:rsid w:val="008A039D"/>
    <w:rsid w:val="008A0402"/>
    <w:rsid w:val="008A0619"/>
    <w:rsid w:val="008A1130"/>
    <w:rsid w:val="008A133F"/>
    <w:rsid w:val="008A1836"/>
    <w:rsid w:val="008A186A"/>
    <w:rsid w:val="008A18AF"/>
    <w:rsid w:val="008A1BD0"/>
    <w:rsid w:val="008A20FE"/>
    <w:rsid w:val="008A2C3E"/>
    <w:rsid w:val="008A2CC7"/>
    <w:rsid w:val="008A2FA9"/>
    <w:rsid w:val="008A3C74"/>
    <w:rsid w:val="008A47F1"/>
    <w:rsid w:val="008A4967"/>
    <w:rsid w:val="008A51FF"/>
    <w:rsid w:val="008A5354"/>
    <w:rsid w:val="008A6263"/>
    <w:rsid w:val="008A6942"/>
    <w:rsid w:val="008A6EBA"/>
    <w:rsid w:val="008A6EE5"/>
    <w:rsid w:val="008B013A"/>
    <w:rsid w:val="008B098C"/>
    <w:rsid w:val="008B0AB0"/>
    <w:rsid w:val="008B0F20"/>
    <w:rsid w:val="008B1B7D"/>
    <w:rsid w:val="008B1B9E"/>
    <w:rsid w:val="008B1EE2"/>
    <w:rsid w:val="008B1EEC"/>
    <w:rsid w:val="008B2945"/>
    <w:rsid w:val="008B295C"/>
    <w:rsid w:val="008B3B44"/>
    <w:rsid w:val="008B46BB"/>
    <w:rsid w:val="008B4D2A"/>
    <w:rsid w:val="008B5225"/>
    <w:rsid w:val="008B597C"/>
    <w:rsid w:val="008B5EE0"/>
    <w:rsid w:val="008B5FA8"/>
    <w:rsid w:val="008B627D"/>
    <w:rsid w:val="008B650D"/>
    <w:rsid w:val="008B6759"/>
    <w:rsid w:val="008B708C"/>
    <w:rsid w:val="008B756A"/>
    <w:rsid w:val="008B7C14"/>
    <w:rsid w:val="008B7FFC"/>
    <w:rsid w:val="008C0246"/>
    <w:rsid w:val="008C18E3"/>
    <w:rsid w:val="008C281B"/>
    <w:rsid w:val="008C2833"/>
    <w:rsid w:val="008C2C3B"/>
    <w:rsid w:val="008C30F4"/>
    <w:rsid w:val="008C3364"/>
    <w:rsid w:val="008C33F4"/>
    <w:rsid w:val="008C428C"/>
    <w:rsid w:val="008C46ED"/>
    <w:rsid w:val="008C4C46"/>
    <w:rsid w:val="008C5698"/>
    <w:rsid w:val="008C5BEB"/>
    <w:rsid w:val="008C5C38"/>
    <w:rsid w:val="008C5D21"/>
    <w:rsid w:val="008C64C9"/>
    <w:rsid w:val="008C6AEE"/>
    <w:rsid w:val="008C7142"/>
    <w:rsid w:val="008C71E1"/>
    <w:rsid w:val="008C7445"/>
    <w:rsid w:val="008C7960"/>
    <w:rsid w:val="008C7C72"/>
    <w:rsid w:val="008D0A50"/>
    <w:rsid w:val="008D1A81"/>
    <w:rsid w:val="008D1E14"/>
    <w:rsid w:val="008D22EE"/>
    <w:rsid w:val="008D2937"/>
    <w:rsid w:val="008D2D92"/>
    <w:rsid w:val="008D3132"/>
    <w:rsid w:val="008D3777"/>
    <w:rsid w:val="008D389B"/>
    <w:rsid w:val="008D38BA"/>
    <w:rsid w:val="008D4410"/>
    <w:rsid w:val="008D46CB"/>
    <w:rsid w:val="008D4B79"/>
    <w:rsid w:val="008D4DC7"/>
    <w:rsid w:val="008D4E0E"/>
    <w:rsid w:val="008D4ED3"/>
    <w:rsid w:val="008D547C"/>
    <w:rsid w:val="008D60F4"/>
    <w:rsid w:val="008D61AB"/>
    <w:rsid w:val="008D6341"/>
    <w:rsid w:val="008D6F0D"/>
    <w:rsid w:val="008D6F78"/>
    <w:rsid w:val="008D70A6"/>
    <w:rsid w:val="008D71C0"/>
    <w:rsid w:val="008D7510"/>
    <w:rsid w:val="008D7BFC"/>
    <w:rsid w:val="008E0212"/>
    <w:rsid w:val="008E148E"/>
    <w:rsid w:val="008E1D05"/>
    <w:rsid w:val="008E1F82"/>
    <w:rsid w:val="008E1F89"/>
    <w:rsid w:val="008E2056"/>
    <w:rsid w:val="008E302C"/>
    <w:rsid w:val="008E31BF"/>
    <w:rsid w:val="008E34CA"/>
    <w:rsid w:val="008E39DC"/>
    <w:rsid w:val="008E43BA"/>
    <w:rsid w:val="008E4592"/>
    <w:rsid w:val="008E4CDE"/>
    <w:rsid w:val="008E511F"/>
    <w:rsid w:val="008E586F"/>
    <w:rsid w:val="008E5BFD"/>
    <w:rsid w:val="008E66A8"/>
    <w:rsid w:val="008E6D26"/>
    <w:rsid w:val="008E6F83"/>
    <w:rsid w:val="008E79CC"/>
    <w:rsid w:val="008E79D4"/>
    <w:rsid w:val="008E7EB0"/>
    <w:rsid w:val="008F018C"/>
    <w:rsid w:val="008F0C10"/>
    <w:rsid w:val="008F0D85"/>
    <w:rsid w:val="008F0F16"/>
    <w:rsid w:val="008F191D"/>
    <w:rsid w:val="008F2000"/>
    <w:rsid w:val="008F24D0"/>
    <w:rsid w:val="008F337D"/>
    <w:rsid w:val="008F3A4D"/>
    <w:rsid w:val="008F3B2B"/>
    <w:rsid w:val="008F45D9"/>
    <w:rsid w:val="008F465B"/>
    <w:rsid w:val="008F555A"/>
    <w:rsid w:val="008F5E90"/>
    <w:rsid w:val="008F5FF0"/>
    <w:rsid w:val="008F671A"/>
    <w:rsid w:val="008F7B83"/>
    <w:rsid w:val="009003EF"/>
    <w:rsid w:val="0090114C"/>
    <w:rsid w:val="00901FC9"/>
    <w:rsid w:val="009021F1"/>
    <w:rsid w:val="0090292B"/>
    <w:rsid w:val="00903763"/>
    <w:rsid w:val="0090383E"/>
    <w:rsid w:val="00903C37"/>
    <w:rsid w:val="00903C38"/>
    <w:rsid w:val="0090468D"/>
    <w:rsid w:val="009046E4"/>
    <w:rsid w:val="0090472E"/>
    <w:rsid w:val="00904EB5"/>
    <w:rsid w:val="009053E2"/>
    <w:rsid w:val="00905D08"/>
    <w:rsid w:val="0090626A"/>
    <w:rsid w:val="009064BF"/>
    <w:rsid w:val="009065C4"/>
    <w:rsid w:val="00906D2E"/>
    <w:rsid w:val="00906FF4"/>
    <w:rsid w:val="009070F5"/>
    <w:rsid w:val="00907676"/>
    <w:rsid w:val="00907B65"/>
    <w:rsid w:val="00910C6B"/>
    <w:rsid w:val="00910ED9"/>
    <w:rsid w:val="009119A4"/>
    <w:rsid w:val="00911A90"/>
    <w:rsid w:val="0091269E"/>
    <w:rsid w:val="009129CE"/>
    <w:rsid w:val="00912C9D"/>
    <w:rsid w:val="00913AEE"/>
    <w:rsid w:val="0091419B"/>
    <w:rsid w:val="00914A6A"/>
    <w:rsid w:val="00916569"/>
    <w:rsid w:val="009165EC"/>
    <w:rsid w:val="00916629"/>
    <w:rsid w:val="00916B41"/>
    <w:rsid w:val="009170D6"/>
    <w:rsid w:val="00917A22"/>
    <w:rsid w:val="00920171"/>
    <w:rsid w:val="009205A7"/>
    <w:rsid w:val="00920AD2"/>
    <w:rsid w:val="00920E23"/>
    <w:rsid w:val="0092328E"/>
    <w:rsid w:val="00923D1B"/>
    <w:rsid w:val="00924438"/>
    <w:rsid w:val="00924C9C"/>
    <w:rsid w:val="0092533A"/>
    <w:rsid w:val="00925888"/>
    <w:rsid w:val="00925A15"/>
    <w:rsid w:val="00926188"/>
    <w:rsid w:val="00926355"/>
    <w:rsid w:val="00926B9F"/>
    <w:rsid w:val="00926EB9"/>
    <w:rsid w:val="00927143"/>
    <w:rsid w:val="0092772F"/>
    <w:rsid w:val="0093025A"/>
    <w:rsid w:val="009304B5"/>
    <w:rsid w:val="009314CC"/>
    <w:rsid w:val="00931F0B"/>
    <w:rsid w:val="0093208A"/>
    <w:rsid w:val="009326AC"/>
    <w:rsid w:val="009326CB"/>
    <w:rsid w:val="00932ABB"/>
    <w:rsid w:val="00933133"/>
    <w:rsid w:val="00933752"/>
    <w:rsid w:val="00933A88"/>
    <w:rsid w:val="009341E2"/>
    <w:rsid w:val="00934595"/>
    <w:rsid w:val="00934D28"/>
    <w:rsid w:val="00934F64"/>
    <w:rsid w:val="00935B8A"/>
    <w:rsid w:val="00935DA4"/>
    <w:rsid w:val="00936187"/>
    <w:rsid w:val="009362BA"/>
    <w:rsid w:val="00936901"/>
    <w:rsid w:val="00936CC0"/>
    <w:rsid w:val="00937375"/>
    <w:rsid w:val="009374FD"/>
    <w:rsid w:val="00937B7A"/>
    <w:rsid w:val="009413D6"/>
    <w:rsid w:val="00941511"/>
    <w:rsid w:val="00941D47"/>
    <w:rsid w:val="0094372E"/>
    <w:rsid w:val="0094439E"/>
    <w:rsid w:val="00944535"/>
    <w:rsid w:val="00944804"/>
    <w:rsid w:val="00944C7C"/>
    <w:rsid w:val="00944D6D"/>
    <w:rsid w:val="0094512B"/>
    <w:rsid w:val="00945C91"/>
    <w:rsid w:val="00947B10"/>
    <w:rsid w:val="00947D2F"/>
    <w:rsid w:val="009503AB"/>
    <w:rsid w:val="00950E57"/>
    <w:rsid w:val="00951145"/>
    <w:rsid w:val="00951C57"/>
    <w:rsid w:val="009520EF"/>
    <w:rsid w:val="0095227B"/>
    <w:rsid w:val="00952294"/>
    <w:rsid w:val="0095241B"/>
    <w:rsid w:val="0095274A"/>
    <w:rsid w:val="009529D3"/>
    <w:rsid w:val="009529DE"/>
    <w:rsid w:val="00952D24"/>
    <w:rsid w:val="0095304A"/>
    <w:rsid w:val="00953504"/>
    <w:rsid w:val="00953A45"/>
    <w:rsid w:val="00954EBF"/>
    <w:rsid w:val="00955529"/>
    <w:rsid w:val="009555AF"/>
    <w:rsid w:val="00955785"/>
    <w:rsid w:val="009560E4"/>
    <w:rsid w:val="00956573"/>
    <w:rsid w:val="009568EE"/>
    <w:rsid w:val="00956A2F"/>
    <w:rsid w:val="00956B87"/>
    <w:rsid w:val="00957792"/>
    <w:rsid w:val="009578A9"/>
    <w:rsid w:val="00957C98"/>
    <w:rsid w:val="00960A2F"/>
    <w:rsid w:val="00960B1A"/>
    <w:rsid w:val="00960E7E"/>
    <w:rsid w:val="0096121B"/>
    <w:rsid w:val="00961BA5"/>
    <w:rsid w:val="00961D6B"/>
    <w:rsid w:val="00961F55"/>
    <w:rsid w:val="00962247"/>
    <w:rsid w:val="0096252E"/>
    <w:rsid w:val="00962B4F"/>
    <w:rsid w:val="00963070"/>
    <w:rsid w:val="00963605"/>
    <w:rsid w:val="00963FD8"/>
    <w:rsid w:val="009641AC"/>
    <w:rsid w:val="00964793"/>
    <w:rsid w:val="00964892"/>
    <w:rsid w:val="00964B37"/>
    <w:rsid w:val="00964E62"/>
    <w:rsid w:val="009650D6"/>
    <w:rsid w:val="00965F28"/>
    <w:rsid w:val="00966120"/>
    <w:rsid w:val="009675BA"/>
    <w:rsid w:val="00967953"/>
    <w:rsid w:val="00970398"/>
    <w:rsid w:val="009703FD"/>
    <w:rsid w:val="00970773"/>
    <w:rsid w:val="009707EB"/>
    <w:rsid w:val="00970C00"/>
    <w:rsid w:val="009717C8"/>
    <w:rsid w:val="009725C8"/>
    <w:rsid w:val="00972A6A"/>
    <w:rsid w:val="00973A5F"/>
    <w:rsid w:val="00973E6A"/>
    <w:rsid w:val="00974A01"/>
    <w:rsid w:val="00974CC9"/>
    <w:rsid w:val="00974E1A"/>
    <w:rsid w:val="00975A2E"/>
    <w:rsid w:val="00975B74"/>
    <w:rsid w:val="00975DEA"/>
    <w:rsid w:val="00975EA3"/>
    <w:rsid w:val="009763B4"/>
    <w:rsid w:val="00976643"/>
    <w:rsid w:val="00976C91"/>
    <w:rsid w:val="00976D0C"/>
    <w:rsid w:val="00976F70"/>
    <w:rsid w:val="00976F9A"/>
    <w:rsid w:val="009771E1"/>
    <w:rsid w:val="00977DBF"/>
    <w:rsid w:val="009805B6"/>
    <w:rsid w:val="00980920"/>
    <w:rsid w:val="009809D1"/>
    <w:rsid w:val="00980EF1"/>
    <w:rsid w:val="009812E1"/>
    <w:rsid w:val="009815A1"/>
    <w:rsid w:val="00981DFF"/>
    <w:rsid w:val="0098233A"/>
    <w:rsid w:val="00982D3E"/>
    <w:rsid w:val="00983065"/>
    <w:rsid w:val="00983A13"/>
    <w:rsid w:val="00984536"/>
    <w:rsid w:val="00984C8A"/>
    <w:rsid w:val="009852BA"/>
    <w:rsid w:val="00986382"/>
    <w:rsid w:val="00986390"/>
    <w:rsid w:val="009863D0"/>
    <w:rsid w:val="0098672F"/>
    <w:rsid w:val="00986892"/>
    <w:rsid w:val="00986F29"/>
    <w:rsid w:val="009871DF"/>
    <w:rsid w:val="009874C5"/>
    <w:rsid w:val="00987BC1"/>
    <w:rsid w:val="00987C73"/>
    <w:rsid w:val="009906FB"/>
    <w:rsid w:val="00990774"/>
    <w:rsid w:val="009909C9"/>
    <w:rsid w:val="00991250"/>
    <w:rsid w:val="0099145E"/>
    <w:rsid w:val="009919F1"/>
    <w:rsid w:val="0099263B"/>
    <w:rsid w:val="009927E1"/>
    <w:rsid w:val="009929C7"/>
    <w:rsid w:val="00992C74"/>
    <w:rsid w:val="0099300F"/>
    <w:rsid w:val="00993CC2"/>
    <w:rsid w:val="00994FEE"/>
    <w:rsid w:val="00995402"/>
    <w:rsid w:val="00995668"/>
    <w:rsid w:val="00995C74"/>
    <w:rsid w:val="0099764C"/>
    <w:rsid w:val="00997FEC"/>
    <w:rsid w:val="009A083C"/>
    <w:rsid w:val="009A0F00"/>
    <w:rsid w:val="009A12F1"/>
    <w:rsid w:val="009A152F"/>
    <w:rsid w:val="009A186D"/>
    <w:rsid w:val="009A1F35"/>
    <w:rsid w:val="009A2A34"/>
    <w:rsid w:val="009A2A64"/>
    <w:rsid w:val="009A2EAD"/>
    <w:rsid w:val="009A332A"/>
    <w:rsid w:val="009A3B77"/>
    <w:rsid w:val="009A3BE0"/>
    <w:rsid w:val="009A403C"/>
    <w:rsid w:val="009A4B14"/>
    <w:rsid w:val="009A66A0"/>
    <w:rsid w:val="009A6BDC"/>
    <w:rsid w:val="009A6CEF"/>
    <w:rsid w:val="009A7B92"/>
    <w:rsid w:val="009B03DF"/>
    <w:rsid w:val="009B051F"/>
    <w:rsid w:val="009B0942"/>
    <w:rsid w:val="009B0D6D"/>
    <w:rsid w:val="009B123B"/>
    <w:rsid w:val="009B1E09"/>
    <w:rsid w:val="009B2333"/>
    <w:rsid w:val="009B2F02"/>
    <w:rsid w:val="009B3004"/>
    <w:rsid w:val="009B42E5"/>
    <w:rsid w:val="009B47FB"/>
    <w:rsid w:val="009B5158"/>
    <w:rsid w:val="009B5254"/>
    <w:rsid w:val="009B5280"/>
    <w:rsid w:val="009B55AE"/>
    <w:rsid w:val="009B5953"/>
    <w:rsid w:val="009B5CD5"/>
    <w:rsid w:val="009B5D75"/>
    <w:rsid w:val="009B62A1"/>
    <w:rsid w:val="009B6382"/>
    <w:rsid w:val="009B63A9"/>
    <w:rsid w:val="009B6E62"/>
    <w:rsid w:val="009C0611"/>
    <w:rsid w:val="009C0697"/>
    <w:rsid w:val="009C0ABE"/>
    <w:rsid w:val="009C1503"/>
    <w:rsid w:val="009C1A74"/>
    <w:rsid w:val="009C2B91"/>
    <w:rsid w:val="009C2FE3"/>
    <w:rsid w:val="009C3537"/>
    <w:rsid w:val="009C3667"/>
    <w:rsid w:val="009C3746"/>
    <w:rsid w:val="009C3E88"/>
    <w:rsid w:val="009C456F"/>
    <w:rsid w:val="009C4C3E"/>
    <w:rsid w:val="009C4EF3"/>
    <w:rsid w:val="009C5015"/>
    <w:rsid w:val="009C5284"/>
    <w:rsid w:val="009C5551"/>
    <w:rsid w:val="009C578A"/>
    <w:rsid w:val="009C5B28"/>
    <w:rsid w:val="009C6ED1"/>
    <w:rsid w:val="009C7265"/>
    <w:rsid w:val="009C7478"/>
    <w:rsid w:val="009C794A"/>
    <w:rsid w:val="009C7AE2"/>
    <w:rsid w:val="009C7AF7"/>
    <w:rsid w:val="009C7E45"/>
    <w:rsid w:val="009D0833"/>
    <w:rsid w:val="009D0E26"/>
    <w:rsid w:val="009D1DAF"/>
    <w:rsid w:val="009D1E22"/>
    <w:rsid w:val="009D284C"/>
    <w:rsid w:val="009D2D1A"/>
    <w:rsid w:val="009D3E3A"/>
    <w:rsid w:val="009D7522"/>
    <w:rsid w:val="009D7961"/>
    <w:rsid w:val="009D7965"/>
    <w:rsid w:val="009D7A56"/>
    <w:rsid w:val="009E002F"/>
    <w:rsid w:val="009E07BE"/>
    <w:rsid w:val="009E14B5"/>
    <w:rsid w:val="009E28EB"/>
    <w:rsid w:val="009E2FD8"/>
    <w:rsid w:val="009E3DA6"/>
    <w:rsid w:val="009E3EA2"/>
    <w:rsid w:val="009E409F"/>
    <w:rsid w:val="009E42DC"/>
    <w:rsid w:val="009E4CAD"/>
    <w:rsid w:val="009E50F8"/>
    <w:rsid w:val="009E5169"/>
    <w:rsid w:val="009E53D2"/>
    <w:rsid w:val="009E5850"/>
    <w:rsid w:val="009E5A7E"/>
    <w:rsid w:val="009E7388"/>
    <w:rsid w:val="009E78CF"/>
    <w:rsid w:val="009E7CD4"/>
    <w:rsid w:val="009F0934"/>
    <w:rsid w:val="009F0B95"/>
    <w:rsid w:val="009F0D45"/>
    <w:rsid w:val="009F0EE3"/>
    <w:rsid w:val="009F1010"/>
    <w:rsid w:val="009F15E2"/>
    <w:rsid w:val="009F2CD0"/>
    <w:rsid w:val="009F30F9"/>
    <w:rsid w:val="009F34ED"/>
    <w:rsid w:val="009F3878"/>
    <w:rsid w:val="009F3D1F"/>
    <w:rsid w:val="009F449C"/>
    <w:rsid w:val="009F489C"/>
    <w:rsid w:val="009F489F"/>
    <w:rsid w:val="009F4F88"/>
    <w:rsid w:val="009F5379"/>
    <w:rsid w:val="009F53B6"/>
    <w:rsid w:val="009F54DF"/>
    <w:rsid w:val="009F55E6"/>
    <w:rsid w:val="009F5BB4"/>
    <w:rsid w:val="009F6B64"/>
    <w:rsid w:val="009F714A"/>
    <w:rsid w:val="009F7852"/>
    <w:rsid w:val="00A000B7"/>
    <w:rsid w:val="00A001AC"/>
    <w:rsid w:val="00A00764"/>
    <w:rsid w:val="00A0091F"/>
    <w:rsid w:val="00A00A49"/>
    <w:rsid w:val="00A02485"/>
    <w:rsid w:val="00A02623"/>
    <w:rsid w:val="00A0299D"/>
    <w:rsid w:val="00A02F7C"/>
    <w:rsid w:val="00A0364E"/>
    <w:rsid w:val="00A03AED"/>
    <w:rsid w:val="00A03F80"/>
    <w:rsid w:val="00A04A12"/>
    <w:rsid w:val="00A050F4"/>
    <w:rsid w:val="00A052D4"/>
    <w:rsid w:val="00A053DE"/>
    <w:rsid w:val="00A053ED"/>
    <w:rsid w:val="00A0589D"/>
    <w:rsid w:val="00A05A63"/>
    <w:rsid w:val="00A060A1"/>
    <w:rsid w:val="00A066FE"/>
    <w:rsid w:val="00A06BFC"/>
    <w:rsid w:val="00A06E07"/>
    <w:rsid w:val="00A07547"/>
    <w:rsid w:val="00A07736"/>
    <w:rsid w:val="00A07E03"/>
    <w:rsid w:val="00A07F03"/>
    <w:rsid w:val="00A108DA"/>
    <w:rsid w:val="00A10C29"/>
    <w:rsid w:val="00A11037"/>
    <w:rsid w:val="00A118DC"/>
    <w:rsid w:val="00A11B07"/>
    <w:rsid w:val="00A11E4A"/>
    <w:rsid w:val="00A121BF"/>
    <w:rsid w:val="00A12226"/>
    <w:rsid w:val="00A12258"/>
    <w:rsid w:val="00A12840"/>
    <w:rsid w:val="00A12D08"/>
    <w:rsid w:val="00A12F3C"/>
    <w:rsid w:val="00A12F79"/>
    <w:rsid w:val="00A1398B"/>
    <w:rsid w:val="00A13F4F"/>
    <w:rsid w:val="00A150EE"/>
    <w:rsid w:val="00A1526E"/>
    <w:rsid w:val="00A15C72"/>
    <w:rsid w:val="00A16D5B"/>
    <w:rsid w:val="00A16DF9"/>
    <w:rsid w:val="00A1766B"/>
    <w:rsid w:val="00A17B26"/>
    <w:rsid w:val="00A17EF7"/>
    <w:rsid w:val="00A20204"/>
    <w:rsid w:val="00A2068D"/>
    <w:rsid w:val="00A20B5E"/>
    <w:rsid w:val="00A210A7"/>
    <w:rsid w:val="00A22000"/>
    <w:rsid w:val="00A22601"/>
    <w:rsid w:val="00A22797"/>
    <w:rsid w:val="00A233E1"/>
    <w:rsid w:val="00A237D1"/>
    <w:rsid w:val="00A23867"/>
    <w:rsid w:val="00A23CE7"/>
    <w:rsid w:val="00A23DD9"/>
    <w:rsid w:val="00A23EE0"/>
    <w:rsid w:val="00A24E18"/>
    <w:rsid w:val="00A2501B"/>
    <w:rsid w:val="00A2549D"/>
    <w:rsid w:val="00A256BC"/>
    <w:rsid w:val="00A25F3F"/>
    <w:rsid w:val="00A25F8F"/>
    <w:rsid w:val="00A26CC6"/>
    <w:rsid w:val="00A274FE"/>
    <w:rsid w:val="00A276EE"/>
    <w:rsid w:val="00A27801"/>
    <w:rsid w:val="00A27ED1"/>
    <w:rsid w:val="00A3092D"/>
    <w:rsid w:val="00A30962"/>
    <w:rsid w:val="00A30D76"/>
    <w:rsid w:val="00A317EA"/>
    <w:rsid w:val="00A3261D"/>
    <w:rsid w:val="00A33086"/>
    <w:rsid w:val="00A3379F"/>
    <w:rsid w:val="00A337F0"/>
    <w:rsid w:val="00A34324"/>
    <w:rsid w:val="00A35319"/>
    <w:rsid w:val="00A357AF"/>
    <w:rsid w:val="00A35C07"/>
    <w:rsid w:val="00A36300"/>
    <w:rsid w:val="00A365B1"/>
    <w:rsid w:val="00A365F5"/>
    <w:rsid w:val="00A365FA"/>
    <w:rsid w:val="00A36718"/>
    <w:rsid w:val="00A36FD4"/>
    <w:rsid w:val="00A37287"/>
    <w:rsid w:val="00A376BA"/>
    <w:rsid w:val="00A37969"/>
    <w:rsid w:val="00A37B48"/>
    <w:rsid w:val="00A37D28"/>
    <w:rsid w:val="00A37E49"/>
    <w:rsid w:val="00A4086A"/>
    <w:rsid w:val="00A40BE9"/>
    <w:rsid w:val="00A40EE4"/>
    <w:rsid w:val="00A41805"/>
    <w:rsid w:val="00A4211E"/>
    <w:rsid w:val="00A423B9"/>
    <w:rsid w:val="00A42738"/>
    <w:rsid w:val="00A431FF"/>
    <w:rsid w:val="00A43EB4"/>
    <w:rsid w:val="00A43F3E"/>
    <w:rsid w:val="00A447FA"/>
    <w:rsid w:val="00A44DD4"/>
    <w:rsid w:val="00A458CA"/>
    <w:rsid w:val="00A464A7"/>
    <w:rsid w:val="00A46D1A"/>
    <w:rsid w:val="00A4720F"/>
    <w:rsid w:val="00A478C7"/>
    <w:rsid w:val="00A5059E"/>
    <w:rsid w:val="00A50D4B"/>
    <w:rsid w:val="00A50D54"/>
    <w:rsid w:val="00A50E44"/>
    <w:rsid w:val="00A51060"/>
    <w:rsid w:val="00A51E6C"/>
    <w:rsid w:val="00A51F33"/>
    <w:rsid w:val="00A5206E"/>
    <w:rsid w:val="00A52F31"/>
    <w:rsid w:val="00A530C6"/>
    <w:rsid w:val="00A53138"/>
    <w:rsid w:val="00A532E3"/>
    <w:rsid w:val="00A5365D"/>
    <w:rsid w:val="00A53889"/>
    <w:rsid w:val="00A5404C"/>
    <w:rsid w:val="00A54E3C"/>
    <w:rsid w:val="00A54EF2"/>
    <w:rsid w:val="00A5521A"/>
    <w:rsid w:val="00A55FB3"/>
    <w:rsid w:val="00A564C3"/>
    <w:rsid w:val="00A56626"/>
    <w:rsid w:val="00A5666B"/>
    <w:rsid w:val="00A56A86"/>
    <w:rsid w:val="00A56BE4"/>
    <w:rsid w:val="00A56C17"/>
    <w:rsid w:val="00A56D2E"/>
    <w:rsid w:val="00A57D6C"/>
    <w:rsid w:val="00A6010B"/>
    <w:rsid w:val="00A60BCC"/>
    <w:rsid w:val="00A60DC8"/>
    <w:rsid w:val="00A6172F"/>
    <w:rsid w:val="00A61C5D"/>
    <w:rsid w:val="00A61FD4"/>
    <w:rsid w:val="00A62095"/>
    <w:rsid w:val="00A62AA3"/>
    <w:rsid w:val="00A62C31"/>
    <w:rsid w:val="00A62D3B"/>
    <w:rsid w:val="00A63203"/>
    <w:rsid w:val="00A63915"/>
    <w:rsid w:val="00A64052"/>
    <w:rsid w:val="00A65881"/>
    <w:rsid w:val="00A6603E"/>
    <w:rsid w:val="00A6658F"/>
    <w:rsid w:val="00A66DD1"/>
    <w:rsid w:val="00A671B3"/>
    <w:rsid w:val="00A672BA"/>
    <w:rsid w:val="00A6743B"/>
    <w:rsid w:val="00A707A0"/>
    <w:rsid w:val="00A70B6E"/>
    <w:rsid w:val="00A70DF5"/>
    <w:rsid w:val="00A7114B"/>
    <w:rsid w:val="00A71180"/>
    <w:rsid w:val="00A714D1"/>
    <w:rsid w:val="00A715A9"/>
    <w:rsid w:val="00A71B0E"/>
    <w:rsid w:val="00A71E37"/>
    <w:rsid w:val="00A71F92"/>
    <w:rsid w:val="00A72621"/>
    <w:rsid w:val="00A72B68"/>
    <w:rsid w:val="00A72D2D"/>
    <w:rsid w:val="00A7377C"/>
    <w:rsid w:val="00A73AD0"/>
    <w:rsid w:val="00A73BBB"/>
    <w:rsid w:val="00A75076"/>
    <w:rsid w:val="00A75250"/>
    <w:rsid w:val="00A75472"/>
    <w:rsid w:val="00A75CE1"/>
    <w:rsid w:val="00A75D35"/>
    <w:rsid w:val="00A76170"/>
    <w:rsid w:val="00A767E1"/>
    <w:rsid w:val="00A768BF"/>
    <w:rsid w:val="00A76AA3"/>
    <w:rsid w:val="00A7717A"/>
    <w:rsid w:val="00A77275"/>
    <w:rsid w:val="00A773D6"/>
    <w:rsid w:val="00A802B0"/>
    <w:rsid w:val="00A8070D"/>
    <w:rsid w:val="00A80E63"/>
    <w:rsid w:val="00A8150A"/>
    <w:rsid w:val="00A82084"/>
    <w:rsid w:val="00A820BE"/>
    <w:rsid w:val="00A82483"/>
    <w:rsid w:val="00A82491"/>
    <w:rsid w:val="00A82CB8"/>
    <w:rsid w:val="00A83507"/>
    <w:rsid w:val="00A8410A"/>
    <w:rsid w:val="00A84658"/>
    <w:rsid w:val="00A8554B"/>
    <w:rsid w:val="00A85C7B"/>
    <w:rsid w:val="00A8662E"/>
    <w:rsid w:val="00A868DE"/>
    <w:rsid w:val="00A8692B"/>
    <w:rsid w:val="00A87370"/>
    <w:rsid w:val="00A8743E"/>
    <w:rsid w:val="00A874A6"/>
    <w:rsid w:val="00A9014D"/>
    <w:rsid w:val="00A9049A"/>
    <w:rsid w:val="00A90696"/>
    <w:rsid w:val="00A9091A"/>
    <w:rsid w:val="00A916C9"/>
    <w:rsid w:val="00A92520"/>
    <w:rsid w:val="00A92B65"/>
    <w:rsid w:val="00A92DB6"/>
    <w:rsid w:val="00A92E5C"/>
    <w:rsid w:val="00A93144"/>
    <w:rsid w:val="00A93301"/>
    <w:rsid w:val="00A93CC8"/>
    <w:rsid w:val="00A9450B"/>
    <w:rsid w:val="00A94E13"/>
    <w:rsid w:val="00A952F2"/>
    <w:rsid w:val="00A95445"/>
    <w:rsid w:val="00A95AA7"/>
    <w:rsid w:val="00A96560"/>
    <w:rsid w:val="00A96D07"/>
    <w:rsid w:val="00A97862"/>
    <w:rsid w:val="00A97AD2"/>
    <w:rsid w:val="00AA14EF"/>
    <w:rsid w:val="00AA1633"/>
    <w:rsid w:val="00AA2E4B"/>
    <w:rsid w:val="00AA30B5"/>
    <w:rsid w:val="00AA3C3B"/>
    <w:rsid w:val="00AA42CC"/>
    <w:rsid w:val="00AA4465"/>
    <w:rsid w:val="00AA45A7"/>
    <w:rsid w:val="00AA50B5"/>
    <w:rsid w:val="00AA5E25"/>
    <w:rsid w:val="00AA5E68"/>
    <w:rsid w:val="00AA617A"/>
    <w:rsid w:val="00AA6528"/>
    <w:rsid w:val="00AA66BA"/>
    <w:rsid w:val="00AA7255"/>
    <w:rsid w:val="00AA7CB6"/>
    <w:rsid w:val="00AA7F30"/>
    <w:rsid w:val="00AA7F61"/>
    <w:rsid w:val="00AB01F8"/>
    <w:rsid w:val="00AB0282"/>
    <w:rsid w:val="00AB04F2"/>
    <w:rsid w:val="00AB0976"/>
    <w:rsid w:val="00AB0AE9"/>
    <w:rsid w:val="00AB0DCC"/>
    <w:rsid w:val="00AB229D"/>
    <w:rsid w:val="00AB3118"/>
    <w:rsid w:val="00AB4884"/>
    <w:rsid w:val="00AB4C61"/>
    <w:rsid w:val="00AB4C6F"/>
    <w:rsid w:val="00AB4FD5"/>
    <w:rsid w:val="00AB542E"/>
    <w:rsid w:val="00AB5AAA"/>
    <w:rsid w:val="00AB5ABF"/>
    <w:rsid w:val="00AB6C35"/>
    <w:rsid w:val="00AB74C9"/>
    <w:rsid w:val="00AB76C9"/>
    <w:rsid w:val="00AB7943"/>
    <w:rsid w:val="00AC027D"/>
    <w:rsid w:val="00AC0436"/>
    <w:rsid w:val="00AC050F"/>
    <w:rsid w:val="00AC090B"/>
    <w:rsid w:val="00AC0D6E"/>
    <w:rsid w:val="00AC16C2"/>
    <w:rsid w:val="00AC1D25"/>
    <w:rsid w:val="00AC1F71"/>
    <w:rsid w:val="00AC1FC2"/>
    <w:rsid w:val="00AC284F"/>
    <w:rsid w:val="00AC436B"/>
    <w:rsid w:val="00AC43C9"/>
    <w:rsid w:val="00AC441A"/>
    <w:rsid w:val="00AC4533"/>
    <w:rsid w:val="00AC4665"/>
    <w:rsid w:val="00AC4C1E"/>
    <w:rsid w:val="00AC5AC2"/>
    <w:rsid w:val="00AC5DF5"/>
    <w:rsid w:val="00AC5F70"/>
    <w:rsid w:val="00AC6453"/>
    <w:rsid w:val="00AC692B"/>
    <w:rsid w:val="00AC719D"/>
    <w:rsid w:val="00AC7236"/>
    <w:rsid w:val="00AD0133"/>
    <w:rsid w:val="00AD0281"/>
    <w:rsid w:val="00AD02A2"/>
    <w:rsid w:val="00AD0581"/>
    <w:rsid w:val="00AD0589"/>
    <w:rsid w:val="00AD0953"/>
    <w:rsid w:val="00AD0C5E"/>
    <w:rsid w:val="00AD154D"/>
    <w:rsid w:val="00AD1BEF"/>
    <w:rsid w:val="00AD1FA9"/>
    <w:rsid w:val="00AD2555"/>
    <w:rsid w:val="00AD299F"/>
    <w:rsid w:val="00AD2B3B"/>
    <w:rsid w:val="00AD411B"/>
    <w:rsid w:val="00AD54C0"/>
    <w:rsid w:val="00AD5B1E"/>
    <w:rsid w:val="00AD6E66"/>
    <w:rsid w:val="00AD6F5A"/>
    <w:rsid w:val="00AD7918"/>
    <w:rsid w:val="00AE068F"/>
    <w:rsid w:val="00AE08DE"/>
    <w:rsid w:val="00AE0AD7"/>
    <w:rsid w:val="00AE1AE3"/>
    <w:rsid w:val="00AE1C58"/>
    <w:rsid w:val="00AE1D83"/>
    <w:rsid w:val="00AE221B"/>
    <w:rsid w:val="00AE262C"/>
    <w:rsid w:val="00AE2B44"/>
    <w:rsid w:val="00AE2B7B"/>
    <w:rsid w:val="00AE2E19"/>
    <w:rsid w:val="00AE30B9"/>
    <w:rsid w:val="00AE35B6"/>
    <w:rsid w:val="00AE3F7C"/>
    <w:rsid w:val="00AE3FBB"/>
    <w:rsid w:val="00AE4211"/>
    <w:rsid w:val="00AE421C"/>
    <w:rsid w:val="00AE4AD4"/>
    <w:rsid w:val="00AE4B17"/>
    <w:rsid w:val="00AE4C60"/>
    <w:rsid w:val="00AE4E97"/>
    <w:rsid w:val="00AE530E"/>
    <w:rsid w:val="00AE5E19"/>
    <w:rsid w:val="00AE6283"/>
    <w:rsid w:val="00AE68AE"/>
    <w:rsid w:val="00AF01C4"/>
    <w:rsid w:val="00AF0359"/>
    <w:rsid w:val="00AF1723"/>
    <w:rsid w:val="00AF1955"/>
    <w:rsid w:val="00AF1A86"/>
    <w:rsid w:val="00AF3D87"/>
    <w:rsid w:val="00AF48BF"/>
    <w:rsid w:val="00AF495F"/>
    <w:rsid w:val="00AF4DB2"/>
    <w:rsid w:val="00AF50BC"/>
    <w:rsid w:val="00AF554A"/>
    <w:rsid w:val="00AF6468"/>
    <w:rsid w:val="00AF67C6"/>
    <w:rsid w:val="00AF6BD0"/>
    <w:rsid w:val="00AF6CCD"/>
    <w:rsid w:val="00AF6E64"/>
    <w:rsid w:val="00B006E4"/>
    <w:rsid w:val="00B008D2"/>
    <w:rsid w:val="00B00CC6"/>
    <w:rsid w:val="00B014CD"/>
    <w:rsid w:val="00B019E5"/>
    <w:rsid w:val="00B01B33"/>
    <w:rsid w:val="00B02CF1"/>
    <w:rsid w:val="00B030E0"/>
    <w:rsid w:val="00B03CFB"/>
    <w:rsid w:val="00B043DB"/>
    <w:rsid w:val="00B04D7B"/>
    <w:rsid w:val="00B06D7A"/>
    <w:rsid w:val="00B075C6"/>
    <w:rsid w:val="00B07627"/>
    <w:rsid w:val="00B07D7E"/>
    <w:rsid w:val="00B07E4A"/>
    <w:rsid w:val="00B10314"/>
    <w:rsid w:val="00B105AB"/>
    <w:rsid w:val="00B105EF"/>
    <w:rsid w:val="00B1071F"/>
    <w:rsid w:val="00B118E9"/>
    <w:rsid w:val="00B11C02"/>
    <w:rsid w:val="00B135FF"/>
    <w:rsid w:val="00B13935"/>
    <w:rsid w:val="00B13F19"/>
    <w:rsid w:val="00B154C6"/>
    <w:rsid w:val="00B157B6"/>
    <w:rsid w:val="00B15824"/>
    <w:rsid w:val="00B159E7"/>
    <w:rsid w:val="00B15DA7"/>
    <w:rsid w:val="00B160DA"/>
    <w:rsid w:val="00B17FE4"/>
    <w:rsid w:val="00B20585"/>
    <w:rsid w:val="00B206C5"/>
    <w:rsid w:val="00B211C3"/>
    <w:rsid w:val="00B2151A"/>
    <w:rsid w:val="00B216CA"/>
    <w:rsid w:val="00B21CFF"/>
    <w:rsid w:val="00B21F78"/>
    <w:rsid w:val="00B22259"/>
    <w:rsid w:val="00B223C8"/>
    <w:rsid w:val="00B22979"/>
    <w:rsid w:val="00B22AC5"/>
    <w:rsid w:val="00B232AE"/>
    <w:rsid w:val="00B23427"/>
    <w:rsid w:val="00B2354A"/>
    <w:rsid w:val="00B23E6E"/>
    <w:rsid w:val="00B248E8"/>
    <w:rsid w:val="00B24979"/>
    <w:rsid w:val="00B2546C"/>
    <w:rsid w:val="00B2595E"/>
    <w:rsid w:val="00B26048"/>
    <w:rsid w:val="00B2693B"/>
    <w:rsid w:val="00B26975"/>
    <w:rsid w:val="00B26C9B"/>
    <w:rsid w:val="00B26EA5"/>
    <w:rsid w:val="00B27065"/>
    <w:rsid w:val="00B27581"/>
    <w:rsid w:val="00B277AB"/>
    <w:rsid w:val="00B303F1"/>
    <w:rsid w:val="00B30548"/>
    <w:rsid w:val="00B306F7"/>
    <w:rsid w:val="00B3080F"/>
    <w:rsid w:val="00B30960"/>
    <w:rsid w:val="00B317CF"/>
    <w:rsid w:val="00B3204E"/>
    <w:rsid w:val="00B32B24"/>
    <w:rsid w:val="00B32D69"/>
    <w:rsid w:val="00B334B4"/>
    <w:rsid w:val="00B33923"/>
    <w:rsid w:val="00B34627"/>
    <w:rsid w:val="00B34676"/>
    <w:rsid w:val="00B35066"/>
    <w:rsid w:val="00B356D8"/>
    <w:rsid w:val="00B3592F"/>
    <w:rsid w:val="00B40038"/>
    <w:rsid w:val="00B40249"/>
    <w:rsid w:val="00B40B1F"/>
    <w:rsid w:val="00B4143C"/>
    <w:rsid w:val="00B41A2A"/>
    <w:rsid w:val="00B42267"/>
    <w:rsid w:val="00B42536"/>
    <w:rsid w:val="00B42A73"/>
    <w:rsid w:val="00B42E7D"/>
    <w:rsid w:val="00B4355B"/>
    <w:rsid w:val="00B44032"/>
    <w:rsid w:val="00B4423B"/>
    <w:rsid w:val="00B45A15"/>
    <w:rsid w:val="00B46760"/>
    <w:rsid w:val="00B47BF2"/>
    <w:rsid w:val="00B500C1"/>
    <w:rsid w:val="00B504AF"/>
    <w:rsid w:val="00B507BB"/>
    <w:rsid w:val="00B50818"/>
    <w:rsid w:val="00B51267"/>
    <w:rsid w:val="00B5134C"/>
    <w:rsid w:val="00B51A7D"/>
    <w:rsid w:val="00B5224D"/>
    <w:rsid w:val="00B5305D"/>
    <w:rsid w:val="00B532E1"/>
    <w:rsid w:val="00B53405"/>
    <w:rsid w:val="00B534EC"/>
    <w:rsid w:val="00B537CE"/>
    <w:rsid w:val="00B53879"/>
    <w:rsid w:val="00B54ABF"/>
    <w:rsid w:val="00B55114"/>
    <w:rsid w:val="00B5587C"/>
    <w:rsid w:val="00B5599F"/>
    <w:rsid w:val="00B55BC8"/>
    <w:rsid w:val="00B55D72"/>
    <w:rsid w:val="00B561F7"/>
    <w:rsid w:val="00B5663A"/>
    <w:rsid w:val="00B568AC"/>
    <w:rsid w:val="00B572E8"/>
    <w:rsid w:val="00B57704"/>
    <w:rsid w:val="00B577A6"/>
    <w:rsid w:val="00B57C85"/>
    <w:rsid w:val="00B601A1"/>
    <w:rsid w:val="00B60228"/>
    <w:rsid w:val="00B606C8"/>
    <w:rsid w:val="00B61230"/>
    <w:rsid w:val="00B61523"/>
    <w:rsid w:val="00B61D05"/>
    <w:rsid w:val="00B62289"/>
    <w:rsid w:val="00B6255D"/>
    <w:rsid w:val="00B628B7"/>
    <w:rsid w:val="00B62954"/>
    <w:rsid w:val="00B629FC"/>
    <w:rsid w:val="00B62A4E"/>
    <w:rsid w:val="00B63360"/>
    <w:rsid w:val="00B63816"/>
    <w:rsid w:val="00B639A3"/>
    <w:rsid w:val="00B63AA3"/>
    <w:rsid w:val="00B63BC0"/>
    <w:rsid w:val="00B64139"/>
    <w:rsid w:val="00B645AE"/>
    <w:rsid w:val="00B65531"/>
    <w:rsid w:val="00B656AD"/>
    <w:rsid w:val="00B65A9F"/>
    <w:rsid w:val="00B6684B"/>
    <w:rsid w:val="00B673E7"/>
    <w:rsid w:val="00B6746A"/>
    <w:rsid w:val="00B67537"/>
    <w:rsid w:val="00B677B8"/>
    <w:rsid w:val="00B67C35"/>
    <w:rsid w:val="00B67DB7"/>
    <w:rsid w:val="00B7091E"/>
    <w:rsid w:val="00B70DD4"/>
    <w:rsid w:val="00B712C4"/>
    <w:rsid w:val="00B72291"/>
    <w:rsid w:val="00B72688"/>
    <w:rsid w:val="00B72F5F"/>
    <w:rsid w:val="00B72FD0"/>
    <w:rsid w:val="00B73636"/>
    <w:rsid w:val="00B7398A"/>
    <w:rsid w:val="00B73B0D"/>
    <w:rsid w:val="00B747A2"/>
    <w:rsid w:val="00B747F8"/>
    <w:rsid w:val="00B74A00"/>
    <w:rsid w:val="00B74B8B"/>
    <w:rsid w:val="00B76490"/>
    <w:rsid w:val="00B7703E"/>
    <w:rsid w:val="00B77173"/>
    <w:rsid w:val="00B7719E"/>
    <w:rsid w:val="00B77641"/>
    <w:rsid w:val="00B776DB"/>
    <w:rsid w:val="00B77F9E"/>
    <w:rsid w:val="00B80236"/>
    <w:rsid w:val="00B819D4"/>
    <w:rsid w:val="00B81D3A"/>
    <w:rsid w:val="00B81E40"/>
    <w:rsid w:val="00B81F14"/>
    <w:rsid w:val="00B82327"/>
    <w:rsid w:val="00B82CF4"/>
    <w:rsid w:val="00B83E12"/>
    <w:rsid w:val="00B84469"/>
    <w:rsid w:val="00B8560C"/>
    <w:rsid w:val="00B85688"/>
    <w:rsid w:val="00B85865"/>
    <w:rsid w:val="00B85953"/>
    <w:rsid w:val="00B85CF0"/>
    <w:rsid w:val="00B86792"/>
    <w:rsid w:val="00B90064"/>
    <w:rsid w:val="00B9046A"/>
    <w:rsid w:val="00B90627"/>
    <w:rsid w:val="00B9078B"/>
    <w:rsid w:val="00B91B00"/>
    <w:rsid w:val="00B91B49"/>
    <w:rsid w:val="00B923FC"/>
    <w:rsid w:val="00B92437"/>
    <w:rsid w:val="00B92C44"/>
    <w:rsid w:val="00B93E19"/>
    <w:rsid w:val="00B944CD"/>
    <w:rsid w:val="00B9451D"/>
    <w:rsid w:val="00B94E13"/>
    <w:rsid w:val="00B94F98"/>
    <w:rsid w:val="00B953DC"/>
    <w:rsid w:val="00B95702"/>
    <w:rsid w:val="00B96045"/>
    <w:rsid w:val="00B9624E"/>
    <w:rsid w:val="00B9698E"/>
    <w:rsid w:val="00B96FF0"/>
    <w:rsid w:val="00B972D7"/>
    <w:rsid w:val="00B97464"/>
    <w:rsid w:val="00B97F87"/>
    <w:rsid w:val="00BA012C"/>
    <w:rsid w:val="00BA02B2"/>
    <w:rsid w:val="00BA040F"/>
    <w:rsid w:val="00BA0AD1"/>
    <w:rsid w:val="00BA11D5"/>
    <w:rsid w:val="00BA1E82"/>
    <w:rsid w:val="00BA27E8"/>
    <w:rsid w:val="00BA2FDB"/>
    <w:rsid w:val="00BA30C3"/>
    <w:rsid w:val="00BA30C8"/>
    <w:rsid w:val="00BA3B49"/>
    <w:rsid w:val="00BA44BF"/>
    <w:rsid w:val="00BA4986"/>
    <w:rsid w:val="00BA5728"/>
    <w:rsid w:val="00BA5806"/>
    <w:rsid w:val="00BA5DE7"/>
    <w:rsid w:val="00BA6102"/>
    <w:rsid w:val="00BA643F"/>
    <w:rsid w:val="00BA64AD"/>
    <w:rsid w:val="00BA6C3E"/>
    <w:rsid w:val="00BA6CC8"/>
    <w:rsid w:val="00BA6E29"/>
    <w:rsid w:val="00BA6E91"/>
    <w:rsid w:val="00BA6FFB"/>
    <w:rsid w:val="00BA795E"/>
    <w:rsid w:val="00BA7D36"/>
    <w:rsid w:val="00BB045B"/>
    <w:rsid w:val="00BB0C97"/>
    <w:rsid w:val="00BB1587"/>
    <w:rsid w:val="00BB16D3"/>
    <w:rsid w:val="00BB1A92"/>
    <w:rsid w:val="00BB2BAE"/>
    <w:rsid w:val="00BB2E33"/>
    <w:rsid w:val="00BB3081"/>
    <w:rsid w:val="00BB3A8D"/>
    <w:rsid w:val="00BB42F9"/>
    <w:rsid w:val="00BB4855"/>
    <w:rsid w:val="00BB496C"/>
    <w:rsid w:val="00BB4A32"/>
    <w:rsid w:val="00BB5AB2"/>
    <w:rsid w:val="00BB6554"/>
    <w:rsid w:val="00BB6C87"/>
    <w:rsid w:val="00BB748C"/>
    <w:rsid w:val="00BB77C3"/>
    <w:rsid w:val="00BB7BD8"/>
    <w:rsid w:val="00BC0CE8"/>
    <w:rsid w:val="00BC0D55"/>
    <w:rsid w:val="00BC0FF6"/>
    <w:rsid w:val="00BC1136"/>
    <w:rsid w:val="00BC18FA"/>
    <w:rsid w:val="00BC1A3F"/>
    <w:rsid w:val="00BC1CCF"/>
    <w:rsid w:val="00BC2963"/>
    <w:rsid w:val="00BC2E41"/>
    <w:rsid w:val="00BC32DD"/>
    <w:rsid w:val="00BC3EF0"/>
    <w:rsid w:val="00BC4C38"/>
    <w:rsid w:val="00BC4FD6"/>
    <w:rsid w:val="00BC5C8C"/>
    <w:rsid w:val="00BC5DF0"/>
    <w:rsid w:val="00BC5DF9"/>
    <w:rsid w:val="00BC5ED4"/>
    <w:rsid w:val="00BC631B"/>
    <w:rsid w:val="00BC65DA"/>
    <w:rsid w:val="00BC6F28"/>
    <w:rsid w:val="00BC745C"/>
    <w:rsid w:val="00BC7656"/>
    <w:rsid w:val="00BC7F80"/>
    <w:rsid w:val="00BD0616"/>
    <w:rsid w:val="00BD110A"/>
    <w:rsid w:val="00BD1235"/>
    <w:rsid w:val="00BD13BF"/>
    <w:rsid w:val="00BD1C77"/>
    <w:rsid w:val="00BD1E0F"/>
    <w:rsid w:val="00BD21D1"/>
    <w:rsid w:val="00BD31E7"/>
    <w:rsid w:val="00BD40B3"/>
    <w:rsid w:val="00BD4F82"/>
    <w:rsid w:val="00BD59A9"/>
    <w:rsid w:val="00BD65FF"/>
    <w:rsid w:val="00BD6BFE"/>
    <w:rsid w:val="00BD705D"/>
    <w:rsid w:val="00BD74DE"/>
    <w:rsid w:val="00BD78FE"/>
    <w:rsid w:val="00BD7A9A"/>
    <w:rsid w:val="00BE0818"/>
    <w:rsid w:val="00BE145F"/>
    <w:rsid w:val="00BE1727"/>
    <w:rsid w:val="00BE1D39"/>
    <w:rsid w:val="00BE237E"/>
    <w:rsid w:val="00BE274E"/>
    <w:rsid w:val="00BE3391"/>
    <w:rsid w:val="00BE33EC"/>
    <w:rsid w:val="00BE33EF"/>
    <w:rsid w:val="00BE3892"/>
    <w:rsid w:val="00BE3BC4"/>
    <w:rsid w:val="00BE40CD"/>
    <w:rsid w:val="00BE40DB"/>
    <w:rsid w:val="00BE4966"/>
    <w:rsid w:val="00BE55B2"/>
    <w:rsid w:val="00BE6099"/>
    <w:rsid w:val="00BE678A"/>
    <w:rsid w:val="00BE68EE"/>
    <w:rsid w:val="00BE701E"/>
    <w:rsid w:val="00BE76F1"/>
    <w:rsid w:val="00BE79E4"/>
    <w:rsid w:val="00BE7A16"/>
    <w:rsid w:val="00BF01E1"/>
    <w:rsid w:val="00BF029C"/>
    <w:rsid w:val="00BF0635"/>
    <w:rsid w:val="00BF1044"/>
    <w:rsid w:val="00BF1639"/>
    <w:rsid w:val="00BF1A68"/>
    <w:rsid w:val="00BF1C0A"/>
    <w:rsid w:val="00BF1C82"/>
    <w:rsid w:val="00BF2044"/>
    <w:rsid w:val="00BF3206"/>
    <w:rsid w:val="00BF3CA6"/>
    <w:rsid w:val="00BF5958"/>
    <w:rsid w:val="00BF6620"/>
    <w:rsid w:val="00BF6799"/>
    <w:rsid w:val="00BF71CF"/>
    <w:rsid w:val="00BF730C"/>
    <w:rsid w:val="00BF77C6"/>
    <w:rsid w:val="00BF7906"/>
    <w:rsid w:val="00C00A96"/>
    <w:rsid w:val="00C0110D"/>
    <w:rsid w:val="00C01CD7"/>
    <w:rsid w:val="00C03099"/>
    <w:rsid w:val="00C03118"/>
    <w:rsid w:val="00C03306"/>
    <w:rsid w:val="00C036AE"/>
    <w:rsid w:val="00C03725"/>
    <w:rsid w:val="00C03A90"/>
    <w:rsid w:val="00C040C3"/>
    <w:rsid w:val="00C04205"/>
    <w:rsid w:val="00C04867"/>
    <w:rsid w:val="00C04E33"/>
    <w:rsid w:val="00C056D8"/>
    <w:rsid w:val="00C0606E"/>
    <w:rsid w:val="00C06079"/>
    <w:rsid w:val="00C0645E"/>
    <w:rsid w:val="00C065F6"/>
    <w:rsid w:val="00C066EA"/>
    <w:rsid w:val="00C0696A"/>
    <w:rsid w:val="00C071C7"/>
    <w:rsid w:val="00C0777D"/>
    <w:rsid w:val="00C102BA"/>
    <w:rsid w:val="00C10563"/>
    <w:rsid w:val="00C10967"/>
    <w:rsid w:val="00C11A48"/>
    <w:rsid w:val="00C11BA3"/>
    <w:rsid w:val="00C12680"/>
    <w:rsid w:val="00C1290A"/>
    <w:rsid w:val="00C13473"/>
    <w:rsid w:val="00C13AF0"/>
    <w:rsid w:val="00C14B98"/>
    <w:rsid w:val="00C14DCD"/>
    <w:rsid w:val="00C15208"/>
    <w:rsid w:val="00C15683"/>
    <w:rsid w:val="00C157DE"/>
    <w:rsid w:val="00C15D37"/>
    <w:rsid w:val="00C15E54"/>
    <w:rsid w:val="00C16263"/>
    <w:rsid w:val="00C1672F"/>
    <w:rsid w:val="00C16D1E"/>
    <w:rsid w:val="00C17C38"/>
    <w:rsid w:val="00C205D6"/>
    <w:rsid w:val="00C213CD"/>
    <w:rsid w:val="00C21E57"/>
    <w:rsid w:val="00C21FBC"/>
    <w:rsid w:val="00C226C0"/>
    <w:rsid w:val="00C22CE3"/>
    <w:rsid w:val="00C22EAB"/>
    <w:rsid w:val="00C24583"/>
    <w:rsid w:val="00C2593C"/>
    <w:rsid w:val="00C269D8"/>
    <w:rsid w:val="00C26DC3"/>
    <w:rsid w:val="00C30255"/>
    <w:rsid w:val="00C309B1"/>
    <w:rsid w:val="00C30DD7"/>
    <w:rsid w:val="00C312C0"/>
    <w:rsid w:val="00C3141A"/>
    <w:rsid w:val="00C31652"/>
    <w:rsid w:val="00C3187C"/>
    <w:rsid w:val="00C3285D"/>
    <w:rsid w:val="00C32E81"/>
    <w:rsid w:val="00C33E2A"/>
    <w:rsid w:val="00C34135"/>
    <w:rsid w:val="00C342F1"/>
    <w:rsid w:val="00C34FC0"/>
    <w:rsid w:val="00C35B2F"/>
    <w:rsid w:val="00C36D3A"/>
    <w:rsid w:val="00C37B25"/>
    <w:rsid w:val="00C40483"/>
    <w:rsid w:val="00C404E4"/>
    <w:rsid w:val="00C41A34"/>
    <w:rsid w:val="00C41ED6"/>
    <w:rsid w:val="00C42487"/>
    <w:rsid w:val="00C42738"/>
    <w:rsid w:val="00C428FA"/>
    <w:rsid w:val="00C42C01"/>
    <w:rsid w:val="00C43703"/>
    <w:rsid w:val="00C4388B"/>
    <w:rsid w:val="00C43DAE"/>
    <w:rsid w:val="00C43E2E"/>
    <w:rsid w:val="00C44281"/>
    <w:rsid w:val="00C448CE"/>
    <w:rsid w:val="00C44A79"/>
    <w:rsid w:val="00C44AE1"/>
    <w:rsid w:val="00C44D14"/>
    <w:rsid w:val="00C45151"/>
    <w:rsid w:val="00C453EA"/>
    <w:rsid w:val="00C456D1"/>
    <w:rsid w:val="00C45B3B"/>
    <w:rsid w:val="00C475B2"/>
    <w:rsid w:val="00C50060"/>
    <w:rsid w:val="00C50948"/>
    <w:rsid w:val="00C50F46"/>
    <w:rsid w:val="00C5239E"/>
    <w:rsid w:val="00C54FD9"/>
    <w:rsid w:val="00C554CF"/>
    <w:rsid w:val="00C55986"/>
    <w:rsid w:val="00C55A87"/>
    <w:rsid w:val="00C56BCA"/>
    <w:rsid w:val="00C5715F"/>
    <w:rsid w:val="00C578F3"/>
    <w:rsid w:val="00C57FCC"/>
    <w:rsid w:val="00C62225"/>
    <w:rsid w:val="00C62408"/>
    <w:rsid w:val="00C62561"/>
    <w:rsid w:val="00C6280C"/>
    <w:rsid w:val="00C63125"/>
    <w:rsid w:val="00C635F7"/>
    <w:rsid w:val="00C639A7"/>
    <w:rsid w:val="00C64272"/>
    <w:rsid w:val="00C64605"/>
    <w:rsid w:val="00C647AF"/>
    <w:rsid w:val="00C64AAA"/>
    <w:rsid w:val="00C64C13"/>
    <w:rsid w:val="00C64CBC"/>
    <w:rsid w:val="00C64E28"/>
    <w:rsid w:val="00C64E3D"/>
    <w:rsid w:val="00C64E69"/>
    <w:rsid w:val="00C65C74"/>
    <w:rsid w:val="00C67266"/>
    <w:rsid w:val="00C6758E"/>
    <w:rsid w:val="00C67B11"/>
    <w:rsid w:val="00C70289"/>
    <w:rsid w:val="00C70582"/>
    <w:rsid w:val="00C706B0"/>
    <w:rsid w:val="00C710B8"/>
    <w:rsid w:val="00C71343"/>
    <w:rsid w:val="00C714A5"/>
    <w:rsid w:val="00C71527"/>
    <w:rsid w:val="00C721F9"/>
    <w:rsid w:val="00C72BBC"/>
    <w:rsid w:val="00C740E8"/>
    <w:rsid w:val="00C74415"/>
    <w:rsid w:val="00C7491C"/>
    <w:rsid w:val="00C74DC8"/>
    <w:rsid w:val="00C74E89"/>
    <w:rsid w:val="00C751FC"/>
    <w:rsid w:val="00C75418"/>
    <w:rsid w:val="00C75459"/>
    <w:rsid w:val="00C7554C"/>
    <w:rsid w:val="00C7594D"/>
    <w:rsid w:val="00C75A6D"/>
    <w:rsid w:val="00C7703F"/>
    <w:rsid w:val="00C7752B"/>
    <w:rsid w:val="00C779E5"/>
    <w:rsid w:val="00C77BAD"/>
    <w:rsid w:val="00C803DE"/>
    <w:rsid w:val="00C807C4"/>
    <w:rsid w:val="00C807FC"/>
    <w:rsid w:val="00C80E81"/>
    <w:rsid w:val="00C8142D"/>
    <w:rsid w:val="00C81B4D"/>
    <w:rsid w:val="00C82028"/>
    <w:rsid w:val="00C82329"/>
    <w:rsid w:val="00C82E1F"/>
    <w:rsid w:val="00C83121"/>
    <w:rsid w:val="00C83331"/>
    <w:rsid w:val="00C83690"/>
    <w:rsid w:val="00C839B9"/>
    <w:rsid w:val="00C83A83"/>
    <w:rsid w:val="00C83B3F"/>
    <w:rsid w:val="00C84356"/>
    <w:rsid w:val="00C84877"/>
    <w:rsid w:val="00C84E91"/>
    <w:rsid w:val="00C85A84"/>
    <w:rsid w:val="00C860EF"/>
    <w:rsid w:val="00C862B4"/>
    <w:rsid w:val="00C8652E"/>
    <w:rsid w:val="00C86CC4"/>
    <w:rsid w:val="00C86F02"/>
    <w:rsid w:val="00C9014E"/>
    <w:rsid w:val="00C9080B"/>
    <w:rsid w:val="00C90C66"/>
    <w:rsid w:val="00C93255"/>
    <w:rsid w:val="00C93DDA"/>
    <w:rsid w:val="00C94336"/>
    <w:rsid w:val="00C9494C"/>
    <w:rsid w:val="00C9516B"/>
    <w:rsid w:val="00C95312"/>
    <w:rsid w:val="00C955DC"/>
    <w:rsid w:val="00C95624"/>
    <w:rsid w:val="00C95764"/>
    <w:rsid w:val="00C95EEC"/>
    <w:rsid w:val="00C96669"/>
    <w:rsid w:val="00C96E01"/>
    <w:rsid w:val="00C971D4"/>
    <w:rsid w:val="00C97AED"/>
    <w:rsid w:val="00CA0188"/>
    <w:rsid w:val="00CA0354"/>
    <w:rsid w:val="00CA0429"/>
    <w:rsid w:val="00CA0714"/>
    <w:rsid w:val="00CA0C64"/>
    <w:rsid w:val="00CA0E4C"/>
    <w:rsid w:val="00CA126F"/>
    <w:rsid w:val="00CA2A17"/>
    <w:rsid w:val="00CA2DF0"/>
    <w:rsid w:val="00CA39CD"/>
    <w:rsid w:val="00CA43A1"/>
    <w:rsid w:val="00CA48D4"/>
    <w:rsid w:val="00CA4C25"/>
    <w:rsid w:val="00CA56E4"/>
    <w:rsid w:val="00CA65EB"/>
    <w:rsid w:val="00CA66C6"/>
    <w:rsid w:val="00CA66D8"/>
    <w:rsid w:val="00CA6B19"/>
    <w:rsid w:val="00CA6D0B"/>
    <w:rsid w:val="00CA6FCE"/>
    <w:rsid w:val="00CA7E85"/>
    <w:rsid w:val="00CA7F69"/>
    <w:rsid w:val="00CB0B16"/>
    <w:rsid w:val="00CB0CC4"/>
    <w:rsid w:val="00CB0D6F"/>
    <w:rsid w:val="00CB148D"/>
    <w:rsid w:val="00CB19A8"/>
    <w:rsid w:val="00CB1B0E"/>
    <w:rsid w:val="00CB1D57"/>
    <w:rsid w:val="00CB1E66"/>
    <w:rsid w:val="00CB207D"/>
    <w:rsid w:val="00CB2617"/>
    <w:rsid w:val="00CB3159"/>
    <w:rsid w:val="00CB3843"/>
    <w:rsid w:val="00CB41E2"/>
    <w:rsid w:val="00CB4774"/>
    <w:rsid w:val="00CB4D03"/>
    <w:rsid w:val="00CB52F3"/>
    <w:rsid w:val="00CB5E85"/>
    <w:rsid w:val="00CB60DC"/>
    <w:rsid w:val="00CB685C"/>
    <w:rsid w:val="00CB6A53"/>
    <w:rsid w:val="00CC003E"/>
    <w:rsid w:val="00CC19A9"/>
    <w:rsid w:val="00CC1C16"/>
    <w:rsid w:val="00CC1C18"/>
    <w:rsid w:val="00CC1EAF"/>
    <w:rsid w:val="00CC2163"/>
    <w:rsid w:val="00CC302C"/>
    <w:rsid w:val="00CC3743"/>
    <w:rsid w:val="00CC3DE2"/>
    <w:rsid w:val="00CC47C9"/>
    <w:rsid w:val="00CC4A2D"/>
    <w:rsid w:val="00CC4B1D"/>
    <w:rsid w:val="00CC543E"/>
    <w:rsid w:val="00CC57A0"/>
    <w:rsid w:val="00CC5853"/>
    <w:rsid w:val="00CC59BF"/>
    <w:rsid w:val="00CC5BBD"/>
    <w:rsid w:val="00CC6D64"/>
    <w:rsid w:val="00CC71EB"/>
    <w:rsid w:val="00CC72A7"/>
    <w:rsid w:val="00CC7460"/>
    <w:rsid w:val="00CC75B8"/>
    <w:rsid w:val="00CC77C6"/>
    <w:rsid w:val="00CC7BCD"/>
    <w:rsid w:val="00CC7C02"/>
    <w:rsid w:val="00CC7C2B"/>
    <w:rsid w:val="00CD08E7"/>
    <w:rsid w:val="00CD0D19"/>
    <w:rsid w:val="00CD0D86"/>
    <w:rsid w:val="00CD2112"/>
    <w:rsid w:val="00CD2D9D"/>
    <w:rsid w:val="00CD2E3B"/>
    <w:rsid w:val="00CD3B6F"/>
    <w:rsid w:val="00CD3C00"/>
    <w:rsid w:val="00CD5345"/>
    <w:rsid w:val="00CD54DF"/>
    <w:rsid w:val="00CD588F"/>
    <w:rsid w:val="00CD5EAD"/>
    <w:rsid w:val="00CD6D07"/>
    <w:rsid w:val="00CD6DD0"/>
    <w:rsid w:val="00CD7754"/>
    <w:rsid w:val="00CD77C7"/>
    <w:rsid w:val="00CE0395"/>
    <w:rsid w:val="00CE0581"/>
    <w:rsid w:val="00CE0AAE"/>
    <w:rsid w:val="00CE16A4"/>
    <w:rsid w:val="00CE17DE"/>
    <w:rsid w:val="00CE3C9A"/>
    <w:rsid w:val="00CE43C8"/>
    <w:rsid w:val="00CE514A"/>
    <w:rsid w:val="00CE6C75"/>
    <w:rsid w:val="00CE73FE"/>
    <w:rsid w:val="00CE7D98"/>
    <w:rsid w:val="00CF02C7"/>
    <w:rsid w:val="00CF07E3"/>
    <w:rsid w:val="00CF0901"/>
    <w:rsid w:val="00CF094B"/>
    <w:rsid w:val="00CF1411"/>
    <w:rsid w:val="00CF16C8"/>
    <w:rsid w:val="00CF24DE"/>
    <w:rsid w:val="00CF2677"/>
    <w:rsid w:val="00CF2750"/>
    <w:rsid w:val="00CF2B8A"/>
    <w:rsid w:val="00CF341E"/>
    <w:rsid w:val="00CF4151"/>
    <w:rsid w:val="00CF49A2"/>
    <w:rsid w:val="00CF4E4C"/>
    <w:rsid w:val="00CF52B1"/>
    <w:rsid w:val="00CF5637"/>
    <w:rsid w:val="00CF60F2"/>
    <w:rsid w:val="00CF634E"/>
    <w:rsid w:val="00CF6462"/>
    <w:rsid w:val="00CF653E"/>
    <w:rsid w:val="00CF654A"/>
    <w:rsid w:val="00CF698D"/>
    <w:rsid w:val="00CF746B"/>
    <w:rsid w:val="00CF7FCD"/>
    <w:rsid w:val="00D016F3"/>
    <w:rsid w:val="00D01C92"/>
    <w:rsid w:val="00D02D3C"/>
    <w:rsid w:val="00D02D49"/>
    <w:rsid w:val="00D03336"/>
    <w:rsid w:val="00D04989"/>
    <w:rsid w:val="00D056B8"/>
    <w:rsid w:val="00D0584B"/>
    <w:rsid w:val="00D0656C"/>
    <w:rsid w:val="00D078E6"/>
    <w:rsid w:val="00D07B69"/>
    <w:rsid w:val="00D10081"/>
    <w:rsid w:val="00D1042B"/>
    <w:rsid w:val="00D10718"/>
    <w:rsid w:val="00D109B6"/>
    <w:rsid w:val="00D10D5E"/>
    <w:rsid w:val="00D12020"/>
    <w:rsid w:val="00D12305"/>
    <w:rsid w:val="00D12364"/>
    <w:rsid w:val="00D1271A"/>
    <w:rsid w:val="00D12971"/>
    <w:rsid w:val="00D12DEF"/>
    <w:rsid w:val="00D12EBB"/>
    <w:rsid w:val="00D13397"/>
    <w:rsid w:val="00D13846"/>
    <w:rsid w:val="00D13D2A"/>
    <w:rsid w:val="00D14A52"/>
    <w:rsid w:val="00D14D41"/>
    <w:rsid w:val="00D14D76"/>
    <w:rsid w:val="00D15A66"/>
    <w:rsid w:val="00D15E06"/>
    <w:rsid w:val="00D15F98"/>
    <w:rsid w:val="00D160C2"/>
    <w:rsid w:val="00D1641B"/>
    <w:rsid w:val="00D16669"/>
    <w:rsid w:val="00D16737"/>
    <w:rsid w:val="00D16C8B"/>
    <w:rsid w:val="00D16F1B"/>
    <w:rsid w:val="00D173A5"/>
    <w:rsid w:val="00D17C4C"/>
    <w:rsid w:val="00D17F84"/>
    <w:rsid w:val="00D201E3"/>
    <w:rsid w:val="00D2020E"/>
    <w:rsid w:val="00D209AC"/>
    <w:rsid w:val="00D20D6E"/>
    <w:rsid w:val="00D20DC3"/>
    <w:rsid w:val="00D212A4"/>
    <w:rsid w:val="00D21589"/>
    <w:rsid w:val="00D216B7"/>
    <w:rsid w:val="00D21DA8"/>
    <w:rsid w:val="00D222B0"/>
    <w:rsid w:val="00D224D4"/>
    <w:rsid w:val="00D22E5C"/>
    <w:rsid w:val="00D22EE9"/>
    <w:rsid w:val="00D23CA5"/>
    <w:rsid w:val="00D23DBD"/>
    <w:rsid w:val="00D24DDB"/>
    <w:rsid w:val="00D25368"/>
    <w:rsid w:val="00D25856"/>
    <w:rsid w:val="00D25D05"/>
    <w:rsid w:val="00D2621C"/>
    <w:rsid w:val="00D26CC3"/>
    <w:rsid w:val="00D27F34"/>
    <w:rsid w:val="00D3004B"/>
    <w:rsid w:val="00D3013C"/>
    <w:rsid w:val="00D30412"/>
    <w:rsid w:val="00D305B4"/>
    <w:rsid w:val="00D30713"/>
    <w:rsid w:val="00D31145"/>
    <w:rsid w:val="00D31263"/>
    <w:rsid w:val="00D313C1"/>
    <w:rsid w:val="00D31A18"/>
    <w:rsid w:val="00D31A2C"/>
    <w:rsid w:val="00D31EF8"/>
    <w:rsid w:val="00D3209B"/>
    <w:rsid w:val="00D32955"/>
    <w:rsid w:val="00D32C29"/>
    <w:rsid w:val="00D33077"/>
    <w:rsid w:val="00D330C7"/>
    <w:rsid w:val="00D33985"/>
    <w:rsid w:val="00D33B6B"/>
    <w:rsid w:val="00D33D13"/>
    <w:rsid w:val="00D342E9"/>
    <w:rsid w:val="00D350B0"/>
    <w:rsid w:val="00D35518"/>
    <w:rsid w:val="00D3571B"/>
    <w:rsid w:val="00D359E2"/>
    <w:rsid w:val="00D35AC2"/>
    <w:rsid w:val="00D35C8E"/>
    <w:rsid w:val="00D35F11"/>
    <w:rsid w:val="00D3672C"/>
    <w:rsid w:val="00D36B80"/>
    <w:rsid w:val="00D37B5C"/>
    <w:rsid w:val="00D37F62"/>
    <w:rsid w:val="00D4046B"/>
    <w:rsid w:val="00D40BA6"/>
    <w:rsid w:val="00D40DB8"/>
    <w:rsid w:val="00D40F52"/>
    <w:rsid w:val="00D41552"/>
    <w:rsid w:val="00D4181F"/>
    <w:rsid w:val="00D41DD2"/>
    <w:rsid w:val="00D42110"/>
    <w:rsid w:val="00D4278A"/>
    <w:rsid w:val="00D429B9"/>
    <w:rsid w:val="00D42A83"/>
    <w:rsid w:val="00D43029"/>
    <w:rsid w:val="00D44056"/>
    <w:rsid w:val="00D441A7"/>
    <w:rsid w:val="00D44C48"/>
    <w:rsid w:val="00D45A65"/>
    <w:rsid w:val="00D463A0"/>
    <w:rsid w:val="00D47C6D"/>
    <w:rsid w:val="00D501C2"/>
    <w:rsid w:val="00D50952"/>
    <w:rsid w:val="00D50BAC"/>
    <w:rsid w:val="00D517BC"/>
    <w:rsid w:val="00D524ED"/>
    <w:rsid w:val="00D52F7C"/>
    <w:rsid w:val="00D53A1E"/>
    <w:rsid w:val="00D55CDF"/>
    <w:rsid w:val="00D55D9D"/>
    <w:rsid w:val="00D55FD7"/>
    <w:rsid w:val="00D56C95"/>
    <w:rsid w:val="00D5742A"/>
    <w:rsid w:val="00D577CF"/>
    <w:rsid w:val="00D6016D"/>
    <w:rsid w:val="00D60B76"/>
    <w:rsid w:val="00D60E1A"/>
    <w:rsid w:val="00D61887"/>
    <w:rsid w:val="00D61D6A"/>
    <w:rsid w:val="00D61DD8"/>
    <w:rsid w:val="00D62B6A"/>
    <w:rsid w:val="00D62D93"/>
    <w:rsid w:val="00D632AC"/>
    <w:rsid w:val="00D6381F"/>
    <w:rsid w:val="00D638D2"/>
    <w:rsid w:val="00D63E6A"/>
    <w:rsid w:val="00D6420C"/>
    <w:rsid w:val="00D66B04"/>
    <w:rsid w:val="00D66BA3"/>
    <w:rsid w:val="00D66E8D"/>
    <w:rsid w:val="00D67119"/>
    <w:rsid w:val="00D67D06"/>
    <w:rsid w:val="00D701AB"/>
    <w:rsid w:val="00D701E6"/>
    <w:rsid w:val="00D70F79"/>
    <w:rsid w:val="00D7127B"/>
    <w:rsid w:val="00D718CB"/>
    <w:rsid w:val="00D71D53"/>
    <w:rsid w:val="00D73107"/>
    <w:rsid w:val="00D74F91"/>
    <w:rsid w:val="00D7523D"/>
    <w:rsid w:val="00D757FD"/>
    <w:rsid w:val="00D76399"/>
    <w:rsid w:val="00D76F6B"/>
    <w:rsid w:val="00D7722E"/>
    <w:rsid w:val="00D7731B"/>
    <w:rsid w:val="00D779A9"/>
    <w:rsid w:val="00D77DE2"/>
    <w:rsid w:val="00D77E23"/>
    <w:rsid w:val="00D77F70"/>
    <w:rsid w:val="00D802A1"/>
    <w:rsid w:val="00D80482"/>
    <w:rsid w:val="00D8113F"/>
    <w:rsid w:val="00D81A4E"/>
    <w:rsid w:val="00D81C75"/>
    <w:rsid w:val="00D8277C"/>
    <w:rsid w:val="00D82946"/>
    <w:rsid w:val="00D85179"/>
    <w:rsid w:val="00D852CF"/>
    <w:rsid w:val="00D8650A"/>
    <w:rsid w:val="00D86A95"/>
    <w:rsid w:val="00D87B5B"/>
    <w:rsid w:val="00D87DD7"/>
    <w:rsid w:val="00D901DC"/>
    <w:rsid w:val="00D90C34"/>
    <w:rsid w:val="00D90D26"/>
    <w:rsid w:val="00D91147"/>
    <w:rsid w:val="00D91955"/>
    <w:rsid w:val="00D92664"/>
    <w:rsid w:val="00D928C8"/>
    <w:rsid w:val="00D92BFA"/>
    <w:rsid w:val="00D92D47"/>
    <w:rsid w:val="00D92D59"/>
    <w:rsid w:val="00D933AC"/>
    <w:rsid w:val="00D93E75"/>
    <w:rsid w:val="00D94B55"/>
    <w:rsid w:val="00D950DD"/>
    <w:rsid w:val="00D95774"/>
    <w:rsid w:val="00D95C29"/>
    <w:rsid w:val="00D9655F"/>
    <w:rsid w:val="00D96AE5"/>
    <w:rsid w:val="00D977CD"/>
    <w:rsid w:val="00D97D3E"/>
    <w:rsid w:val="00D97DB4"/>
    <w:rsid w:val="00DA006F"/>
    <w:rsid w:val="00DA02F8"/>
    <w:rsid w:val="00DA042E"/>
    <w:rsid w:val="00DA0585"/>
    <w:rsid w:val="00DA076F"/>
    <w:rsid w:val="00DA0832"/>
    <w:rsid w:val="00DA094F"/>
    <w:rsid w:val="00DA0D47"/>
    <w:rsid w:val="00DA0D51"/>
    <w:rsid w:val="00DA0DE5"/>
    <w:rsid w:val="00DA191B"/>
    <w:rsid w:val="00DA1956"/>
    <w:rsid w:val="00DA1AC2"/>
    <w:rsid w:val="00DA22DE"/>
    <w:rsid w:val="00DA2E15"/>
    <w:rsid w:val="00DA376F"/>
    <w:rsid w:val="00DA4583"/>
    <w:rsid w:val="00DA48D4"/>
    <w:rsid w:val="00DA4ACF"/>
    <w:rsid w:val="00DA4D13"/>
    <w:rsid w:val="00DA5B86"/>
    <w:rsid w:val="00DA5FF3"/>
    <w:rsid w:val="00DA7821"/>
    <w:rsid w:val="00DA79D3"/>
    <w:rsid w:val="00DA7C38"/>
    <w:rsid w:val="00DA7C4E"/>
    <w:rsid w:val="00DA7DEF"/>
    <w:rsid w:val="00DB01B9"/>
    <w:rsid w:val="00DB041D"/>
    <w:rsid w:val="00DB1BD6"/>
    <w:rsid w:val="00DB1D6A"/>
    <w:rsid w:val="00DB211B"/>
    <w:rsid w:val="00DB2203"/>
    <w:rsid w:val="00DB24CE"/>
    <w:rsid w:val="00DB2954"/>
    <w:rsid w:val="00DB2B10"/>
    <w:rsid w:val="00DB308D"/>
    <w:rsid w:val="00DB3763"/>
    <w:rsid w:val="00DB3C1D"/>
    <w:rsid w:val="00DB4431"/>
    <w:rsid w:val="00DB448B"/>
    <w:rsid w:val="00DB4BFA"/>
    <w:rsid w:val="00DB51B5"/>
    <w:rsid w:val="00DB5234"/>
    <w:rsid w:val="00DB525F"/>
    <w:rsid w:val="00DB54C3"/>
    <w:rsid w:val="00DB5EB3"/>
    <w:rsid w:val="00DB670A"/>
    <w:rsid w:val="00DB72D2"/>
    <w:rsid w:val="00DB7357"/>
    <w:rsid w:val="00DB7635"/>
    <w:rsid w:val="00DC0339"/>
    <w:rsid w:val="00DC03F2"/>
    <w:rsid w:val="00DC07CD"/>
    <w:rsid w:val="00DC0A74"/>
    <w:rsid w:val="00DC0EC8"/>
    <w:rsid w:val="00DC13F3"/>
    <w:rsid w:val="00DC1957"/>
    <w:rsid w:val="00DC1CE8"/>
    <w:rsid w:val="00DC276A"/>
    <w:rsid w:val="00DC37DB"/>
    <w:rsid w:val="00DC4F40"/>
    <w:rsid w:val="00DC4FA2"/>
    <w:rsid w:val="00DC5498"/>
    <w:rsid w:val="00DC5AC1"/>
    <w:rsid w:val="00DC5AFC"/>
    <w:rsid w:val="00DC5BAA"/>
    <w:rsid w:val="00DC5EC3"/>
    <w:rsid w:val="00DC6167"/>
    <w:rsid w:val="00DC6587"/>
    <w:rsid w:val="00DC765E"/>
    <w:rsid w:val="00DC7845"/>
    <w:rsid w:val="00DC7952"/>
    <w:rsid w:val="00DC7D75"/>
    <w:rsid w:val="00DD017B"/>
    <w:rsid w:val="00DD0667"/>
    <w:rsid w:val="00DD0966"/>
    <w:rsid w:val="00DD0DEF"/>
    <w:rsid w:val="00DD0E4D"/>
    <w:rsid w:val="00DD122D"/>
    <w:rsid w:val="00DD1526"/>
    <w:rsid w:val="00DD172E"/>
    <w:rsid w:val="00DD18BF"/>
    <w:rsid w:val="00DD1E93"/>
    <w:rsid w:val="00DD31D2"/>
    <w:rsid w:val="00DD3AB7"/>
    <w:rsid w:val="00DD4205"/>
    <w:rsid w:val="00DD4A2D"/>
    <w:rsid w:val="00DD4C0C"/>
    <w:rsid w:val="00DD519B"/>
    <w:rsid w:val="00DD5CA4"/>
    <w:rsid w:val="00DD61E7"/>
    <w:rsid w:val="00DD69A8"/>
    <w:rsid w:val="00DD6C62"/>
    <w:rsid w:val="00DD6FAB"/>
    <w:rsid w:val="00DD7765"/>
    <w:rsid w:val="00DE02A3"/>
    <w:rsid w:val="00DE05A5"/>
    <w:rsid w:val="00DE0F58"/>
    <w:rsid w:val="00DE122F"/>
    <w:rsid w:val="00DE19FB"/>
    <w:rsid w:val="00DE1A02"/>
    <w:rsid w:val="00DE2F19"/>
    <w:rsid w:val="00DE3019"/>
    <w:rsid w:val="00DE35DD"/>
    <w:rsid w:val="00DE3A5D"/>
    <w:rsid w:val="00DE3AE8"/>
    <w:rsid w:val="00DE4BED"/>
    <w:rsid w:val="00DE4C4C"/>
    <w:rsid w:val="00DE4CBF"/>
    <w:rsid w:val="00DE57E8"/>
    <w:rsid w:val="00DE5DDA"/>
    <w:rsid w:val="00DE5E0B"/>
    <w:rsid w:val="00DE5E22"/>
    <w:rsid w:val="00DE65F8"/>
    <w:rsid w:val="00DE6A38"/>
    <w:rsid w:val="00DE6AA3"/>
    <w:rsid w:val="00DE6FBA"/>
    <w:rsid w:val="00DE7058"/>
    <w:rsid w:val="00DE7298"/>
    <w:rsid w:val="00DE7369"/>
    <w:rsid w:val="00DE7524"/>
    <w:rsid w:val="00DE7638"/>
    <w:rsid w:val="00DE7763"/>
    <w:rsid w:val="00DE7D37"/>
    <w:rsid w:val="00DE7D4E"/>
    <w:rsid w:val="00DE7DFF"/>
    <w:rsid w:val="00DF05FC"/>
    <w:rsid w:val="00DF1598"/>
    <w:rsid w:val="00DF18D8"/>
    <w:rsid w:val="00DF2AEE"/>
    <w:rsid w:val="00DF33F3"/>
    <w:rsid w:val="00DF4571"/>
    <w:rsid w:val="00DF4BE7"/>
    <w:rsid w:val="00DF4CA7"/>
    <w:rsid w:val="00DF4F4D"/>
    <w:rsid w:val="00DF5378"/>
    <w:rsid w:val="00DF5C46"/>
    <w:rsid w:val="00DF5D17"/>
    <w:rsid w:val="00DF6D8D"/>
    <w:rsid w:val="00DF7124"/>
    <w:rsid w:val="00DF728A"/>
    <w:rsid w:val="00DF7332"/>
    <w:rsid w:val="00DF7378"/>
    <w:rsid w:val="00DF7F10"/>
    <w:rsid w:val="00E002D0"/>
    <w:rsid w:val="00E006C1"/>
    <w:rsid w:val="00E00BA9"/>
    <w:rsid w:val="00E00BCB"/>
    <w:rsid w:val="00E010A0"/>
    <w:rsid w:val="00E01310"/>
    <w:rsid w:val="00E01FC7"/>
    <w:rsid w:val="00E0226B"/>
    <w:rsid w:val="00E02D28"/>
    <w:rsid w:val="00E032A6"/>
    <w:rsid w:val="00E03E56"/>
    <w:rsid w:val="00E03EC4"/>
    <w:rsid w:val="00E0566F"/>
    <w:rsid w:val="00E060FA"/>
    <w:rsid w:val="00E06828"/>
    <w:rsid w:val="00E071D1"/>
    <w:rsid w:val="00E07810"/>
    <w:rsid w:val="00E07A0C"/>
    <w:rsid w:val="00E07B73"/>
    <w:rsid w:val="00E07CE4"/>
    <w:rsid w:val="00E07E42"/>
    <w:rsid w:val="00E07E95"/>
    <w:rsid w:val="00E07F88"/>
    <w:rsid w:val="00E101ED"/>
    <w:rsid w:val="00E10553"/>
    <w:rsid w:val="00E10956"/>
    <w:rsid w:val="00E10C08"/>
    <w:rsid w:val="00E114F2"/>
    <w:rsid w:val="00E11F83"/>
    <w:rsid w:val="00E12067"/>
    <w:rsid w:val="00E12A05"/>
    <w:rsid w:val="00E12C2F"/>
    <w:rsid w:val="00E12F3C"/>
    <w:rsid w:val="00E137A8"/>
    <w:rsid w:val="00E139C3"/>
    <w:rsid w:val="00E143DC"/>
    <w:rsid w:val="00E14F4A"/>
    <w:rsid w:val="00E14FFE"/>
    <w:rsid w:val="00E1513D"/>
    <w:rsid w:val="00E154FA"/>
    <w:rsid w:val="00E15B61"/>
    <w:rsid w:val="00E162E0"/>
    <w:rsid w:val="00E16E7A"/>
    <w:rsid w:val="00E17380"/>
    <w:rsid w:val="00E17948"/>
    <w:rsid w:val="00E17BB0"/>
    <w:rsid w:val="00E2157F"/>
    <w:rsid w:val="00E21A0F"/>
    <w:rsid w:val="00E21B60"/>
    <w:rsid w:val="00E21BAD"/>
    <w:rsid w:val="00E22F7C"/>
    <w:rsid w:val="00E2318D"/>
    <w:rsid w:val="00E233AD"/>
    <w:rsid w:val="00E236D3"/>
    <w:rsid w:val="00E23D4D"/>
    <w:rsid w:val="00E2464A"/>
    <w:rsid w:val="00E247D2"/>
    <w:rsid w:val="00E248ED"/>
    <w:rsid w:val="00E24972"/>
    <w:rsid w:val="00E249C8"/>
    <w:rsid w:val="00E24D14"/>
    <w:rsid w:val="00E2587E"/>
    <w:rsid w:val="00E25C18"/>
    <w:rsid w:val="00E25D44"/>
    <w:rsid w:val="00E262C1"/>
    <w:rsid w:val="00E2687D"/>
    <w:rsid w:val="00E26ECE"/>
    <w:rsid w:val="00E27DAC"/>
    <w:rsid w:val="00E27EEC"/>
    <w:rsid w:val="00E30D1A"/>
    <w:rsid w:val="00E30F78"/>
    <w:rsid w:val="00E316E3"/>
    <w:rsid w:val="00E31897"/>
    <w:rsid w:val="00E3235F"/>
    <w:rsid w:val="00E325D8"/>
    <w:rsid w:val="00E3299A"/>
    <w:rsid w:val="00E32CD2"/>
    <w:rsid w:val="00E33144"/>
    <w:rsid w:val="00E334A5"/>
    <w:rsid w:val="00E342B0"/>
    <w:rsid w:val="00E34811"/>
    <w:rsid w:val="00E354AF"/>
    <w:rsid w:val="00E35CA2"/>
    <w:rsid w:val="00E35F42"/>
    <w:rsid w:val="00E36AC3"/>
    <w:rsid w:val="00E3710D"/>
    <w:rsid w:val="00E37C20"/>
    <w:rsid w:val="00E37C86"/>
    <w:rsid w:val="00E37DAE"/>
    <w:rsid w:val="00E4122B"/>
    <w:rsid w:val="00E416EA"/>
    <w:rsid w:val="00E4173F"/>
    <w:rsid w:val="00E42394"/>
    <w:rsid w:val="00E427B7"/>
    <w:rsid w:val="00E430B2"/>
    <w:rsid w:val="00E4403B"/>
    <w:rsid w:val="00E449F8"/>
    <w:rsid w:val="00E44D59"/>
    <w:rsid w:val="00E44EFC"/>
    <w:rsid w:val="00E45385"/>
    <w:rsid w:val="00E459A0"/>
    <w:rsid w:val="00E4617B"/>
    <w:rsid w:val="00E465F6"/>
    <w:rsid w:val="00E46E28"/>
    <w:rsid w:val="00E472E0"/>
    <w:rsid w:val="00E47543"/>
    <w:rsid w:val="00E500E0"/>
    <w:rsid w:val="00E503B4"/>
    <w:rsid w:val="00E50761"/>
    <w:rsid w:val="00E50A37"/>
    <w:rsid w:val="00E50E3D"/>
    <w:rsid w:val="00E50E73"/>
    <w:rsid w:val="00E50F8E"/>
    <w:rsid w:val="00E5111D"/>
    <w:rsid w:val="00E512A9"/>
    <w:rsid w:val="00E51AA2"/>
    <w:rsid w:val="00E52CBF"/>
    <w:rsid w:val="00E53900"/>
    <w:rsid w:val="00E5447A"/>
    <w:rsid w:val="00E54495"/>
    <w:rsid w:val="00E550D0"/>
    <w:rsid w:val="00E5547E"/>
    <w:rsid w:val="00E57637"/>
    <w:rsid w:val="00E57D82"/>
    <w:rsid w:val="00E57FDD"/>
    <w:rsid w:val="00E6014F"/>
    <w:rsid w:val="00E604F3"/>
    <w:rsid w:val="00E606D8"/>
    <w:rsid w:val="00E60B6A"/>
    <w:rsid w:val="00E6121A"/>
    <w:rsid w:val="00E61F0D"/>
    <w:rsid w:val="00E62079"/>
    <w:rsid w:val="00E62840"/>
    <w:rsid w:val="00E62DE6"/>
    <w:rsid w:val="00E63278"/>
    <w:rsid w:val="00E6337B"/>
    <w:rsid w:val="00E63718"/>
    <w:rsid w:val="00E63AB7"/>
    <w:rsid w:val="00E6413C"/>
    <w:rsid w:val="00E6433D"/>
    <w:rsid w:val="00E6476C"/>
    <w:rsid w:val="00E64823"/>
    <w:rsid w:val="00E648CF"/>
    <w:rsid w:val="00E64D95"/>
    <w:rsid w:val="00E65248"/>
    <w:rsid w:val="00E6650A"/>
    <w:rsid w:val="00E66527"/>
    <w:rsid w:val="00E66D23"/>
    <w:rsid w:val="00E66FC4"/>
    <w:rsid w:val="00E66FCA"/>
    <w:rsid w:val="00E6704E"/>
    <w:rsid w:val="00E670D4"/>
    <w:rsid w:val="00E67621"/>
    <w:rsid w:val="00E67EAE"/>
    <w:rsid w:val="00E70667"/>
    <w:rsid w:val="00E70762"/>
    <w:rsid w:val="00E70B19"/>
    <w:rsid w:val="00E70B66"/>
    <w:rsid w:val="00E70F09"/>
    <w:rsid w:val="00E710E0"/>
    <w:rsid w:val="00E7172A"/>
    <w:rsid w:val="00E725A8"/>
    <w:rsid w:val="00E72D9E"/>
    <w:rsid w:val="00E7369D"/>
    <w:rsid w:val="00E736A0"/>
    <w:rsid w:val="00E742DF"/>
    <w:rsid w:val="00E7433F"/>
    <w:rsid w:val="00E7455F"/>
    <w:rsid w:val="00E7462C"/>
    <w:rsid w:val="00E748A2"/>
    <w:rsid w:val="00E74C74"/>
    <w:rsid w:val="00E75188"/>
    <w:rsid w:val="00E752AD"/>
    <w:rsid w:val="00E762CE"/>
    <w:rsid w:val="00E7691F"/>
    <w:rsid w:val="00E76BE0"/>
    <w:rsid w:val="00E801F4"/>
    <w:rsid w:val="00E809B6"/>
    <w:rsid w:val="00E80F3E"/>
    <w:rsid w:val="00E81357"/>
    <w:rsid w:val="00E817B5"/>
    <w:rsid w:val="00E81E02"/>
    <w:rsid w:val="00E82CD0"/>
    <w:rsid w:val="00E82DE8"/>
    <w:rsid w:val="00E83748"/>
    <w:rsid w:val="00E83A25"/>
    <w:rsid w:val="00E84147"/>
    <w:rsid w:val="00E84189"/>
    <w:rsid w:val="00E8458D"/>
    <w:rsid w:val="00E8476C"/>
    <w:rsid w:val="00E849FD"/>
    <w:rsid w:val="00E84B2C"/>
    <w:rsid w:val="00E84E3E"/>
    <w:rsid w:val="00E85312"/>
    <w:rsid w:val="00E85713"/>
    <w:rsid w:val="00E85EF9"/>
    <w:rsid w:val="00E871B2"/>
    <w:rsid w:val="00E877D5"/>
    <w:rsid w:val="00E9033E"/>
    <w:rsid w:val="00E90520"/>
    <w:rsid w:val="00E90602"/>
    <w:rsid w:val="00E907E8"/>
    <w:rsid w:val="00E90EFA"/>
    <w:rsid w:val="00E91476"/>
    <w:rsid w:val="00E91D99"/>
    <w:rsid w:val="00E92163"/>
    <w:rsid w:val="00E924DD"/>
    <w:rsid w:val="00E92943"/>
    <w:rsid w:val="00E935F5"/>
    <w:rsid w:val="00E9398F"/>
    <w:rsid w:val="00E93AA5"/>
    <w:rsid w:val="00E93CF6"/>
    <w:rsid w:val="00E946C2"/>
    <w:rsid w:val="00E948A0"/>
    <w:rsid w:val="00E9496F"/>
    <w:rsid w:val="00E94AB7"/>
    <w:rsid w:val="00E94ABB"/>
    <w:rsid w:val="00E94CE3"/>
    <w:rsid w:val="00E95061"/>
    <w:rsid w:val="00E957A8"/>
    <w:rsid w:val="00E95A32"/>
    <w:rsid w:val="00E96046"/>
    <w:rsid w:val="00E962B5"/>
    <w:rsid w:val="00E96877"/>
    <w:rsid w:val="00E97842"/>
    <w:rsid w:val="00E97979"/>
    <w:rsid w:val="00EA1145"/>
    <w:rsid w:val="00EA1C01"/>
    <w:rsid w:val="00EA2796"/>
    <w:rsid w:val="00EA2974"/>
    <w:rsid w:val="00EA2ADB"/>
    <w:rsid w:val="00EA3253"/>
    <w:rsid w:val="00EA36E0"/>
    <w:rsid w:val="00EA4AD4"/>
    <w:rsid w:val="00EA4B2A"/>
    <w:rsid w:val="00EA4D1E"/>
    <w:rsid w:val="00EA4EDC"/>
    <w:rsid w:val="00EA5237"/>
    <w:rsid w:val="00EA5272"/>
    <w:rsid w:val="00EA59B3"/>
    <w:rsid w:val="00EA5D03"/>
    <w:rsid w:val="00EA5D2C"/>
    <w:rsid w:val="00EA5FCC"/>
    <w:rsid w:val="00EA70F6"/>
    <w:rsid w:val="00EA7578"/>
    <w:rsid w:val="00EA774D"/>
    <w:rsid w:val="00EA7B44"/>
    <w:rsid w:val="00EA7C1E"/>
    <w:rsid w:val="00EB038D"/>
    <w:rsid w:val="00EB0467"/>
    <w:rsid w:val="00EB05CD"/>
    <w:rsid w:val="00EB0BCE"/>
    <w:rsid w:val="00EB0CEE"/>
    <w:rsid w:val="00EB0FF8"/>
    <w:rsid w:val="00EB1256"/>
    <w:rsid w:val="00EB1447"/>
    <w:rsid w:val="00EB162B"/>
    <w:rsid w:val="00EB2D73"/>
    <w:rsid w:val="00EB2D82"/>
    <w:rsid w:val="00EB318F"/>
    <w:rsid w:val="00EB346D"/>
    <w:rsid w:val="00EB350D"/>
    <w:rsid w:val="00EB3800"/>
    <w:rsid w:val="00EB382A"/>
    <w:rsid w:val="00EB3A64"/>
    <w:rsid w:val="00EB4605"/>
    <w:rsid w:val="00EB46CB"/>
    <w:rsid w:val="00EB4AC5"/>
    <w:rsid w:val="00EB52E7"/>
    <w:rsid w:val="00EB5FBC"/>
    <w:rsid w:val="00EB6B3B"/>
    <w:rsid w:val="00EB7705"/>
    <w:rsid w:val="00EB7E2A"/>
    <w:rsid w:val="00EB7ED7"/>
    <w:rsid w:val="00EC016A"/>
    <w:rsid w:val="00EC0258"/>
    <w:rsid w:val="00EC07B6"/>
    <w:rsid w:val="00EC134A"/>
    <w:rsid w:val="00EC13C4"/>
    <w:rsid w:val="00EC18B3"/>
    <w:rsid w:val="00EC1A2E"/>
    <w:rsid w:val="00EC2FB8"/>
    <w:rsid w:val="00EC360B"/>
    <w:rsid w:val="00EC3B79"/>
    <w:rsid w:val="00EC3B8D"/>
    <w:rsid w:val="00EC411D"/>
    <w:rsid w:val="00EC42DE"/>
    <w:rsid w:val="00EC47FE"/>
    <w:rsid w:val="00EC4B8B"/>
    <w:rsid w:val="00EC54AB"/>
    <w:rsid w:val="00EC54D0"/>
    <w:rsid w:val="00EC5558"/>
    <w:rsid w:val="00EC6197"/>
    <w:rsid w:val="00EC6B70"/>
    <w:rsid w:val="00EC6FDC"/>
    <w:rsid w:val="00ED0109"/>
    <w:rsid w:val="00ED08DA"/>
    <w:rsid w:val="00ED1056"/>
    <w:rsid w:val="00ED16B0"/>
    <w:rsid w:val="00ED1889"/>
    <w:rsid w:val="00ED1A2A"/>
    <w:rsid w:val="00ED1D8F"/>
    <w:rsid w:val="00ED2356"/>
    <w:rsid w:val="00ED2507"/>
    <w:rsid w:val="00ED367B"/>
    <w:rsid w:val="00ED376B"/>
    <w:rsid w:val="00ED3936"/>
    <w:rsid w:val="00ED424B"/>
    <w:rsid w:val="00ED4662"/>
    <w:rsid w:val="00ED4967"/>
    <w:rsid w:val="00ED5288"/>
    <w:rsid w:val="00ED5AED"/>
    <w:rsid w:val="00ED6D33"/>
    <w:rsid w:val="00ED71EA"/>
    <w:rsid w:val="00ED73A0"/>
    <w:rsid w:val="00EE0176"/>
    <w:rsid w:val="00EE08DE"/>
    <w:rsid w:val="00EE09FF"/>
    <w:rsid w:val="00EE0B1E"/>
    <w:rsid w:val="00EE0E07"/>
    <w:rsid w:val="00EE0F47"/>
    <w:rsid w:val="00EE166D"/>
    <w:rsid w:val="00EE16AA"/>
    <w:rsid w:val="00EE17E5"/>
    <w:rsid w:val="00EE1903"/>
    <w:rsid w:val="00EE1DE2"/>
    <w:rsid w:val="00EE2B2E"/>
    <w:rsid w:val="00EE2BD7"/>
    <w:rsid w:val="00EE345A"/>
    <w:rsid w:val="00EE396B"/>
    <w:rsid w:val="00EE4A46"/>
    <w:rsid w:val="00EE4E21"/>
    <w:rsid w:val="00EE589B"/>
    <w:rsid w:val="00EE5DBD"/>
    <w:rsid w:val="00EE5E58"/>
    <w:rsid w:val="00EE5E83"/>
    <w:rsid w:val="00EE6348"/>
    <w:rsid w:val="00EE64AA"/>
    <w:rsid w:val="00EE6D30"/>
    <w:rsid w:val="00EE72AA"/>
    <w:rsid w:val="00EE77B1"/>
    <w:rsid w:val="00EE7E47"/>
    <w:rsid w:val="00EF0699"/>
    <w:rsid w:val="00EF0D7F"/>
    <w:rsid w:val="00EF1BF5"/>
    <w:rsid w:val="00EF1C5C"/>
    <w:rsid w:val="00EF1F3A"/>
    <w:rsid w:val="00EF22AE"/>
    <w:rsid w:val="00EF22EB"/>
    <w:rsid w:val="00EF264C"/>
    <w:rsid w:val="00EF2995"/>
    <w:rsid w:val="00EF2D7C"/>
    <w:rsid w:val="00EF38A8"/>
    <w:rsid w:val="00EF3D09"/>
    <w:rsid w:val="00EF4296"/>
    <w:rsid w:val="00EF4807"/>
    <w:rsid w:val="00EF50CE"/>
    <w:rsid w:val="00EF546D"/>
    <w:rsid w:val="00EF567D"/>
    <w:rsid w:val="00EF5772"/>
    <w:rsid w:val="00EF5A17"/>
    <w:rsid w:val="00EF5CFA"/>
    <w:rsid w:val="00EF5F48"/>
    <w:rsid w:val="00EF5FE1"/>
    <w:rsid w:val="00EF63D0"/>
    <w:rsid w:val="00EF68BF"/>
    <w:rsid w:val="00EF7049"/>
    <w:rsid w:val="00EF70C3"/>
    <w:rsid w:val="00EF7BBB"/>
    <w:rsid w:val="00EF7CA1"/>
    <w:rsid w:val="00EF7D00"/>
    <w:rsid w:val="00EF7E48"/>
    <w:rsid w:val="00EF7F57"/>
    <w:rsid w:val="00F00327"/>
    <w:rsid w:val="00F00481"/>
    <w:rsid w:val="00F00923"/>
    <w:rsid w:val="00F01197"/>
    <w:rsid w:val="00F018D2"/>
    <w:rsid w:val="00F01FA6"/>
    <w:rsid w:val="00F02184"/>
    <w:rsid w:val="00F03298"/>
    <w:rsid w:val="00F03985"/>
    <w:rsid w:val="00F039A9"/>
    <w:rsid w:val="00F04A5D"/>
    <w:rsid w:val="00F0532D"/>
    <w:rsid w:val="00F0654A"/>
    <w:rsid w:val="00F065E4"/>
    <w:rsid w:val="00F06BF7"/>
    <w:rsid w:val="00F06ECB"/>
    <w:rsid w:val="00F076C4"/>
    <w:rsid w:val="00F1001E"/>
    <w:rsid w:val="00F10386"/>
    <w:rsid w:val="00F11492"/>
    <w:rsid w:val="00F116B3"/>
    <w:rsid w:val="00F117D3"/>
    <w:rsid w:val="00F119AF"/>
    <w:rsid w:val="00F11FC2"/>
    <w:rsid w:val="00F13722"/>
    <w:rsid w:val="00F13871"/>
    <w:rsid w:val="00F13A1A"/>
    <w:rsid w:val="00F13B38"/>
    <w:rsid w:val="00F14045"/>
    <w:rsid w:val="00F14B78"/>
    <w:rsid w:val="00F14BF7"/>
    <w:rsid w:val="00F1552A"/>
    <w:rsid w:val="00F15CBD"/>
    <w:rsid w:val="00F15DF8"/>
    <w:rsid w:val="00F1621A"/>
    <w:rsid w:val="00F17444"/>
    <w:rsid w:val="00F17655"/>
    <w:rsid w:val="00F2025A"/>
    <w:rsid w:val="00F204D0"/>
    <w:rsid w:val="00F21AAA"/>
    <w:rsid w:val="00F21E08"/>
    <w:rsid w:val="00F224E2"/>
    <w:rsid w:val="00F2256A"/>
    <w:rsid w:val="00F227E9"/>
    <w:rsid w:val="00F22922"/>
    <w:rsid w:val="00F22998"/>
    <w:rsid w:val="00F22BCF"/>
    <w:rsid w:val="00F23006"/>
    <w:rsid w:val="00F23B5A"/>
    <w:rsid w:val="00F24E1C"/>
    <w:rsid w:val="00F256AC"/>
    <w:rsid w:val="00F25E30"/>
    <w:rsid w:val="00F2617C"/>
    <w:rsid w:val="00F265DC"/>
    <w:rsid w:val="00F268E5"/>
    <w:rsid w:val="00F26F88"/>
    <w:rsid w:val="00F26FFD"/>
    <w:rsid w:val="00F270AC"/>
    <w:rsid w:val="00F27178"/>
    <w:rsid w:val="00F278D4"/>
    <w:rsid w:val="00F278D5"/>
    <w:rsid w:val="00F30444"/>
    <w:rsid w:val="00F30949"/>
    <w:rsid w:val="00F3134B"/>
    <w:rsid w:val="00F31593"/>
    <w:rsid w:val="00F319D2"/>
    <w:rsid w:val="00F31E6E"/>
    <w:rsid w:val="00F33122"/>
    <w:rsid w:val="00F3320F"/>
    <w:rsid w:val="00F33A8D"/>
    <w:rsid w:val="00F34AF7"/>
    <w:rsid w:val="00F34E82"/>
    <w:rsid w:val="00F35790"/>
    <w:rsid w:val="00F35A16"/>
    <w:rsid w:val="00F3611A"/>
    <w:rsid w:val="00F370F8"/>
    <w:rsid w:val="00F37491"/>
    <w:rsid w:val="00F37EC0"/>
    <w:rsid w:val="00F40899"/>
    <w:rsid w:val="00F40ADE"/>
    <w:rsid w:val="00F411C0"/>
    <w:rsid w:val="00F426A0"/>
    <w:rsid w:val="00F430C6"/>
    <w:rsid w:val="00F43A97"/>
    <w:rsid w:val="00F44834"/>
    <w:rsid w:val="00F45BE0"/>
    <w:rsid w:val="00F45F97"/>
    <w:rsid w:val="00F461E0"/>
    <w:rsid w:val="00F47314"/>
    <w:rsid w:val="00F4757C"/>
    <w:rsid w:val="00F5075D"/>
    <w:rsid w:val="00F50E15"/>
    <w:rsid w:val="00F5116A"/>
    <w:rsid w:val="00F51A4B"/>
    <w:rsid w:val="00F52A79"/>
    <w:rsid w:val="00F52D88"/>
    <w:rsid w:val="00F52EDD"/>
    <w:rsid w:val="00F536FD"/>
    <w:rsid w:val="00F53D86"/>
    <w:rsid w:val="00F53FC6"/>
    <w:rsid w:val="00F54732"/>
    <w:rsid w:val="00F54821"/>
    <w:rsid w:val="00F548AD"/>
    <w:rsid w:val="00F548BE"/>
    <w:rsid w:val="00F54BB0"/>
    <w:rsid w:val="00F54D94"/>
    <w:rsid w:val="00F54E85"/>
    <w:rsid w:val="00F54EDB"/>
    <w:rsid w:val="00F55081"/>
    <w:rsid w:val="00F554E5"/>
    <w:rsid w:val="00F55820"/>
    <w:rsid w:val="00F55941"/>
    <w:rsid w:val="00F56973"/>
    <w:rsid w:val="00F5741D"/>
    <w:rsid w:val="00F57AF1"/>
    <w:rsid w:val="00F6071E"/>
    <w:rsid w:val="00F6089C"/>
    <w:rsid w:val="00F60AC3"/>
    <w:rsid w:val="00F60B3D"/>
    <w:rsid w:val="00F60D84"/>
    <w:rsid w:val="00F614CC"/>
    <w:rsid w:val="00F61A63"/>
    <w:rsid w:val="00F61A68"/>
    <w:rsid w:val="00F62060"/>
    <w:rsid w:val="00F6232A"/>
    <w:rsid w:val="00F62516"/>
    <w:rsid w:val="00F62CA1"/>
    <w:rsid w:val="00F63200"/>
    <w:rsid w:val="00F63791"/>
    <w:rsid w:val="00F6413A"/>
    <w:rsid w:val="00F6428A"/>
    <w:rsid w:val="00F64A5C"/>
    <w:rsid w:val="00F64D22"/>
    <w:rsid w:val="00F64EEA"/>
    <w:rsid w:val="00F64F1F"/>
    <w:rsid w:val="00F64F66"/>
    <w:rsid w:val="00F65EE2"/>
    <w:rsid w:val="00F66086"/>
    <w:rsid w:val="00F66421"/>
    <w:rsid w:val="00F664FC"/>
    <w:rsid w:val="00F665B1"/>
    <w:rsid w:val="00F70809"/>
    <w:rsid w:val="00F70A42"/>
    <w:rsid w:val="00F70E06"/>
    <w:rsid w:val="00F71624"/>
    <w:rsid w:val="00F71B1A"/>
    <w:rsid w:val="00F71C3B"/>
    <w:rsid w:val="00F726FB"/>
    <w:rsid w:val="00F73835"/>
    <w:rsid w:val="00F747B4"/>
    <w:rsid w:val="00F74E91"/>
    <w:rsid w:val="00F7518B"/>
    <w:rsid w:val="00F755FF"/>
    <w:rsid w:val="00F76732"/>
    <w:rsid w:val="00F76757"/>
    <w:rsid w:val="00F76955"/>
    <w:rsid w:val="00F76E92"/>
    <w:rsid w:val="00F76F8B"/>
    <w:rsid w:val="00F77863"/>
    <w:rsid w:val="00F77FF0"/>
    <w:rsid w:val="00F80341"/>
    <w:rsid w:val="00F80346"/>
    <w:rsid w:val="00F80630"/>
    <w:rsid w:val="00F811A9"/>
    <w:rsid w:val="00F816C4"/>
    <w:rsid w:val="00F8197B"/>
    <w:rsid w:val="00F8287F"/>
    <w:rsid w:val="00F82BF6"/>
    <w:rsid w:val="00F82D06"/>
    <w:rsid w:val="00F830AE"/>
    <w:rsid w:val="00F83C2C"/>
    <w:rsid w:val="00F83C49"/>
    <w:rsid w:val="00F83DD5"/>
    <w:rsid w:val="00F842F8"/>
    <w:rsid w:val="00F84914"/>
    <w:rsid w:val="00F84FA1"/>
    <w:rsid w:val="00F85084"/>
    <w:rsid w:val="00F856A8"/>
    <w:rsid w:val="00F85760"/>
    <w:rsid w:val="00F85836"/>
    <w:rsid w:val="00F861F8"/>
    <w:rsid w:val="00F86645"/>
    <w:rsid w:val="00F8699C"/>
    <w:rsid w:val="00F872D2"/>
    <w:rsid w:val="00F878B4"/>
    <w:rsid w:val="00F87F77"/>
    <w:rsid w:val="00F9022D"/>
    <w:rsid w:val="00F90B76"/>
    <w:rsid w:val="00F91720"/>
    <w:rsid w:val="00F919F3"/>
    <w:rsid w:val="00F91BB2"/>
    <w:rsid w:val="00F920F5"/>
    <w:rsid w:val="00F92ADE"/>
    <w:rsid w:val="00F92EE0"/>
    <w:rsid w:val="00F933C1"/>
    <w:rsid w:val="00F93650"/>
    <w:rsid w:val="00F93F09"/>
    <w:rsid w:val="00F9489D"/>
    <w:rsid w:val="00F94ED1"/>
    <w:rsid w:val="00F95496"/>
    <w:rsid w:val="00F954E1"/>
    <w:rsid w:val="00F95D78"/>
    <w:rsid w:val="00F95E51"/>
    <w:rsid w:val="00F961AD"/>
    <w:rsid w:val="00F96C6A"/>
    <w:rsid w:val="00F96FAA"/>
    <w:rsid w:val="00F971CE"/>
    <w:rsid w:val="00F97900"/>
    <w:rsid w:val="00F97948"/>
    <w:rsid w:val="00F97BEB"/>
    <w:rsid w:val="00F97D4A"/>
    <w:rsid w:val="00F97F8C"/>
    <w:rsid w:val="00FA03A5"/>
    <w:rsid w:val="00FA0901"/>
    <w:rsid w:val="00FA0F70"/>
    <w:rsid w:val="00FA1625"/>
    <w:rsid w:val="00FA1F85"/>
    <w:rsid w:val="00FA1F8D"/>
    <w:rsid w:val="00FA224B"/>
    <w:rsid w:val="00FA37CF"/>
    <w:rsid w:val="00FA4634"/>
    <w:rsid w:val="00FA4949"/>
    <w:rsid w:val="00FA5837"/>
    <w:rsid w:val="00FA662B"/>
    <w:rsid w:val="00FA77A9"/>
    <w:rsid w:val="00FA780A"/>
    <w:rsid w:val="00FA7E14"/>
    <w:rsid w:val="00FB0909"/>
    <w:rsid w:val="00FB19D2"/>
    <w:rsid w:val="00FB23BC"/>
    <w:rsid w:val="00FB2625"/>
    <w:rsid w:val="00FB2BD1"/>
    <w:rsid w:val="00FB3444"/>
    <w:rsid w:val="00FB3B2B"/>
    <w:rsid w:val="00FB3C88"/>
    <w:rsid w:val="00FB3CFB"/>
    <w:rsid w:val="00FB4370"/>
    <w:rsid w:val="00FB56E2"/>
    <w:rsid w:val="00FB589E"/>
    <w:rsid w:val="00FB58DF"/>
    <w:rsid w:val="00FB5900"/>
    <w:rsid w:val="00FB5D2D"/>
    <w:rsid w:val="00FB5EBC"/>
    <w:rsid w:val="00FB6021"/>
    <w:rsid w:val="00FB6687"/>
    <w:rsid w:val="00FB6974"/>
    <w:rsid w:val="00FB6B4F"/>
    <w:rsid w:val="00FB7C6C"/>
    <w:rsid w:val="00FC02F9"/>
    <w:rsid w:val="00FC0A22"/>
    <w:rsid w:val="00FC1A79"/>
    <w:rsid w:val="00FC1C7D"/>
    <w:rsid w:val="00FC1FAE"/>
    <w:rsid w:val="00FC2240"/>
    <w:rsid w:val="00FC23C1"/>
    <w:rsid w:val="00FC2784"/>
    <w:rsid w:val="00FC294B"/>
    <w:rsid w:val="00FC2A45"/>
    <w:rsid w:val="00FC2C01"/>
    <w:rsid w:val="00FC2C03"/>
    <w:rsid w:val="00FC2E4F"/>
    <w:rsid w:val="00FC30D0"/>
    <w:rsid w:val="00FC3654"/>
    <w:rsid w:val="00FC3E27"/>
    <w:rsid w:val="00FC41AC"/>
    <w:rsid w:val="00FC4239"/>
    <w:rsid w:val="00FC4398"/>
    <w:rsid w:val="00FC464B"/>
    <w:rsid w:val="00FC4752"/>
    <w:rsid w:val="00FC492D"/>
    <w:rsid w:val="00FC538D"/>
    <w:rsid w:val="00FC5FBE"/>
    <w:rsid w:val="00FC6063"/>
    <w:rsid w:val="00FC7326"/>
    <w:rsid w:val="00FC772E"/>
    <w:rsid w:val="00FC7CED"/>
    <w:rsid w:val="00FD1628"/>
    <w:rsid w:val="00FD2099"/>
    <w:rsid w:val="00FD2284"/>
    <w:rsid w:val="00FD2661"/>
    <w:rsid w:val="00FD2759"/>
    <w:rsid w:val="00FD2ABE"/>
    <w:rsid w:val="00FD2DB5"/>
    <w:rsid w:val="00FD3597"/>
    <w:rsid w:val="00FD43BB"/>
    <w:rsid w:val="00FD48A4"/>
    <w:rsid w:val="00FD5683"/>
    <w:rsid w:val="00FD6815"/>
    <w:rsid w:val="00FD6876"/>
    <w:rsid w:val="00FD68A6"/>
    <w:rsid w:val="00FD6C84"/>
    <w:rsid w:val="00FD70E1"/>
    <w:rsid w:val="00FD7280"/>
    <w:rsid w:val="00FD794C"/>
    <w:rsid w:val="00FE0654"/>
    <w:rsid w:val="00FE067F"/>
    <w:rsid w:val="00FE0AF9"/>
    <w:rsid w:val="00FE0C01"/>
    <w:rsid w:val="00FE114D"/>
    <w:rsid w:val="00FE154F"/>
    <w:rsid w:val="00FE1812"/>
    <w:rsid w:val="00FE1C8B"/>
    <w:rsid w:val="00FE204E"/>
    <w:rsid w:val="00FE226E"/>
    <w:rsid w:val="00FE2986"/>
    <w:rsid w:val="00FE2B97"/>
    <w:rsid w:val="00FE2CDE"/>
    <w:rsid w:val="00FE4032"/>
    <w:rsid w:val="00FE4DA9"/>
    <w:rsid w:val="00FE53FE"/>
    <w:rsid w:val="00FE57AC"/>
    <w:rsid w:val="00FE57DF"/>
    <w:rsid w:val="00FE5D58"/>
    <w:rsid w:val="00FE5DFD"/>
    <w:rsid w:val="00FE6C6E"/>
    <w:rsid w:val="00FE6E23"/>
    <w:rsid w:val="00FE712E"/>
    <w:rsid w:val="00FE7DB0"/>
    <w:rsid w:val="00FF0B20"/>
    <w:rsid w:val="00FF0CCF"/>
    <w:rsid w:val="00FF1A61"/>
    <w:rsid w:val="00FF1AB1"/>
    <w:rsid w:val="00FF21C8"/>
    <w:rsid w:val="00FF221C"/>
    <w:rsid w:val="00FF2354"/>
    <w:rsid w:val="00FF278A"/>
    <w:rsid w:val="00FF2A94"/>
    <w:rsid w:val="00FF3D02"/>
    <w:rsid w:val="00FF3D45"/>
    <w:rsid w:val="00FF5093"/>
    <w:rsid w:val="00FF6205"/>
    <w:rsid w:val="00FF6409"/>
    <w:rsid w:val="00FF68EF"/>
    <w:rsid w:val="00FF6F5D"/>
    <w:rsid w:val="00FF6F9B"/>
    <w:rsid w:val="00FF716D"/>
    <w:rsid w:val="00FF7353"/>
    <w:rsid w:val="00FF7F4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78A614"/>
  <w15:docId w15:val="{8C92176C-C001-455C-A99C-E8377B6F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3C3B"/>
    <w:pPr>
      <w:spacing w:before="120" w:after="120" w:line="360" w:lineRule="auto"/>
      <w:jc w:val="both"/>
    </w:pPr>
    <w:rPr>
      <w:rFonts w:ascii="Calibri Light" w:hAnsi="Calibri Light"/>
      <w:sz w:val="22"/>
      <w:szCs w:val="22"/>
      <w:lang w:eastAsia="en-US"/>
    </w:rPr>
  </w:style>
  <w:style w:type="paragraph" w:styleId="Nagwek1">
    <w:name w:val="heading 1"/>
    <w:basedOn w:val="Normalny"/>
    <w:next w:val="Nagwek2"/>
    <w:link w:val="Nagwek1Znak"/>
    <w:uiPriority w:val="9"/>
    <w:qFormat/>
    <w:rsid w:val="00FE57AC"/>
    <w:pPr>
      <w:keepNext/>
      <w:keepLines/>
      <w:numPr>
        <w:numId w:val="3"/>
      </w:numPr>
      <w:spacing w:before="480" w:after="240" w:line="240" w:lineRule="auto"/>
      <w:jc w:val="left"/>
      <w:outlineLvl w:val="0"/>
    </w:pPr>
    <w:rPr>
      <w:rFonts w:eastAsiaTheme="majorEastAsia" w:cstheme="majorBidi"/>
      <w:b/>
      <w:bCs/>
      <w:color w:val="44546A" w:themeColor="text2"/>
      <w:sz w:val="36"/>
      <w:szCs w:val="36"/>
    </w:rPr>
  </w:style>
  <w:style w:type="paragraph" w:styleId="Nagwek2">
    <w:name w:val="heading 2"/>
    <w:basedOn w:val="Normalny"/>
    <w:next w:val="Normalny"/>
    <w:link w:val="Nagwek2Znak"/>
    <w:uiPriority w:val="9"/>
    <w:unhideWhenUsed/>
    <w:qFormat/>
    <w:rsid w:val="005D18C4"/>
    <w:pPr>
      <w:keepNext/>
      <w:numPr>
        <w:ilvl w:val="1"/>
        <w:numId w:val="3"/>
      </w:numPr>
      <w:spacing w:before="360" w:line="240" w:lineRule="auto"/>
      <w:jc w:val="left"/>
      <w:outlineLvl w:val="1"/>
    </w:pPr>
    <w:rPr>
      <w:rFonts w:eastAsiaTheme="majorEastAsia" w:cstheme="majorBidi"/>
      <w:b/>
    </w:rPr>
  </w:style>
  <w:style w:type="paragraph" w:styleId="Nagwek3">
    <w:name w:val="heading 3"/>
    <w:basedOn w:val="Normalny"/>
    <w:next w:val="Normalny"/>
    <w:link w:val="Nagwek3Znak"/>
    <w:uiPriority w:val="9"/>
    <w:unhideWhenUsed/>
    <w:qFormat/>
    <w:rsid w:val="005D18C4"/>
    <w:pPr>
      <w:keepNext/>
      <w:numPr>
        <w:ilvl w:val="2"/>
        <w:numId w:val="3"/>
      </w:numPr>
      <w:spacing w:line="240" w:lineRule="auto"/>
      <w:jc w:val="left"/>
      <w:outlineLvl w:val="2"/>
    </w:pPr>
    <w:rPr>
      <w:rFonts w:asciiTheme="minorHAnsi" w:eastAsiaTheme="majorEastAsia" w:hAnsiTheme="minorHAnsi" w:cstheme="minorHAnsi"/>
      <w:i/>
    </w:rPr>
  </w:style>
  <w:style w:type="paragraph" w:styleId="Nagwek4">
    <w:name w:val="heading 4"/>
    <w:basedOn w:val="Normalny"/>
    <w:link w:val="Nagwek4Znak"/>
    <w:uiPriority w:val="9"/>
    <w:rsid w:val="00370FA1"/>
    <w:pPr>
      <w:numPr>
        <w:ilvl w:val="3"/>
        <w:numId w:val="3"/>
      </w:numPr>
      <w:spacing w:before="100" w:beforeAutospacing="1" w:after="100" w:afterAutospacing="1" w:line="240" w:lineRule="auto"/>
      <w:outlineLvl w:val="3"/>
    </w:pPr>
    <w:rPr>
      <w:rFonts w:ascii="Times New Roman" w:hAnsi="Times New Roman"/>
      <w:b/>
      <w:bCs/>
      <w:sz w:val="24"/>
      <w:szCs w:val="24"/>
      <w:lang w:eastAsia="pl-PL"/>
    </w:rPr>
  </w:style>
  <w:style w:type="paragraph" w:styleId="Nagwek5">
    <w:name w:val="heading 5"/>
    <w:basedOn w:val="Normalny"/>
    <w:next w:val="Normalny"/>
    <w:link w:val="Nagwek5Znak"/>
    <w:uiPriority w:val="9"/>
    <w:unhideWhenUsed/>
    <w:qFormat/>
    <w:rsid w:val="005D18C4"/>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5D18C4"/>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5D18C4"/>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5D18C4"/>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5D18C4"/>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6B16"/>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2F6B16"/>
    <w:rPr>
      <w:rFonts w:cs="Times New Roman"/>
    </w:rPr>
  </w:style>
  <w:style w:type="paragraph" w:styleId="Stopka">
    <w:name w:val="footer"/>
    <w:basedOn w:val="Normalny"/>
    <w:link w:val="StopkaZnak"/>
    <w:uiPriority w:val="99"/>
    <w:unhideWhenUsed/>
    <w:rsid w:val="002F6B1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2F6B16"/>
    <w:rPr>
      <w:rFonts w:cs="Times New Roman"/>
    </w:rPr>
  </w:style>
  <w:style w:type="paragraph" w:styleId="Tekstdymka">
    <w:name w:val="Balloon Text"/>
    <w:basedOn w:val="Normalny"/>
    <w:link w:val="TekstdymkaZnak"/>
    <w:uiPriority w:val="99"/>
    <w:semiHidden/>
    <w:unhideWhenUsed/>
    <w:rsid w:val="002F6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F6B16"/>
    <w:rPr>
      <w:rFonts w:ascii="Tahoma" w:hAnsi="Tahoma" w:cs="Tahoma"/>
      <w:sz w:val="16"/>
      <w:szCs w:val="16"/>
    </w:rPr>
  </w:style>
  <w:style w:type="table" w:styleId="Tabela-Siatka">
    <w:name w:val="Table Grid"/>
    <w:basedOn w:val="Standardowy"/>
    <w:uiPriority w:val="59"/>
    <w:rsid w:val="007F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omylnaczcionkaakapitu"/>
    <w:rsid w:val="000E031B"/>
  </w:style>
  <w:style w:type="paragraph" w:styleId="Tytu">
    <w:name w:val="Title"/>
    <w:basedOn w:val="Normalny"/>
    <w:next w:val="Podtytu"/>
    <w:link w:val="TytuZnak"/>
    <w:qFormat/>
    <w:rsid w:val="005D18C4"/>
    <w:pPr>
      <w:spacing w:before="480" w:after="1200"/>
      <w:contextualSpacing/>
      <w:jc w:val="center"/>
      <w:outlineLvl w:val="0"/>
    </w:pPr>
    <w:rPr>
      <w:rFonts w:eastAsiaTheme="majorEastAsia" w:cstheme="majorBidi"/>
      <w:b/>
      <w:smallCaps/>
      <w:sz w:val="96"/>
      <w:szCs w:val="96"/>
    </w:rPr>
  </w:style>
  <w:style w:type="character" w:customStyle="1" w:styleId="TytuZnak">
    <w:name w:val="Tytuł Znak"/>
    <w:basedOn w:val="Domylnaczcionkaakapitu"/>
    <w:link w:val="Tytu"/>
    <w:uiPriority w:val="10"/>
    <w:rsid w:val="005D18C4"/>
    <w:rPr>
      <w:rFonts w:eastAsiaTheme="majorEastAsia" w:cstheme="majorBidi"/>
      <w:b/>
      <w:smallCaps/>
      <w:sz w:val="96"/>
      <w:szCs w:val="96"/>
      <w:lang w:eastAsia="en-US"/>
    </w:rPr>
  </w:style>
  <w:style w:type="character" w:customStyle="1" w:styleId="Nagwek1Znak">
    <w:name w:val="Nagłówek 1 Znak"/>
    <w:basedOn w:val="Domylnaczcionkaakapitu"/>
    <w:link w:val="Nagwek1"/>
    <w:uiPriority w:val="9"/>
    <w:rsid w:val="00FE57AC"/>
    <w:rPr>
      <w:rFonts w:ascii="Calibri Light" w:eastAsiaTheme="majorEastAsia" w:hAnsi="Calibri Light" w:cstheme="majorBidi"/>
      <w:b/>
      <w:bCs/>
      <w:color w:val="44546A" w:themeColor="text2"/>
      <w:sz w:val="36"/>
      <w:szCs w:val="36"/>
      <w:lang w:eastAsia="en-US"/>
    </w:rPr>
  </w:style>
  <w:style w:type="character" w:styleId="Pogrubienie">
    <w:name w:val="Strong"/>
    <w:basedOn w:val="Domylnaczcionkaakapitu"/>
    <w:uiPriority w:val="22"/>
    <w:qFormat/>
    <w:rsid w:val="003E336F"/>
    <w:rPr>
      <w:b/>
      <w:bCs/>
    </w:rPr>
  </w:style>
  <w:style w:type="character" w:styleId="Uwydatnienie">
    <w:name w:val="Emphasis"/>
    <w:basedOn w:val="Domylnaczcionkaakapitu"/>
    <w:uiPriority w:val="20"/>
    <w:qFormat/>
    <w:rsid w:val="003E336F"/>
    <w:rPr>
      <w:i/>
      <w:iCs/>
    </w:rPr>
  </w:style>
  <w:style w:type="character" w:styleId="Tytuksiki">
    <w:name w:val="Book Title"/>
    <w:uiPriority w:val="33"/>
    <w:qFormat/>
    <w:rsid w:val="005D18C4"/>
    <w:rPr>
      <w:rFonts w:asciiTheme="majorHAnsi" w:eastAsiaTheme="majorEastAsia" w:hAnsiTheme="majorHAnsi" w:cstheme="majorBidi"/>
      <w:b/>
      <w:bCs/>
      <w:smallCaps/>
      <w:color w:val="323E4F" w:themeColor="text2" w:themeShade="BF"/>
      <w:spacing w:val="10"/>
      <w:u w:val="single"/>
    </w:rPr>
  </w:style>
  <w:style w:type="character" w:styleId="Wyrnieniedelikatne">
    <w:name w:val="Subtle Emphasis"/>
    <w:basedOn w:val="Domylnaczcionkaakapitu"/>
    <w:uiPriority w:val="19"/>
    <w:qFormat/>
    <w:rsid w:val="002B43CD"/>
    <w:rPr>
      <w:rFonts w:ascii="Calibri Light" w:hAnsi="Calibri Light"/>
      <w:b/>
      <w:i w:val="0"/>
      <w:iCs/>
      <w:color w:val="auto"/>
      <w:sz w:val="22"/>
      <w:bdr w:val="single" w:sz="24" w:space="0" w:color="BDD6EE" w:themeColor="accent1" w:themeTint="66"/>
      <w:shd w:val="clear" w:color="auto" w:fill="auto"/>
    </w:rPr>
  </w:style>
  <w:style w:type="paragraph" w:styleId="Bezodstpw">
    <w:name w:val="No Spacing"/>
    <w:link w:val="BezodstpwZnak"/>
    <w:uiPriority w:val="1"/>
    <w:qFormat/>
    <w:rsid w:val="005D18C4"/>
    <w:pPr>
      <w:spacing w:line="276" w:lineRule="auto"/>
      <w:jc w:val="both"/>
    </w:pPr>
    <w:rPr>
      <w:sz w:val="22"/>
      <w:szCs w:val="22"/>
      <w:lang w:eastAsia="en-US"/>
    </w:rPr>
  </w:style>
  <w:style w:type="character" w:customStyle="1" w:styleId="Nagwek2Znak">
    <w:name w:val="Nagłówek 2 Znak"/>
    <w:basedOn w:val="Domylnaczcionkaakapitu"/>
    <w:link w:val="Nagwek2"/>
    <w:uiPriority w:val="9"/>
    <w:rsid w:val="005D18C4"/>
    <w:rPr>
      <w:rFonts w:ascii="Calibri Light" w:eastAsiaTheme="majorEastAsia" w:hAnsi="Calibri Light" w:cstheme="majorBidi"/>
      <w:b/>
      <w:sz w:val="22"/>
      <w:szCs w:val="22"/>
      <w:lang w:eastAsia="en-US"/>
    </w:rPr>
  </w:style>
  <w:style w:type="paragraph" w:styleId="Akapitzlist">
    <w:name w:val="List Paragraph"/>
    <w:aliases w:val="Numerowanie"/>
    <w:basedOn w:val="Normalny"/>
    <w:link w:val="AkapitzlistZnak"/>
    <w:uiPriority w:val="34"/>
    <w:qFormat/>
    <w:rsid w:val="00D4046B"/>
    <w:pPr>
      <w:ind w:left="720"/>
      <w:contextualSpacing/>
    </w:pPr>
  </w:style>
  <w:style w:type="paragraph" w:styleId="NormalnyWeb">
    <w:name w:val="Normal (Web)"/>
    <w:basedOn w:val="Normalny"/>
    <w:uiPriority w:val="99"/>
    <w:unhideWhenUsed/>
    <w:rsid w:val="000E2CA4"/>
    <w:pPr>
      <w:spacing w:before="100" w:beforeAutospacing="1" w:after="100" w:afterAutospacing="1" w:line="240" w:lineRule="auto"/>
    </w:pPr>
    <w:rPr>
      <w:rFonts w:ascii="Times New Roman" w:hAnsi="Times New Roman"/>
      <w:sz w:val="24"/>
      <w:szCs w:val="24"/>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
    <w:basedOn w:val="Normalny"/>
    <w:next w:val="Normalny"/>
    <w:link w:val="LegendaZnak1"/>
    <w:unhideWhenUsed/>
    <w:qFormat/>
    <w:rsid w:val="00211D5E"/>
    <w:pPr>
      <w:keepNext/>
      <w:spacing w:before="0" w:after="0" w:line="240" w:lineRule="auto"/>
      <w:jc w:val="center"/>
    </w:pPr>
    <w:rPr>
      <w:b/>
      <w:bCs/>
      <w:color w:val="000000" w:themeColor="text1"/>
      <w:sz w:val="18"/>
      <w:szCs w:val="18"/>
    </w:rPr>
  </w:style>
  <w:style w:type="character" w:customStyle="1" w:styleId="apple-converted-space">
    <w:name w:val="apple-converted-space"/>
    <w:basedOn w:val="Domylnaczcionkaakapitu"/>
    <w:rsid w:val="00BC65DA"/>
  </w:style>
  <w:style w:type="character" w:customStyle="1" w:styleId="Nagwek3Znak">
    <w:name w:val="Nagłówek 3 Znak"/>
    <w:basedOn w:val="Domylnaczcionkaakapitu"/>
    <w:link w:val="Nagwek3"/>
    <w:uiPriority w:val="9"/>
    <w:rsid w:val="005D18C4"/>
    <w:rPr>
      <w:rFonts w:asciiTheme="minorHAnsi" w:eastAsiaTheme="majorEastAsia" w:hAnsiTheme="minorHAnsi" w:cstheme="minorHAnsi"/>
      <w:i/>
      <w:sz w:val="22"/>
      <w:szCs w:val="22"/>
      <w:lang w:eastAsia="en-US"/>
    </w:rPr>
  </w:style>
  <w:style w:type="character" w:customStyle="1" w:styleId="Nagwek4Znak">
    <w:name w:val="Nagłówek 4 Znak"/>
    <w:basedOn w:val="Domylnaczcionkaakapitu"/>
    <w:link w:val="Nagwek4"/>
    <w:uiPriority w:val="9"/>
    <w:rsid w:val="00370FA1"/>
    <w:rPr>
      <w:rFonts w:ascii="Times New Roman" w:hAnsi="Times New Roman"/>
      <w:b/>
      <w:bCs/>
      <w:sz w:val="24"/>
      <w:szCs w:val="24"/>
    </w:rPr>
  </w:style>
  <w:style w:type="paragraph" w:styleId="Cytat">
    <w:name w:val="Quote"/>
    <w:basedOn w:val="Normalny"/>
    <w:next w:val="Normalny"/>
    <w:link w:val="CytatZnak"/>
    <w:uiPriority w:val="29"/>
    <w:qFormat/>
    <w:rsid w:val="005D18C4"/>
    <w:pPr>
      <w:jc w:val="center"/>
    </w:pPr>
    <w:rPr>
      <w:rFonts w:ascii="Cambria" w:hAnsi="Cambria"/>
    </w:rPr>
  </w:style>
  <w:style w:type="character" w:customStyle="1" w:styleId="CytatZnak">
    <w:name w:val="Cytat Znak"/>
    <w:basedOn w:val="Domylnaczcionkaakapitu"/>
    <w:link w:val="Cytat"/>
    <w:uiPriority w:val="29"/>
    <w:rsid w:val="005D18C4"/>
    <w:rPr>
      <w:rFonts w:ascii="Cambria" w:hAnsi="Cambria"/>
      <w:sz w:val="22"/>
      <w:szCs w:val="22"/>
      <w:lang w:eastAsia="en-US"/>
    </w:rPr>
  </w:style>
  <w:style w:type="paragraph" w:styleId="Podtytu">
    <w:name w:val="Subtitle"/>
    <w:basedOn w:val="Normalny"/>
    <w:next w:val="Normalny"/>
    <w:link w:val="PodtytuZnak"/>
    <w:qFormat/>
    <w:rsid w:val="005D18C4"/>
    <w:pPr>
      <w:spacing w:before="240" w:after="480"/>
      <w:jc w:val="center"/>
      <w:outlineLvl w:val="1"/>
    </w:pPr>
    <w:rPr>
      <w:rFonts w:eastAsiaTheme="majorEastAsia" w:cstheme="majorBidi"/>
      <w:sz w:val="36"/>
      <w:szCs w:val="36"/>
    </w:rPr>
  </w:style>
  <w:style w:type="character" w:customStyle="1" w:styleId="PodtytuZnak">
    <w:name w:val="Podtytuł Znak"/>
    <w:basedOn w:val="Domylnaczcionkaakapitu"/>
    <w:link w:val="Podtytu"/>
    <w:uiPriority w:val="11"/>
    <w:rsid w:val="005D18C4"/>
    <w:rPr>
      <w:rFonts w:eastAsiaTheme="majorEastAsia" w:cstheme="majorBidi"/>
      <w:sz w:val="36"/>
      <w:szCs w:val="36"/>
      <w:lang w:eastAsia="en-US"/>
    </w:rPr>
  </w:style>
  <w:style w:type="character" w:customStyle="1" w:styleId="BezodstpwZnak">
    <w:name w:val="Bez odstępów Znak"/>
    <w:basedOn w:val="Domylnaczcionkaakapitu"/>
    <w:link w:val="Bezodstpw"/>
    <w:uiPriority w:val="1"/>
    <w:rsid w:val="005D18C4"/>
    <w:rPr>
      <w:sz w:val="22"/>
      <w:szCs w:val="22"/>
      <w:lang w:eastAsia="en-US"/>
    </w:rPr>
  </w:style>
  <w:style w:type="paragraph" w:styleId="Cytatintensywny">
    <w:name w:val="Intense Quote"/>
    <w:basedOn w:val="Normalny"/>
    <w:next w:val="Normalny"/>
    <w:link w:val="CytatintensywnyZnak"/>
    <w:uiPriority w:val="30"/>
    <w:qFormat/>
    <w:rsid w:val="005D18C4"/>
    <w:pPr>
      <w:pBdr>
        <w:bottom w:val="single" w:sz="4" w:space="4" w:color="44546A" w:themeColor="text2"/>
      </w:pBdr>
      <w:spacing w:before="240" w:after="240"/>
      <w:ind w:left="907" w:right="907"/>
      <w:jc w:val="center"/>
    </w:pPr>
    <w:rPr>
      <w:rFonts w:eastAsiaTheme="majorEastAsia" w:cstheme="majorBidi"/>
      <w:b/>
      <w:bCs/>
      <w:i/>
      <w:iCs/>
      <w:color w:val="44546A" w:themeColor="text2"/>
    </w:rPr>
  </w:style>
  <w:style w:type="character" w:customStyle="1" w:styleId="CytatintensywnyZnak">
    <w:name w:val="Cytat intensywny Znak"/>
    <w:basedOn w:val="Domylnaczcionkaakapitu"/>
    <w:link w:val="Cytatintensywny"/>
    <w:uiPriority w:val="30"/>
    <w:rsid w:val="005D18C4"/>
    <w:rPr>
      <w:rFonts w:eastAsiaTheme="majorEastAsia" w:cstheme="majorBidi"/>
      <w:b/>
      <w:bCs/>
      <w:i/>
      <w:iCs/>
      <w:color w:val="44546A" w:themeColor="text2"/>
      <w:sz w:val="22"/>
      <w:szCs w:val="22"/>
      <w:lang w:eastAsia="en-US"/>
    </w:rPr>
  </w:style>
  <w:style w:type="character" w:styleId="Odwoanieintensywne">
    <w:name w:val="Intense Reference"/>
    <w:basedOn w:val="Domylnaczcionkaakapitu"/>
    <w:uiPriority w:val="32"/>
    <w:qFormat/>
    <w:rsid w:val="005D18C4"/>
    <w:rPr>
      <w:b/>
      <w:bCs/>
      <w:smallCaps/>
      <w:color w:val="ED7D31" w:themeColor="accent2"/>
      <w:spacing w:val="5"/>
      <w:u w:val="single"/>
    </w:rPr>
  </w:style>
  <w:style w:type="paragraph" w:styleId="Nagwekspisutreci">
    <w:name w:val="TOC Heading"/>
    <w:basedOn w:val="Nagwek1"/>
    <w:next w:val="Normalny"/>
    <w:uiPriority w:val="39"/>
    <w:unhideWhenUsed/>
    <w:qFormat/>
    <w:rsid w:val="005D18C4"/>
    <w:pPr>
      <w:spacing w:after="0" w:line="276" w:lineRule="auto"/>
      <w:outlineLvl w:val="9"/>
    </w:pPr>
    <w:rPr>
      <w:rFonts w:asciiTheme="majorHAnsi" w:hAnsiTheme="majorHAnsi"/>
      <w:b w:val="0"/>
      <w:color w:val="2E74B5" w:themeColor="accent1" w:themeShade="BF"/>
      <w:sz w:val="28"/>
      <w:szCs w:val="28"/>
    </w:rPr>
  </w:style>
  <w:style w:type="paragraph" w:customStyle="1" w:styleId="punkty">
    <w:name w:val="punkty"/>
    <w:basedOn w:val="Akapitzlist"/>
    <w:link w:val="punktyZnak"/>
    <w:qFormat/>
    <w:rsid w:val="005D18C4"/>
    <w:pPr>
      <w:numPr>
        <w:numId w:val="1"/>
      </w:numPr>
      <w:contextualSpacing w:val="0"/>
      <w:outlineLvl w:val="4"/>
    </w:pPr>
    <w:rPr>
      <w:rFonts w:ascii="Cambria" w:hAnsi="Cambria" w:cstheme="minorHAnsi"/>
    </w:rPr>
  </w:style>
  <w:style w:type="character" w:customStyle="1" w:styleId="punktyZnak">
    <w:name w:val="punkty Znak"/>
    <w:basedOn w:val="Domylnaczcionkaakapitu"/>
    <w:link w:val="punkty"/>
    <w:rsid w:val="005D18C4"/>
    <w:rPr>
      <w:rFonts w:ascii="Cambria" w:hAnsi="Cambria" w:cstheme="minorHAnsi"/>
      <w:sz w:val="22"/>
      <w:szCs w:val="22"/>
      <w:lang w:eastAsia="en-US"/>
    </w:rPr>
  </w:style>
  <w:style w:type="paragraph" w:customStyle="1" w:styleId="Listabezodstpw">
    <w:name w:val="Lista bez odstępów"/>
    <w:basedOn w:val="punkty"/>
    <w:link w:val="ListabezodstpwZnak"/>
    <w:qFormat/>
    <w:rsid w:val="005D18C4"/>
    <w:pPr>
      <w:numPr>
        <w:numId w:val="0"/>
      </w:numPr>
      <w:contextualSpacing/>
    </w:pPr>
  </w:style>
  <w:style w:type="character" w:customStyle="1" w:styleId="ListabezodstpwZnak">
    <w:name w:val="Lista bez odstępów Znak"/>
    <w:basedOn w:val="punktyZnak"/>
    <w:link w:val="Listabezodstpw"/>
    <w:rsid w:val="005D18C4"/>
    <w:rPr>
      <w:rFonts w:ascii="Cambria" w:hAnsi="Cambria" w:cstheme="minorHAnsi"/>
      <w:sz w:val="22"/>
      <w:szCs w:val="22"/>
      <w:lang w:eastAsia="en-US"/>
    </w:rPr>
  </w:style>
  <w:style w:type="paragraph" w:customStyle="1" w:styleId="ListaCDE">
    <w:name w:val="Lista CDE"/>
    <w:basedOn w:val="Listabezodstpw"/>
    <w:link w:val="ListaCDEZnak"/>
    <w:rsid w:val="005A1663"/>
    <w:pPr>
      <w:numPr>
        <w:numId w:val="5"/>
      </w:numPr>
    </w:pPr>
    <w:rPr>
      <w:rFonts w:ascii="Calibri Light" w:hAnsi="Calibri Light"/>
    </w:rPr>
  </w:style>
  <w:style w:type="character" w:customStyle="1" w:styleId="ListaCDEZnak">
    <w:name w:val="Lista CDE Znak"/>
    <w:basedOn w:val="ListabezodstpwZnak"/>
    <w:link w:val="ListaCDE"/>
    <w:rsid w:val="00B33923"/>
    <w:rPr>
      <w:rFonts w:ascii="Calibri Light" w:hAnsi="Calibri Light" w:cstheme="minorHAnsi"/>
      <w:sz w:val="22"/>
      <w:szCs w:val="22"/>
      <w:lang w:eastAsia="en-US"/>
    </w:rPr>
  </w:style>
  <w:style w:type="paragraph" w:customStyle="1" w:styleId="litery">
    <w:name w:val="litery"/>
    <w:basedOn w:val="ListaCDE"/>
    <w:link w:val="literyZnak"/>
    <w:qFormat/>
    <w:rsid w:val="005D18C4"/>
    <w:pPr>
      <w:numPr>
        <w:numId w:val="2"/>
      </w:numPr>
      <w:contextualSpacing w:val="0"/>
      <w:outlineLvl w:val="5"/>
    </w:pPr>
  </w:style>
  <w:style w:type="character" w:customStyle="1" w:styleId="literyZnak">
    <w:name w:val="litery Znak"/>
    <w:basedOn w:val="ListaCDEZnak"/>
    <w:link w:val="litery"/>
    <w:rsid w:val="005D18C4"/>
    <w:rPr>
      <w:rFonts w:ascii="Calibri Light" w:hAnsi="Calibri Light" w:cstheme="minorHAnsi"/>
      <w:sz w:val="22"/>
      <w:szCs w:val="22"/>
      <w:lang w:eastAsia="en-US"/>
    </w:rPr>
  </w:style>
  <w:style w:type="paragraph" w:customStyle="1" w:styleId="Wyrnienie">
    <w:name w:val="Wyróżnienie"/>
    <w:basedOn w:val="Normalny"/>
    <w:next w:val="Normalny"/>
    <w:link w:val="WyrnienieZnak"/>
    <w:qFormat/>
    <w:rsid w:val="00F63791"/>
    <w:pPr>
      <w:pBdr>
        <w:bottom w:val="single" w:sz="12" w:space="1" w:color="2E74B5" w:themeColor="accent1" w:themeShade="BF"/>
      </w:pBdr>
      <w:spacing w:before="0" w:after="0" w:line="240" w:lineRule="auto"/>
      <w:jc w:val="right"/>
    </w:pPr>
    <w:rPr>
      <w:b/>
      <w:i/>
      <w:color w:val="002060"/>
      <w:sz w:val="24"/>
    </w:rPr>
  </w:style>
  <w:style w:type="character" w:customStyle="1" w:styleId="WyrnienieZnak">
    <w:name w:val="Wyróżnienie Znak"/>
    <w:basedOn w:val="Domylnaczcionkaakapitu"/>
    <w:link w:val="Wyrnienie"/>
    <w:rsid w:val="00F63791"/>
    <w:rPr>
      <w:rFonts w:ascii="Calibri Light" w:hAnsi="Calibri Light"/>
      <w:b/>
      <w:i/>
      <w:color w:val="002060"/>
      <w:sz w:val="24"/>
      <w:szCs w:val="22"/>
      <w:lang w:eastAsia="en-US"/>
    </w:rPr>
  </w:style>
  <w:style w:type="paragraph" w:customStyle="1" w:styleId="Artykuy">
    <w:name w:val="Artykuły"/>
    <w:basedOn w:val="Normalny"/>
    <w:link w:val="ArtykuyZnak"/>
    <w:qFormat/>
    <w:rsid w:val="005D18C4"/>
    <w:pPr>
      <w:spacing w:before="360"/>
      <w:ind w:firstLine="431"/>
      <w:outlineLvl w:val="2"/>
    </w:pPr>
    <w:rPr>
      <w:rFonts w:ascii="Cambria" w:hAnsi="Cambria"/>
      <w:b/>
      <w:bCs/>
    </w:rPr>
  </w:style>
  <w:style w:type="character" w:customStyle="1" w:styleId="ArtykuyZnak">
    <w:name w:val="Artykuły Znak"/>
    <w:basedOn w:val="Domylnaczcionkaakapitu"/>
    <w:link w:val="Artykuy"/>
    <w:rsid w:val="005D18C4"/>
    <w:rPr>
      <w:rFonts w:ascii="Cambria" w:hAnsi="Cambria"/>
      <w:b/>
      <w:bCs/>
      <w:sz w:val="22"/>
      <w:szCs w:val="22"/>
      <w:lang w:eastAsia="en-US"/>
    </w:rPr>
  </w:style>
  <w:style w:type="paragraph" w:customStyle="1" w:styleId="ustpy">
    <w:name w:val="ustępy"/>
    <w:basedOn w:val="Normalny"/>
    <w:link w:val="ustpyZnak"/>
    <w:qFormat/>
    <w:rsid w:val="005D18C4"/>
    <w:pPr>
      <w:spacing w:before="240" w:line="240" w:lineRule="auto"/>
      <w:ind w:left="227" w:hanging="227"/>
      <w:outlineLvl w:val="3"/>
    </w:pPr>
    <w:rPr>
      <w:rFonts w:ascii="Cambria" w:hAnsi="Cambria"/>
    </w:rPr>
  </w:style>
  <w:style w:type="character" w:customStyle="1" w:styleId="ustpyZnak">
    <w:name w:val="ustępy Znak"/>
    <w:basedOn w:val="Domylnaczcionkaakapitu"/>
    <w:link w:val="ustpy"/>
    <w:rsid w:val="005D18C4"/>
    <w:rPr>
      <w:rFonts w:ascii="Cambria" w:hAnsi="Cambria"/>
      <w:sz w:val="22"/>
      <w:szCs w:val="22"/>
      <w:lang w:eastAsia="en-US"/>
    </w:rPr>
  </w:style>
  <w:style w:type="paragraph" w:customStyle="1" w:styleId="Rozdzia">
    <w:name w:val="Rozdział"/>
    <w:basedOn w:val="Normalny"/>
    <w:link w:val="RozdziaZnak"/>
    <w:qFormat/>
    <w:rsid w:val="00F63791"/>
    <w:pPr>
      <w:numPr>
        <w:ilvl w:val="1"/>
        <w:numId w:val="4"/>
      </w:numPr>
      <w:shd w:val="clear" w:color="auto" w:fill="FFFFFF" w:themeFill="background1"/>
      <w:spacing w:before="0" w:after="0" w:line="240" w:lineRule="auto"/>
      <w:outlineLvl w:val="1"/>
    </w:pPr>
    <w:rPr>
      <w:rFonts w:ascii="Segoe UI Semilight" w:hAnsi="Segoe UI Semilight"/>
      <w:b/>
      <w:bCs/>
      <w:color w:val="002060"/>
      <w:sz w:val="32"/>
      <w14:textOutline w14:w="0" w14:cap="flat" w14:cmpd="sng" w14:algn="ctr">
        <w14:noFill/>
        <w14:prstDash w14:val="solid"/>
        <w14:round/>
      </w14:textOutline>
    </w:rPr>
  </w:style>
  <w:style w:type="character" w:customStyle="1" w:styleId="RozdziaZnak">
    <w:name w:val="Rozdział Znak"/>
    <w:basedOn w:val="Domylnaczcionkaakapitu"/>
    <w:link w:val="Rozdzia"/>
    <w:rsid w:val="00F63791"/>
    <w:rPr>
      <w:rFonts w:ascii="Segoe UI Semilight" w:hAnsi="Segoe UI Semilight"/>
      <w:b/>
      <w:bCs/>
      <w:color w:val="002060"/>
      <w:sz w:val="32"/>
      <w:szCs w:val="22"/>
      <w:shd w:val="clear" w:color="auto" w:fill="FFFFFF" w:themeFill="background1"/>
      <w:lang w:eastAsia="en-US"/>
      <w14:textOutline w14:w="0" w14:cap="flat" w14:cmpd="sng" w14:algn="ctr">
        <w14:noFill/>
        <w14:prstDash w14:val="solid"/>
        <w14:round/>
      </w14:textOutline>
    </w:rPr>
  </w:style>
  <w:style w:type="character" w:customStyle="1" w:styleId="Nagwek5Znak">
    <w:name w:val="Nagłówek 5 Znak"/>
    <w:basedOn w:val="Domylnaczcionkaakapitu"/>
    <w:link w:val="Nagwek5"/>
    <w:uiPriority w:val="9"/>
    <w:rsid w:val="005D18C4"/>
    <w:rPr>
      <w:rFonts w:asciiTheme="majorHAnsi" w:eastAsiaTheme="majorEastAsia" w:hAnsiTheme="majorHAnsi" w:cstheme="majorBidi"/>
      <w:color w:val="1F4D78" w:themeColor="accent1" w:themeShade="7F"/>
      <w:sz w:val="22"/>
      <w:szCs w:val="22"/>
      <w:lang w:eastAsia="en-US"/>
    </w:rPr>
  </w:style>
  <w:style w:type="character" w:customStyle="1" w:styleId="Nagwek6Znak">
    <w:name w:val="Nagłówek 6 Znak"/>
    <w:basedOn w:val="Domylnaczcionkaakapitu"/>
    <w:link w:val="Nagwek6"/>
    <w:uiPriority w:val="9"/>
    <w:rsid w:val="005D18C4"/>
    <w:rPr>
      <w:rFonts w:asciiTheme="majorHAnsi" w:eastAsiaTheme="majorEastAsia" w:hAnsiTheme="majorHAnsi" w:cstheme="majorBidi"/>
      <w:i/>
      <w:iCs/>
      <w:color w:val="1F4D78" w:themeColor="accent1" w:themeShade="7F"/>
      <w:sz w:val="22"/>
      <w:szCs w:val="22"/>
      <w:lang w:eastAsia="en-US"/>
    </w:rPr>
  </w:style>
  <w:style w:type="character" w:customStyle="1" w:styleId="Nagwek7Znak">
    <w:name w:val="Nagłówek 7 Znak"/>
    <w:basedOn w:val="Domylnaczcionkaakapitu"/>
    <w:link w:val="Nagwek7"/>
    <w:uiPriority w:val="9"/>
    <w:semiHidden/>
    <w:rsid w:val="005D18C4"/>
    <w:rPr>
      <w:rFonts w:asciiTheme="majorHAnsi" w:eastAsiaTheme="majorEastAsia" w:hAnsiTheme="majorHAnsi" w:cstheme="majorBidi"/>
      <w:i/>
      <w:iCs/>
      <w:color w:val="404040" w:themeColor="text1" w:themeTint="BF"/>
      <w:sz w:val="22"/>
      <w:szCs w:val="22"/>
      <w:lang w:eastAsia="en-US"/>
    </w:rPr>
  </w:style>
  <w:style w:type="character" w:customStyle="1" w:styleId="Nagwek8Znak">
    <w:name w:val="Nagłówek 8 Znak"/>
    <w:basedOn w:val="Domylnaczcionkaakapitu"/>
    <w:link w:val="Nagwek8"/>
    <w:uiPriority w:val="9"/>
    <w:semiHidden/>
    <w:rsid w:val="005D18C4"/>
    <w:rPr>
      <w:rFonts w:asciiTheme="majorHAnsi" w:eastAsiaTheme="majorEastAsia" w:hAnsiTheme="majorHAnsi" w:cstheme="majorBidi"/>
      <w:color w:val="404040" w:themeColor="text1" w:themeTint="BF"/>
      <w:lang w:eastAsia="en-US"/>
    </w:rPr>
  </w:style>
  <w:style w:type="character" w:customStyle="1" w:styleId="Nagwek9Znak">
    <w:name w:val="Nagłówek 9 Znak"/>
    <w:basedOn w:val="Domylnaczcionkaakapitu"/>
    <w:link w:val="Nagwek9"/>
    <w:uiPriority w:val="9"/>
    <w:semiHidden/>
    <w:rsid w:val="005D18C4"/>
    <w:rPr>
      <w:rFonts w:asciiTheme="majorHAnsi" w:eastAsiaTheme="majorEastAsia" w:hAnsiTheme="majorHAnsi" w:cstheme="majorBidi"/>
      <w:i/>
      <w:iCs/>
      <w:color w:val="404040" w:themeColor="text1" w:themeTint="BF"/>
      <w:lang w:eastAsia="en-US"/>
    </w:rPr>
  </w:style>
  <w:style w:type="character" w:styleId="Odwoaniedelikatne">
    <w:name w:val="Subtle Reference"/>
    <w:uiPriority w:val="31"/>
    <w:qFormat/>
    <w:rsid w:val="005D18C4"/>
    <w:rPr>
      <w:smallCaps/>
      <w:color w:val="ED7D31" w:themeColor="accent2"/>
      <w:u w:val="single"/>
    </w:rPr>
  </w:style>
  <w:style w:type="paragraph" w:customStyle="1" w:styleId="Default">
    <w:name w:val="Default"/>
    <w:rsid w:val="00CB685C"/>
    <w:pPr>
      <w:autoSpaceDE w:val="0"/>
      <w:autoSpaceDN w:val="0"/>
      <w:adjustRightInd w:val="0"/>
    </w:pPr>
    <w:rPr>
      <w:rFonts w:ascii="Garamond" w:hAnsi="Garamond" w:cs="Garamond"/>
      <w:color w:val="000000"/>
      <w:sz w:val="24"/>
      <w:szCs w:val="24"/>
    </w:rPr>
  </w:style>
  <w:style w:type="table" w:customStyle="1" w:styleId="Jasnecieniowanie1">
    <w:name w:val="Jasne cieniowanie1"/>
    <w:basedOn w:val="Standardowy"/>
    <w:uiPriority w:val="60"/>
    <w:rsid w:val="00425209"/>
    <w:rPr>
      <w:color w:val="000000" w:themeColor="text1" w:themeShade="BF"/>
    </w:rPr>
    <w:tblPr>
      <w:tblStyleRowBandSize w:val="1"/>
      <w:tblStyleColBandSize w:val="1"/>
      <w:tblBorders>
        <w:top w:val="single" w:sz="8" w:space="0" w:color="9CC2E5" w:themeColor="accent1" w:themeTint="99"/>
        <w:bottom w:val="single" w:sz="8" w:space="0" w:color="9CC2E5" w:themeColor="accent1" w:themeTint="99"/>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listaakcent4">
    <w:name w:val="Light List Accent 4"/>
    <w:basedOn w:val="Standardowy"/>
    <w:uiPriority w:val="61"/>
    <w:rsid w:val="00A835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ecieniowanieakcent2">
    <w:name w:val="Light Shading Accent 2"/>
    <w:basedOn w:val="Standardowy"/>
    <w:uiPriority w:val="60"/>
    <w:rsid w:val="00A8350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4">
    <w:name w:val="Light Shading Accent 4"/>
    <w:basedOn w:val="Standardowy"/>
    <w:uiPriority w:val="60"/>
    <w:rsid w:val="00A8350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Tekstprzypisudolnego">
    <w:name w:val="footnote text"/>
    <w:aliases w:val="Tekst przypisu,Podrozdział"/>
    <w:basedOn w:val="Normalny"/>
    <w:link w:val="TekstprzypisudolnegoZnak"/>
    <w:unhideWhenUsed/>
    <w:rsid w:val="0048057F"/>
    <w:pPr>
      <w:spacing w:before="0"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qFormat/>
    <w:rsid w:val="0048057F"/>
    <w:rPr>
      <w:lang w:eastAsia="en-US"/>
    </w:rPr>
  </w:style>
  <w:style w:type="character" w:styleId="Odwoanieprzypisudolnego">
    <w:name w:val="footnote reference"/>
    <w:basedOn w:val="Domylnaczcionkaakapitu"/>
    <w:unhideWhenUsed/>
    <w:qFormat/>
    <w:rsid w:val="0048057F"/>
    <w:rPr>
      <w:vertAlign w:val="superscript"/>
    </w:rPr>
  </w:style>
  <w:style w:type="table" w:styleId="redniecieniowanie2akcent4">
    <w:name w:val="Medium Shading 2 Accent 4"/>
    <w:basedOn w:val="Standardowy"/>
    <w:uiPriority w:val="64"/>
    <w:rsid w:val="009F0D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akcent2">
    <w:name w:val="Light List Accent 2"/>
    <w:basedOn w:val="Standardowy"/>
    <w:uiPriority w:val="61"/>
    <w:rsid w:val="009F0D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redniecieniowanie1akcent2">
    <w:name w:val="Medium Shading 1 Accent 2"/>
    <w:basedOn w:val="Standardowy"/>
    <w:uiPriority w:val="63"/>
    <w:rsid w:val="009F0D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ytuksiki1">
    <w:name w:val="Tytuł książki1"/>
    <w:basedOn w:val="Domylnaczcionkaakapitu"/>
    <w:rsid w:val="00FF0B20"/>
    <w:rPr>
      <w:b/>
      <w:bCs/>
      <w:smallCaps/>
      <w:spacing w:val="5"/>
    </w:rPr>
  </w:style>
  <w:style w:type="character" w:customStyle="1" w:styleId="Wyrnieniedelikatne1">
    <w:name w:val="Wyróżnienie delikatne1"/>
    <w:basedOn w:val="Domylnaczcionkaakapitu"/>
    <w:rsid w:val="00FF0B20"/>
    <w:rPr>
      <w:i/>
      <w:iCs/>
      <w:color w:val="808080"/>
    </w:rPr>
  </w:style>
  <w:style w:type="paragraph" w:styleId="Tekstpodstawowy">
    <w:name w:val="Body Text"/>
    <w:basedOn w:val="Normalny"/>
    <w:link w:val="TekstpodstawowyZnak"/>
    <w:rsid w:val="00FF0B20"/>
    <w:pPr>
      <w:suppressAutoHyphens/>
      <w:spacing w:before="0"/>
    </w:pPr>
    <w:rPr>
      <w:kern w:val="1"/>
      <w:lang w:eastAsia="ar-SA"/>
    </w:rPr>
  </w:style>
  <w:style w:type="character" w:customStyle="1" w:styleId="TekstpodstawowyZnak">
    <w:name w:val="Tekst podstawowy Znak"/>
    <w:basedOn w:val="Domylnaczcionkaakapitu"/>
    <w:link w:val="Tekstpodstawowy"/>
    <w:rsid w:val="00FF0B20"/>
    <w:rPr>
      <w:kern w:val="1"/>
      <w:sz w:val="22"/>
      <w:szCs w:val="22"/>
      <w:lang w:eastAsia="ar-SA"/>
    </w:rPr>
  </w:style>
  <w:style w:type="paragraph" w:customStyle="1" w:styleId="Czci">
    <w:name w:val="Części"/>
    <w:basedOn w:val="Normalny"/>
    <w:link w:val="CzciZnak"/>
    <w:qFormat/>
    <w:rsid w:val="005F4C84"/>
    <w:pPr>
      <w:pageBreakBefore/>
      <w:pBdr>
        <w:bottom w:val="single" w:sz="36" w:space="1" w:color="BFBFBF" w:themeColor="background1" w:themeShade="BF"/>
      </w:pBdr>
      <w:shd w:val="clear" w:color="BDD6EE" w:themeColor="accent1" w:themeTint="66" w:fill="auto"/>
      <w:spacing w:line="240" w:lineRule="auto"/>
      <w:jc w:val="right"/>
      <w:outlineLvl w:val="0"/>
    </w:pPr>
    <w:rPr>
      <w:b/>
      <w:bCs/>
      <w:color w:val="A6A6A6" w:themeColor="background1" w:themeShade="A6"/>
      <w:sz w:val="44"/>
      <w:szCs w:val="32"/>
      <w14:textOutline w14:w="0" w14:cap="flat" w14:cmpd="sng" w14:algn="ctr">
        <w14:noFill/>
        <w14:prstDash w14:val="solid"/>
        <w14:round/>
      </w14:textOutline>
    </w:rPr>
  </w:style>
  <w:style w:type="paragraph" w:styleId="Spistreci1">
    <w:name w:val="toc 1"/>
    <w:basedOn w:val="Normalny"/>
    <w:next w:val="Normalny"/>
    <w:autoRedefine/>
    <w:uiPriority w:val="39"/>
    <w:unhideWhenUsed/>
    <w:rsid w:val="00475F80"/>
    <w:pPr>
      <w:spacing w:before="360" w:after="0"/>
      <w:jc w:val="left"/>
    </w:pPr>
    <w:rPr>
      <w:rFonts w:asciiTheme="majorHAnsi" w:hAnsiTheme="majorHAnsi" w:cstheme="majorHAnsi"/>
      <w:b/>
      <w:bCs/>
      <w:caps/>
      <w:sz w:val="24"/>
      <w:szCs w:val="24"/>
    </w:rPr>
  </w:style>
  <w:style w:type="character" w:customStyle="1" w:styleId="CzciZnak">
    <w:name w:val="Części Znak"/>
    <w:basedOn w:val="Domylnaczcionkaakapitu"/>
    <w:link w:val="Czci"/>
    <w:rsid w:val="005F4C84"/>
    <w:rPr>
      <w:rFonts w:ascii="Calibri Light" w:hAnsi="Calibri Light"/>
      <w:b/>
      <w:bCs/>
      <w:color w:val="A6A6A6" w:themeColor="background1" w:themeShade="A6"/>
      <w:sz w:val="44"/>
      <w:szCs w:val="32"/>
      <w:shd w:val="clear" w:color="BDD6EE" w:themeColor="accent1" w:themeTint="66" w:fill="auto"/>
      <w:lang w:eastAsia="en-US"/>
      <w14:textOutline w14:w="0" w14:cap="flat" w14:cmpd="sng" w14:algn="ctr">
        <w14:noFill/>
        <w14:prstDash w14:val="solid"/>
        <w14:round/>
      </w14:textOutline>
    </w:rPr>
  </w:style>
  <w:style w:type="paragraph" w:styleId="Spistreci2">
    <w:name w:val="toc 2"/>
    <w:basedOn w:val="Normalny"/>
    <w:next w:val="Normalny"/>
    <w:autoRedefine/>
    <w:uiPriority w:val="39"/>
    <w:unhideWhenUsed/>
    <w:rsid w:val="00B34627"/>
    <w:pPr>
      <w:tabs>
        <w:tab w:val="left" w:pos="440"/>
        <w:tab w:val="right" w:leader="dot" w:pos="8890"/>
      </w:tabs>
      <w:spacing w:before="0" w:after="0" w:line="276" w:lineRule="auto"/>
      <w:jc w:val="left"/>
    </w:pPr>
    <w:rPr>
      <w:rFonts w:asciiTheme="minorHAnsi" w:hAnsiTheme="minorHAnsi" w:cstheme="minorHAnsi"/>
      <w:b/>
      <w:bCs/>
      <w:sz w:val="20"/>
      <w:szCs w:val="20"/>
    </w:rPr>
  </w:style>
  <w:style w:type="character" w:styleId="Hipercze">
    <w:name w:val="Hyperlink"/>
    <w:basedOn w:val="Domylnaczcionkaakapitu"/>
    <w:uiPriority w:val="99"/>
    <w:unhideWhenUsed/>
    <w:rsid w:val="001B49D4"/>
    <w:rPr>
      <w:color w:val="0563C1" w:themeColor="hyperlink"/>
      <w:u w:val="single"/>
    </w:rPr>
  </w:style>
  <w:style w:type="paragraph" w:customStyle="1" w:styleId="Dziay">
    <w:name w:val="Działy"/>
    <w:basedOn w:val="Akapitzlist"/>
    <w:link w:val="DziayZnak"/>
    <w:qFormat/>
    <w:rsid w:val="00AB0DCC"/>
    <w:pPr>
      <w:shd w:val="clear" w:color="auto" w:fill="FFFFFF" w:themeFill="background1"/>
      <w:spacing w:before="0" w:after="240" w:line="240" w:lineRule="auto"/>
      <w:ind w:left="0"/>
      <w:jc w:val="left"/>
      <w:outlineLvl w:val="1"/>
    </w:pPr>
    <w:rPr>
      <w:rFonts w:ascii="Segoe UI Semilight" w:hAnsi="Segoe UI Semilight"/>
      <w:b/>
      <w:noProof/>
      <w:color w:val="002060"/>
      <w:sz w:val="32"/>
      <w:szCs w:val="32"/>
      <w:lang w:eastAsia="pl-PL"/>
      <w14:textOutline w14:w="0" w14:cap="flat" w14:cmpd="sng" w14:algn="ctr">
        <w14:noFill/>
        <w14:prstDash w14:val="solid"/>
        <w14:round/>
      </w14:textOutline>
    </w:rPr>
  </w:style>
  <w:style w:type="paragraph" w:customStyle="1" w:styleId="Rozdziay">
    <w:name w:val="Rozdziały"/>
    <w:basedOn w:val="Akapitzlist"/>
    <w:next w:val="Normalny"/>
    <w:link w:val="RozdziayZnak"/>
    <w:uiPriority w:val="99"/>
    <w:qFormat/>
    <w:rsid w:val="00F63791"/>
    <w:pPr>
      <w:shd w:val="clear" w:color="auto" w:fill="FFFFFF" w:themeFill="background1"/>
      <w:spacing w:line="240" w:lineRule="auto"/>
      <w:ind w:left="0"/>
      <w:outlineLvl w:val="2"/>
    </w:pPr>
    <w:rPr>
      <w:rFonts w:ascii="Segoe UI Semilight" w:hAnsi="Segoe UI Semilight"/>
      <w:b/>
      <w:color w:val="002060"/>
      <w:sz w:val="28"/>
    </w:rPr>
  </w:style>
  <w:style w:type="character" w:customStyle="1" w:styleId="AkapitzlistZnak">
    <w:name w:val="Akapit z listą Znak"/>
    <w:aliases w:val="Numerowanie Znak"/>
    <w:basedOn w:val="Domylnaczcionkaakapitu"/>
    <w:link w:val="Akapitzlist"/>
    <w:uiPriority w:val="34"/>
    <w:qFormat/>
    <w:rsid w:val="003B37CD"/>
    <w:rPr>
      <w:sz w:val="22"/>
      <w:szCs w:val="22"/>
      <w:lang w:eastAsia="en-US"/>
    </w:rPr>
  </w:style>
  <w:style w:type="character" w:customStyle="1" w:styleId="DziayZnak">
    <w:name w:val="Działy Znak"/>
    <w:basedOn w:val="AkapitzlistZnak"/>
    <w:link w:val="Dziay"/>
    <w:rsid w:val="00AB0DCC"/>
    <w:rPr>
      <w:rFonts w:ascii="Segoe UI Semilight" w:hAnsi="Segoe UI Semilight"/>
      <w:b/>
      <w:noProof/>
      <w:color w:val="002060"/>
      <w:sz w:val="32"/>
      <w:szCs w:val="32"/>
      <w:shd w:val="clear" w:color="auto" w:fill="FFFFFF" w:themeFill="background1"/>
      <w:lang w:eastAsia="en-US"/>
      <w14:textOutline w14:w="0" w14:cap="flat" w14:cmpd="sng" w14:algn="ctr">
        <w14:noFill/>
        <w14:prstDash w14:val="solid"/>
        <w14:round/>
      </w14:textOutline>
    </w:rPr>
  </w:style>
  <w:style w:type="paragraph" w:styleId="Spistreci3">
    <w:name w:val="toc 3"/>
    <w:basedOn w:val="Normalny"/>
    <w:next w:val="Normalny"/>
    <w:autoRedefine/>
    <w:uiPriority w:val="39"/>
    <w:unhideWhenUsed/>
    <w:rsid w:val="00BD31E7"/>
    <w:pPr>
      <w:spacing w:before="0" w:after="0"/>
      <w:ind w:left="220"/>
      <w:jc w:val="left"/>
    </w:pPr>
    <w:rPr>
      <w:rFonts w:asciiTheme="minorHAnsi" w:hAnsiTheme="minorHAnsi" w:cstheme="minorHAnsi"/>
      <w:sz w:val="20"/>
      <w:szCs w:val="20"/>
    </w:rPr>
  </w:style>
  <w:style w:type="character" w:customStyle="1" w:styleId="RozdziayZnak">
    <w:name w:val="Rozdziały Znak"/>
    <w:basedOn w:val="AkapitzlistZnak"/>
    <w:link w:val="Rozdziay"/>
    <w:uiPriority w:val="99"/>
    <w:rsid w:val="00F63791"/>
    <w:rPr>
      <w:rFonts w:ascii="Segoe UI Semilight" w:hAnsi="Segoe UI Semilight"/>
      <w:b/>
      <w:color w:val="002060"/>
      <w:sz w:val="28"/>
      <w:szCs w:val="22"/>
      <w:shd w:val="clear" w:color="auto" w:fill="FFFFFF" w:themeFill="background1"/>
      <w:lang w:eastAsia="en-US"/>
    </w:rPr>
  </w:style>
  <w:style w:type="character" w:styleId="UyteHipercze">
    <w:name w:val="FollowedHyperlink"/>
    <w:basedOn w:val="Domylnaczcionkaakapitu"/>
    <w:uiPriority w:val="99"/>
    <w:semiHidden/>
    <w:unhideWhenUsed/>
    <w:rsid w:val="001E7BC6"/>
    <w:rPr>
      <w:color w:val="954F72" w:themeColor="followedHyperlink"/>
      <w:u w:val="single"/>
    </w:rPr>
  </w:style>
  <w:style w:type="paragraph" w:customStyle="1" w:styleId="numerowanie2">
    <w:name w:val="numerowanie 2"/>
    <w:basedOn w:val="Normalny"/>
    <w:rsid w:val="001E7BC6"/>
    <w:pPr>
      <w:spacing w:before="0" w:after="0"/>
    </w:pPr>
    <w:rPr>
      <w:rFonts w:ascii="Times New Roman" w:hAnsi="Times New Roman"/>
      <w:sz w:val="24"/>
      <w:szCs w:val="24"/>
      <w:lang w:eastAsia="pl-PL"/>
    </w:rPr>
  </w:style>
  <w:style w:type="paragraph" w:customStyle="1" w:styleId="Ilustracja">
    <w:name w:val="Ilustracja"/>
    <w:basedOn w:val="Normalny"/>
    <w:rsid w:val="001E7BC6"/>
    <w:pPr>
      <w:spacing w:line="240" w:lineRule="auto"/>
      <w:jc w:val="center"/>
    </w:pPr>
    <w:rPr>
      <w:rFonts w:ascii="Times New Roman" w:hAnsi="Times New Roman"/>
      <w:sz w:val="24"/>
      <w:szCs w:val="20"/>
      <w:lang w:eastAsia="pl-PL"/>
    </w:rPr>
  </w:style>
  <w:style w:type="paragraph" w:customStyle="1" w:styleId="xl43">
    <w:name w:val="xl43"/>
    <w:basedOn w:val="Normalny"/>
    <w:rsid w:val="001E7BC6"/>
    <w:pPr>
      <w:pBdr>
        <w:right w:val="single" w:sz="4" w:space="0" w:color="auto"/>
      </w:pBdr>
      <w:spacing w:before="100" w:beforeAutospacing="1" w:after="100" w:afterAutospacing="1" w:line="240" w:lineRule="auto"/>
      <w:jc w:val="center"/>
      <w:textAlignment w:val="top"/>
    </w:pPr>
    <w:rPr>
      <w:rFonts w:ascii="Arial" w:eastAsia="Arial Unicode MS" w:hAnsi="Arial"/>
      <w:b/>
      <w:bCs/>
      <w:sz w:val="24"/>
      <w:szCs w:val="24"/>
      <w:lang w:eastAsia="pl-PL"/>
    </w:rPr>
  </w:style>
  <w:style w:type="paragraph" w:styleId="Tekstpodstawowywcity">
    <w:name w:val="Body Text Indent"/>
    <w:basedOn w:val="Normalny"/>
    <w:link w:val="TekstpodstawowywcityZnak"/>
    <w:uiPriority w:val="99"/>
    <w:unhideWhenUsed/>
    <w:rsid w:val="0056627C"/>
    <w:pPr>
      <w:ind w:left="283"/>
    </w:pPr>
  </w:style>
  <w:style w:type="character" w:customStyle="1" w:styleId="TekstpodstawowywcityZnak">
    <w:name w:val="Tekst podstawowy wcięty Znak"/>
    <w:basedOn w:val="Domylnaczcionkaakapitu"/>
    <w:link w:val="Tekstpodstawowywcity"/>
    <w:uiPriority w:val="99"/>
    <w:rsid w:val="0056627C"/>
    <w:rPr>
      <w:sz w:val="22"/>
      <w:szCs w:val="22"/>
      <w:lang w:eastAsia="en-US"/>
    </w:rPr>
  </w:style>
  <w:style w:type="paragraph" w:styleId="Tekstprzypisukocowego">
    <w:name w:val="endnote text"/>
    <w:basedOn w:val="Normalny"/>
    <w:link w:val="TekstprzypisukocowegoZnak"/>
    <w:uiPriority w:val="99"/>
    <w:semiHidden/>
    <w:unhideWhenUsed/>
    <w:rsid w:val="003A6DB4"/>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6DB4"/>
    <w:rPr>
      <w:lang w:eastAsia="en-US"/>
    </w:rPr>
  </w:style>
  <w:style w:type="character" w:styleId="Odwoanieprzypisukocowego">
    <w:name w:val="endnote reference"/>
    <w:basedOn w:val="Domylnaczcionkaakapitu"/>
    <w:uiPriority w:val="99"/>
    <w:semiHidden/>
    <w:unhideWhenUsed/>
    <w:rsid w:val="003A6DB4"/>
    <w:rPr>
      <w:vertAlign w:val="superscript"/>
    </w:rPr>
  </w:style>
  <w:style w:type="table" w:styleId="redniecieniowanie2akcent3">
    <w:name w:val="Medium Shading 2 Accent 3"/>
    <w:basedOn w:val="Standardowy"/>
    <w:uiPriority w:val="64"/>
    <w:rsid w:val="002E6D16"/>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dwoaniedokomentarza">
    <w:name w:val="annotation reference"/>
    <w:basedOn w:val="Domylnaczcionkaakapitu"/>
    <w:uiPriority w:val="99"/>
    <w:semiHidden/>
    <w:unhideWhenUsed/>
    <w:rsid w:val="00167BE5"/>
    <w:rPr>
      <w:sz w:val="16"/>
      <w:szCs w:val="16"/>
    </w:rPr>
  </w:style>
  <w:style w:type="paragraph" w:styleId="Tekstkomentarza">
    <w:name w:val="annotation text"/>
    <w:basedOn w:val="Normalny"/>
    <w:link w:val="TekstkomentarzaZnak"/>
    <w:uiPriority w:val="99"/>
    <w:semiHidden/>
    <w:unhideWhenUsed/>
    <w:rsid w:val="00167BE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67BE5"/>
    <w:rPr>
      <w:lang w:eastAsia="en-US"/>
    </w:rPr>
  </w:style>
  <w:style w:type="paragraph" w:styleId="Tematkomentarza">
    <w:name w:val="annotation subject"/>
    <w:basedOn w:val="Tekstkomentarza"/>
    <w:next w:val="Tekstkomentarza"/>
    <w:link w:val="TematkomentarzaZnak"/>
    <w:uiPriority w:val="99"/>
    <w:semiHidden/>
    <w:unhideWhenUsed/>
    <w:rsid w:val="00167BE5"/>
    <w:rPr>
      <w:b/>
      <w:bCs/>
    </w:rPr>
  </w:style>
  <w:style w:type="character" w:customStyle="1" w:styleId="TematkomentarzaZnak">
    <w:name w:val="Temat komentarza Znak"/>
    <w:basedOn w:val="TekstkomentarzaZnak"/>
    <w:link w:val="Tematkomentarza"/>
    <w:uiPriority w:val="99"/>
    <w:semiHidden/>
    <w:rsid w:val="00167BE5"/>
    <w:rPr>
      <w:b/>
      <w:bCs/>
      <w:lang w:eastAsia="en-US"/>
    </w:rPr>
  </w:style>
  <w:style w:type="paragraph" w:styleId="Poprawka">
    <w:name w:val="Revision"/>
    <w:hidden/>
    <w:uiPriority w:val="99"/>
    <w:semiHidden/>
    <w:rsid w:val="00F548BE"/>
    <w:rPr>
      <w:sz w:val="22"/>
      <w:szCs w:val="22"/>
      <w:lang w:eastAsia="en-US"/>
    </w:rPr>
  </w:style>
  <w:style w:type="table" w:styleId="Jasnecieniowanieakcent3">
    <w:name w:val="Light Shading Accent 3"/>
    <w:basedOn w:val="Standardowy"/>
    <w:uiPriority w:val="60"/>
    <w:rsid w:val="000317C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Spistreci4">
    <w:name w:val="toc 4"/>
    <w:basedOn w:val="Normalny"/>
    <w:next w:val="Normalny"/>
    <w:autoRedefine/>
    <w:uiPriority w:val="39"/>
    <w:unhideWhenUsed/>
    <w:rsid w:val="009C7265"/>
    <w:pPr>
      <w:spacing w:before="0" w:after="0"/>
      <w:ind w:left="440"/>
      <w:jc w:val="left"/>
    </w:pPr>
    <w:rPr>
      <w:rFonts w:asciiTheme="minorHAnsi" w:hAnsiTheme="minorHAnsi" w:cstheme="minorHAnsi"/>
      <w:sz w:val="20"/>
      <w:szCs w:val="20"/>
    </w:rPr>
  </w:style>
  <w:style w:type="paragraph" w:styleId="Spistreci5">
    <w:name w:val="toc 5"/>
    <w:basedOn w:val="Normalny"/>
    <w:next w:val="Normalny"/>
    <w:autoRedefine/>
    <w:uiPriority w:val="39"/>
    <w:unhideWhenUsed/>
    <w:rsid w:val="009C7265"/>
    <w:pPr>
      <w:spacing w:before="0" w:after="0"/>
      <w:ind w:left="66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9C7265"/>
    <w:pPr>
      <w:spacing w:before="0" w:after="0"/>
      <w:ind w:left="88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9C7265"/>
    <w:pPr>
      <w:spacing w:before="0" w:after="0"/>
      <w:ind w:left="110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9C7265"/>
    <w:pPr>
      <w:spacing w:before="0" w:after="0"/>
      <w:ind w:left="132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9C7265"/>
    <w:pPr>
      <w:spacing w:before="0" w:after="0"/>
      <w:ind w:left="1540"/>
      <w:jc w:val="left"/>
    </w:pPr>
    <w:rPr>
      <w:rFonts w:asciiTheme="minorHAnsi" w:hAnsiTheme="minorHAnsi" w:cstheme="minorHAnsi"/>
      <w:sz w:val="20"/>
      <w:szCs w:val="20"/>
    </w:rPr>
  </w:style>
  <w:style w:type="paragraph" w:styleId="Spisilustracji">
    <w:name w:val="table of figures"/>
    <w:basedOn w:val="Normalny"/>
    <w:next w:val="Normalny"/>
    <w:uiPriority w:val="99"/>
    <w:unhideWhenUsed/>
    <w:rsid w:val="00001E5E"/>
    <w:pPr>
      <w:spacing w:before="0" w:after="0"/>
      <w:ind w:left="440" w:hanging="440"/>
      <w:jc w:val="left"/>
    </w:pPr>
    <w:rPr>
      <w:rFonts w:asciiTheme="minorHAnsi" w:hAnsiTheme="minorHAnsi" w:cstheme="minorHAnsi"/>
      <w:caps/>
      <w:sz w:val="20"/>
      <w:szCs w:val="20"/>
    </w:rPr>
  </w:style>
  <w:style w:type="table" w:customStyle="1" w:styleId="rednialista11">
    <w:name w:val="Średnia lista 11"/>
    <w:basedOn w:val="Standardowy"/>
    <w:uiPriority w:val="65"/>
    <w:rsid w:val="0057498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ecieniowanie2akcent2">
    <w:name w:val="Medium Shading 2 Accent 2"/>
    <w:basedOn w:val="Standardowy"/>
    <w:uiPriority w:val="64"/>
    <w:rsid w:val="000508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asiatki4akcent21">
    <w:name w:val="Tabela siatki 4 — akcent 21"/>
    <w:basedOn w:val="Standardowy"/>
    <w:uiPriority w:val="49"/>
    <w:rsid w:val="0005082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Jasnecieniowanie2">
    <w:name w:val="Jasne cieniowanie2"/>
    <w:basedOn w:val="Standardowy"/>
    <w:uiPriority w:val="60"/>
    <w:rsid w:val="007B704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w-headline">
    <w:name w:val="mw-headline"/>
    <w:basedOn w:val="Domylnaczcionkaakapitu"/>
    <w:rsid w:val="00DA0D51"/>
  </w:style>
  <w:style w:type="table" w:styleId="Jasnasiatkaakcent2">
    <w:name w:val="Light Grid Accent 2"/>
    <w:basedOn w:val="Standardowy"/>
    <w:uiPriority w:val="62"/>
    <w:rsid w:val="00DA0D51"/>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Tabela-Siatka1">
    <w:name w:val="Tabela - Siatka1"/>
    <w:basedOn w:val="Standardowy"/>
    <w:next w:val="Tabela-Siatka"/>
    <w:uiPriority w:val="59"/>
    <w:rsid w:val="004B5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3">
    <w:name w:val="Jasne cieniowanie3"/>
    <w:basedOn w:val="Standardowy"/>
    <w:uiPriority w:val="60"/>
    <w:rsid w:val="00B602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lista1akcent4">
    <w:name w:val="Medium List 1 Accent 4"/>
    <w:basedOn w:val="Standardowy"/>
    <w:uiPriority w:val="65"/>
    <w:rsid w:val="0054748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paragraph" w:customStyle="1" w:styleId="rdo">
    <w:name w:val="źródło"/>
    <w:basedOn w:val="Normalny"/>
    <w:link w:val="rdoZnak"/>
    <w:qFormat/>
    <w:rsid w:val="007A2894"/>
    <w:pPr>
      <w:spacing w:before="0" w:after="0" w:line="240" w:lineRule="auto"/>
      <w:jc w:val="right"/>
    </w:pPr>
    <w:rPr>
      <w:sz w:val="18"/>
    </w:rPr>
  </w:style>
  <w:style w:type="character" w:customStyle="1" w:styleId="rdoZnak">
    <w:name w:val="źródło Znak"/>
    <w:basedOn w:val="Domylnaczcionkaakapitu"/>
    <w:link w:val="rdo"/>
    <w:rsid w:val="007A2894"/>
    <w:rPr>
      <w:rFonts w:ascii="Calibri Light" w:hAnsi="Calibri Light"/>
      <w:sz w:val="18"/>
      <w:szCs w:val="22"/>
      <w:lang w:eastAsia="en-US"/>
    </w:rPr>
  </w:style>
  <w:style w:type="table" w:customStyle="1" w:styleId="Tabelasiatki21">
    <w:name w:val="Tabela siatki 21"/>
    <w:basedOn w:val="Standardowy"/>
    <w:uiPriority w:val="47"/>
    <w:rsid w:val="004252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i6kolorowa1">
    <w:name w:val="Tabela siatki 6 — kolorowa1"/>
    <w:basedOn w:val="Standardowy"/>
    <w:uiPriority w:val="51"/>
    <w:rsid w:val="00871D0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listy31">
    <w:name w:val="Tabela listy 31"/>
    <w:basedOn w:val="Standardowy"/>
    <w:uiPriority w:val="48"/>
    <w:rsid w:val="00A44DD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Jasnecieniowanie">
    <w:name w:val="Light Shading"/>
    <w:basedOn w:val="Standardowy"/>
    <w:uiPriority w:val="60"/>
    <w:rsid w:val="00A61C5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siatkaakcent1">
    <w:name w:val="Light Grid Accent 1"/>
    <w:basedOn w:val="Standardowy"/>
    <w:uiPriority w:val="62"/>
    <w:rsid w:val="00FD70E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Tabela-Wspczesny">
    <w:name w:val="Table Contemporary"/>
    <w:basedOn w:val="Standardowy"/>
    <w:rsid w:val="0004696F"/>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ednialista2akcent5">
    <w:name w:val="Medium List 2 Accent 5"/>
    <w:basedOn w:val="Standardowy"/>
    <w:uiPriority w:val="66"/>
    <w:rsid w:val="0004696F"/>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siatki5ciemnaakcent11">
    <w:name w:val="Tabela siatki 5 — ciemna — akcent 11"/>
    <w:basedOn w:val="Standardowy"/>
    <w:uiPriority w:val="50"/>
    <w:rsid w:val="007104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atki4akcent11">
    <w:name w:val="Tabela siatki 4 — akcent 11"/>
    <w:basedOn w:val="Standardowy"/>
    <w:uiPriority w:val="49"/>
    <w:rsid w:val="009053E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5ciemnaakcent12">
    <w:name w:val="Tabela siatki 5 — ciemna — akcent 12"/>
    <w:basedOn w:val="Standardowy"/>
    <w:uiPriority w:val="50"/>
    <w:rsid w:val="008643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listy3akcent11">
    <w:name w:val="Tabela listy 3 — akcent 11"/>
    <w:basedOn w:val="Standardowy"/>
    <w:uiPriority w:val="48"/>
    <w:rsid w:val="00141F6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Listapunkty">
    <w:name w:val="Lista punkty"/>
    <w:basedOn w:val="Akapitzlist"/>
    <w:link w:val="ListapunktyZnak"/>
    <w:qFormat/>
    <w:rsid w:val="00E57D82"/>
    <w:pPr>
      <w:numPr>
        <w:numId w:val="6"/>
      </w:numPr>
      <w:spacing w:before="0"/>
      <w:jc w:val="left"/>
    </w:pPr>
    <w:rPr>
      <w:rFonts w:ascii="Cambria" w:hAnsi="Cambria"/>
      <w:color w:val="000000"/>
      <w:szCs w:val="20"/>
      <w:lang w:bidi="en-US"/>
    </w:rPr>
  </w:style>
  <w:style w:type="character" w:customStyle="1" w:styleId="ListapunktyZnak">
    <w:name w:val="Lista punkty Znak"/>
    <w:link w:val="Listapunkty"/>
    <w:rsid w:val="00E57D82"/>
    <w:rPr>
      <w:rFonts w:ascii="Cambria" w:hAnsi="Cambria"/>
      <w:color w:val="000000"/>
      <w:sz w:val="22"/>
      <w:lang w:eastAsia="en-US" w:bidi="en-US"/>
    </w:rPr>
  </w:style>
  <w:style w:type="table" w:customStyle="1" w:styleId="Tabelasiatki5ciemnaakcent111">
    <w:name w:val="Tabela siatki 5 — ciemna — akcent 111"/>
    <w:basedOn w:val="Standardowy"/>
    <w:uiPriority w:val="50"/>
    <w:rsid w:val="009C35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cl-1">
    <w:name w:val="cl-1"/>
    <w:basedOn w:val="Domylnaczcionkaakapitu"/>
    <w:rsid w:val="00D17C4C"/>
  </w:style>
  <w:style w:type="table" w:customStyle="1" w:styleId="Tabelasiatki4akcent51">
    <w:name w:val="Tabela siatki 4 — akcent 51"/>
    <w:basedOn w:val="Standardowy"/>
    <w:uiPriority w:val="49"/>
    <w:rsid w:val="00E14F4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5ciemnaakcent51">
    <w:name w:val="Tabela siatki 5 — ciemna — akcent 51"/>
    <w:basedOn w:val="Standardowy"/>
    <w:uiPriority w:val="50"/>
    <w:rsid w:val="004823C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tabela">
    <w:name w:val="tabela"/>
    <w:basedOn w:val="Normalny"/>
    <w:link w:val="tabelaZnak"/>
    <w:qFormat/>
    <w:rsid w:val="00EE166D"/>
    <w:pPr>
      <w:spacing w:before="0" w:after="0" w:line="240" w:lineRule="auto"/>
    </w:pPr>
    <w:rPr>
      <w:rFonts w:ascii="Cambria" w:eastAsiaTheme="minorHAnsi" w:hAnsi="Cambria"/>
    </w:rPr>
  </w:style>
  <w:style w:type="character" w:customStyle="1" w:styleId="tabelaZnak">
    <w:name w:val="tabela Znak"/>
    <w:basedOn w:val="Domylnaczcionkaakapitu"/>
    <w:link w:val="tabela"/>
    <w:rsid w:val="00EE166D"/>
    <w:rPr>
      <w:rFonts w:ascii="Cambria" w:eastAsiaTheme="minorHAnsi" w:hAnsi="Cambria"/>
      <w:sz w:val="22"/>
      <w:szCs w:val="22"/>
      <w:lang w:eastAsia="en-US"/>
    </w:rPr>
  </w:style>
  <w:style w:type="table" w:customStyle="1" w:styleId="Tabelalisty4akcent11">
    <w:name w:val="Tabela listy 4 — akcent 11"/>
    <w:basedOn w:val="Standardowy"/>
    <w:uiPriority w:val="49"/>
    <w:rsid w:val="0031766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rysunek">
    <w:name w:val="rysunek"/>
    <w:basedOn w:val="Normalny"/>
    <w:link w:val="rysunekZnak"/>
    <w:qFormat/>
    <w:rsid w:val="009B0942"/>
    <w:pPr>
      <w:spacing w:before="0" w:after="0" w:line="259" w:lineRule="auto"/>
      <w:jc w:val="center"/>
    </w:pPr>
    <w:rPr>
      <w:rFonts w:eastAsiaTheme="minorHAnsi"/>
      <w:sz w:val="20"/>
    </w:rPr>
  </w:style>
  <w:style w:type="character" w:customStyle="1" w:styleId="rysunekZnak">
    <w:name w:val="rysunek Znak"/>
    <w:basedOn w:val="Domylnaczcionkaakapitu"/>
    <w:link w:val="rysunek"/>
    <w:rsid w:val="009B0942"/>
    <w:rPr>
      <w:rFonts w:ascii="Calibri Light" w:eastAsiaTheme="minorHAnsi" w:hAnsi="Calibri Light"/>
      <w:szCs w:val="22"/>
      <w:lang w:eastAsia="en-US"/>
    </w:rPr>
  </w:style>
  <w:style w:type="table" w:customStyle="1" w:styleId="Tabela-Siatka2">
    <w:name w:val="Tabela - Siatka2"/>
    <w:basedOn w:val="Standardowy"/>
    <w:next w:val="Tabela-Siatka"/>
    <w:uiPriority w:val="39"/>
    <w:rsid w:val="00EE5D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26FFD"/>
    <w:rPr>
      <w:color w:val="808080"/>
    </w:rPr>
  </w:style>
  <w:style w:type="table" w:customStyle="1" w:styleId="Tabelalisty4akcent61">
    <w:name w:val="Tabela listy 4 — akcent 61"/>
    <w:basedOn w:val="Standardowy"/>
    <w:uiPriority w:val="49"/>
    <w:rsid w:val="00A92B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listy3akcent61">
    <w:name w:val="Tabela listy 3 — akcent 61"/>
    <w:basedOn w:val="Standardowy"/>
    <w:uiPriority w:val="48"/>
    <w:rsid w:val="00A92B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elasiatki6kolorowaakcent61">
    <w:name w:val="Tabela siatki 6 — kolorowa — akcent 61"/>
    <w:basedOn w:val="Standardowy"/>
    <w:uiPriority w:val="51"/>
    <w:rsid w:val="003F67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61">
    <w:name w:val="Tabela siatki 4 — akcent 61"/>
    <w:basedOn w:val="Standardowy"/>
    <w:uiPriority w:val="49"/>
    <w:rsid w:val="0033438E"/>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5ciemnaakcent61">
    <w:name w:val="Tabela siatki 5 — ciemna — akcent 61"/>
    <w:basedOn w:val="Standardowy"/>
    <w:uiPriority w:val="50"/>
    <w:rsid w:val="001179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elasiatki4akcent52">
    <w:name w:val="Tabela siatki 4 — akcent 52"/>
    <w:basedOn w:val="Standardowy"/>
    <w:uiPriority w:val="49"/>
    <w:rsid w:val="0059574D"/>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3akcent61">
    <w:name w:val="Tabela siatki 3 — akcent 61"/>
    <w:basedOn w:val="Standardowy"/>
    <w:uiPriority w:val="48"/>
    <w:rsid w:val="00F5741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green2">
    <w:name w:val="green2"/>
    <w:basedOn w:val="Domylnaczcionkaakapitu"/>
    <w:rsid w:val="00040F12"/>
  </w:style>
  <w:style w:type="table" w:customStyle="1" w:styleId="Tabelasiatki1jasnaakcent61">
    <w:name w:val="Tabela siatki 1 — jasna — akcent 61"/>
    <w:basedOn w:val="Standardowy"/>
    <w:uiPriority w:val="46"/>
    <w:rsid w:val="00464B6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9F537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BC18F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BC18FA"/>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B8679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4akcent3">
    <w:name w:val="Grid Table 4 Accent 3"/>
    <w:basedOn w:val="Standardowy"/>
    <w:uiPriority w:val="49"/>
    <w:rsid w:val="00EC42DE"/>
    <w:rPr>
      <w:rFonts w:ascii="Calibri Light" w:hAnsi="Calibri Light"/>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5">
    <w:name w:val="Grid Table 4 Accent 5"/>
    <w:basedOn w:val="Standardowy"/>
    <w:uiPriority w:val="49"/>
    <w:rsid w:val="0089750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4akcent31">
    <w:name w:val="Tabela siatki 4 — akcent 31"/>
    <w:basedOn w:val="Standardowy"/>
    <w:uiPriority w:val="49"/>
    <w:rsid w:val="00A001AC"/>
    <w:rPr>
      <w:rFonts w:ascii="Calibri Light" w:hAnsi="Calibri Light"/>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ezodstpw1">
    <w:name w:val="Bez odstępów1"/>
    <w:link w:val="NoSpacingChar"/>
    <w:uiPriority w:val="99"/>
    <w:qFormat/>
    <w:rsid w:val="00D40F52"/>
    <w:rPr>
      <w:rFonts w:cs="Calibri"/>
      <w:sz w:val="22"/>
      <w:szCs w:val="22"/>
    </w:rPr>
  </w:style>
  <w:style w:type="character" w:customStyle="1" w:styleId="NoSpacingChar">
    <w:name w:val="No Spacing Char"/>
    <w:link w:val="Bezodstpw1"/>
    <w:uiPriority w:val="99"/>
    <w:locked/>
    <w:rsid w:val="00D40F52"/>
    <w:rPr>
      <w:rFonts w:cs="Calibri"/>
      <w:sz w:val="22"/>
      <w:szCs w:val="22"/>
    </w:rPr>
  </w:style>
  <w:style w:type="table" w:styleId="Tabelasiatki1jasnaakcent6">
    <w:name w:val="Grid Table 1 Light Accent 6"/>
    <w:basedOn w:val="Standardowy"/>
    <w:uiPriority w:val="46"/>
    <w:rsid w:val="009E50F8"/>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grame">
    <w:name w:val="grame"/>
    <w:basedOn w:val="Domylnaczcionkaakapitu"/>
    <w:rsid w:val="004F3821"/>
  </w:style>
  <w:style w:type="character" w:customStyle="1" w:styleId="spelle">
    <w:name w:val="spelle"/>
    <w:basedOn w:val="Domylnaczcionkaakapitu"/>
    <w:rsid w:val="004F3821"/>
  </w:style>
  <w:style w:type="paragraph" w:customStyle="1" w:styleId="Obszartekstu">
    <w:name w:val="Obszar tekstu"/>
    <w:basedOn w:val="Normalny"/>
    <w:rsid w:val="004F3821"/>
    <w:pPr>
      <w:widowControl w:val="0"/>
      <w:spacing w:before="0" w:after="0" w:line="240" w:lineRule="auto"/>
    </w:pPr>
    <w:rPr>
      <w:rFonts w:ascii="Times New Roman" w:hAnsi="Times New Roman"/>
      <w:snapToGrid w:val="0"/>
      <w:sz w:val="24"/>
      <w:szCs w:val="20"/>
      <w:lang w:eastAsia="pl-PL"/>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basedOn w:val="Domylnaczcionkaakapitu"/>
    <w:link w:val="Legenda"/>
    <w:rsid w:val="001C3098"/>
    <w:rPr>
      <w:rFonts w:ascii="Calibri Light" w:hAnsi="Calibri Light"/>
      <w:b/>
      <w:bCs/>
      <w:color w:val="000000" w:themeColor="text1"/>
      <w:sz w:val="18"/>
      <w:szCs w:val="18"/>
      <w:lang w:eastAsia="en-US"/>
    </w:rPr>
  </w:style>
  <w:style w:type="table" w:styleId="Tabelalisty3akcent3">
    <w:name w:val="List Table 3 Accent 3"/>
    <w:basedOn w:val="Standardowy"/>
    <w:uiPriority w:val="48"/>
    <w:rsid w:val="001164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ierozpoznanawzmianka">
    <w:name w:val="Unresolved Mention"/>
    <w:basedOn w:val="Domylnaczcionkaakapitu"/>
    <w:uiPriority w:val="99"/>
    <w:semiHidden/>
    <w:unhideWhenUsed/>
    <w:rsid w:val="00F93F09"/>
    <w:rPr>
      <w:color w:val="605E5C"/>
      <w:shd w:val="clear" w:color="auto" w:fill="E1DFDD"/>
    </w:rPr>
  </w:style>
  <w:style w:type="table" w:styleId="Tabelasiatki5ciemnaakcent3">
    <w:name w:val="Grid Table 5 Dark Accent 3"/>
    <w:basedOn w:val="Standardowy"/>
    <w:uiPriority w:val="50"/>
    <w:rsid w:val="00F93F09"/>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763">
      <w:bodyDiv w:val="1"/>
      <w:marLeft w:val="0"/>
      <w:marRight w:val="0"/>
      <w:marTop w:val="0"/>
      <w:marBottom w:val="0"/>
      <w:divBdr>
        <w:top w:val="none" w:sz="0" w:space="0" w:color="auto"/>
        <w:left w:val="none" w:sz="0" w:space="0" w:color="auto"/>
        <w:bottom w:val="none" w:sz="0" w:space="0" w:color="auto"/>
        <w:right w:val="none" w:sz="0" w:space="0" w:color="auto"/>
      </w:divBdr>
    </w:div>
    <w:div w:id="5644134">
      <w:bodyDiv w:val="1"/>
      <w:marLeft w:val="0"/>
      <w:marRight w:val="0"/>
      <w:marTop w:val="0"/>
      <w:marBottom w:val="0"/>
      <w:divBdr>
        <w:top w:val="none" w:sz="0" w:space="0" w:color="auto"/>
        <w:left w:val="none" w:sz="0" w:space="0" w:color="auto"/>
        <w:bottom w:val="none" w:sz="0" w:space="0" w:color="auto"/>
        <w:right w:val="none" w:sz="0" w:space="0" w:color="auto"/>
      </w:divBdr>
    </w:div>
    <w:div w:id="25568029">
      <w:bodyDiv w:val="1"/>
      <w:marLeft w:val="0"/>
      <w:marRight w:val="0"/>
      <w:marTop w:val="0"/>
      <w:marBottom w:val="0"/>
      <w:divBdr>
        <w:top w:val="none" w:sz="0" w:space="0" w:color="auto"/>
        <w:left w:val="none" w:sz="0" w:space="0" w:color="auto"/>
        <w:bottom w:val="none" w:sz="0" w:space="0" w:color="auto"/>
        <w:right w:val="none" w:sz="0" w:space="0" w:color="auto"/>
      </w:divBdr>
    </w:div>
    <w:div w:id="26294078">
      <w:bodyDiv w:val="1"/>
      <w:marLeft w:val="0"/>
      <w:marRight w:val="0"/>
      <w:marTop w:val="0"/>
      <w:marBottom w:val="0"/>
      <w:divBdr>
        <w:top w:val="none" w:sz="0" w:space="0" w:color="auto"/>
        <w:left w:val="none" w:sz="0" w:space="0" w:color="auto"/>
        <w:bottom w:val="none" w:sz="0" w:space="0" w:color="auto"/>
        <w:right w:val="none" w:sz="0" w:space="0" w:color="auto"/>
      </w:divBdr>
    </w:div>
    <w:div w:id="33427354">
      <w:bodyDiv w:val="1"/>
      <w:marLeft w:val="0"/>
      <w:marRight w:val="0"/>
      <w:marTop w:val="0"/>
      <w:marBottom w:val="0"/>
      <w:divBdr>
        <w:top w:val="none" w:sz="0" w:space="0" w:color="auto"/>
        <w:left w:val="none" w:sz="0" w:space="0" w:color="auto"/>
        <w:bottom w:val="none" w:sz="0" w:space="0" w:color="auto"/>
        <w:right w:val="none" w:sz="0" w:space="0" w:color="auto"/>
      </w:divBdr>
    </w:div>
    <w:div w:id="36786197">
      <w:bodyDiv w:val="1"/>
      <w:marLeft w:val="0"/>
      <w:marRight w:val="0"/>
      <w:marTop w:val="0"/>
      <w:marBottom w:val="0"/>
      <w:divBdr>
        <w:top w:val="none" w:sz="0" w:space="0" w:color="auto"/>
        <w:left w:val="none" w:sz="0" w:space="0" w:color="auto"/>
        <w:bottom w:val="none" w:sz="0" w:space="0" w:color="auto"/>
        <w:right w:val="none" w:sz="0" w:space="0" w:color="auto"/>
      </w:divBdr>
      <w:divsChild>
        <w:div w:id="402260882">
          <w:marLeft w:val="0"/>
          <w:marRight w:val="0"/>
          <w:marTop w:val="0"/>
          <w:marBottom w:val="0"/>
          <w:divBdr>
            <w:top w:val="none" w:sz="0" w:space="0" w:color="auto"/>
            <w:left w:val="none" w:sz="0" w:space="0" w:color="auto"/>
            <w:bottom w:val="none" w:sz="0" w:space="0" w:color="auto"/>
            <w:right w:val="none" w:sz="0" w:space="0" w:color="auto"/>
          </w:divBdr>
        </w:div>
      </w:divsChild>
    </w:div>
    <w:div w:id="37584733">
      <w:bodyDiv w:val="1"/>
      <w:marLeft w:val="0"/>
      <w:marRight w:val="0"/>
      <w:marTop w:val="0"/>
      <w:marBottom w:val="0"/>
      <w:divBdr>
        <w:top w:val="none" w:sz="0" w:space="0" w:color="auto"/>
        <w:left w:val="none" w:sz="0" w:space="0" w:color="auto"/>
        <w:bottom w:val="none" w:sz="0" w:space="0" w:color="auto"/>
        <w:right w:val="none" w:sz="0" w:space="0" w:color="auto"/>
      </w:divBdr>
      <w:divsChild>
        <w:div w:id="758209941">
          <w:marLeft w:val="0"/>
          <w:marRight w:val="0"/>
          <w:marTop w:val="0"/>
          <w:marBottom w:val="0"/>
          <w:divBdr>
            <w:top w:val="none" w:sz="0" w:space="0" w:color="auto"/>
            <w:left w:val="none" w:sz="0" w:space="0" w:color="auto"/>
            <w:bottom w:val="none" w:sz="0" w:space="0" w:color="auto"/>
            <w:right w:val="none" w:sz="0" w:space="0" w:color="auto"/>
          </w:divBdr>
        </w:div>
      </w:divsChild>
    </w:div>
    <w:div w:id="58939500">
      <w:bodyDiv w:val="1"/>
      <w:marLeft w:val="0"/>
      <w:marRight w:val="0"/>
      <w:marTop w:val="0"/>
      <w:marBottom w:val="0"/>
      <w:divBdr>
        <w:top w:val="none" w:sz="0" w:space="0" w:color="auto"/>
        <w:left w:val="none" w:sz="0" w:space="0" w:color="auto"/>
        <w:bottom w:val="none" w:sz="0" w:space="0" w:color="auto"/>
        <w:right w:val="none" w:sz="0" w:space="0" w:color="auto"/>
      </w:divBdr>
    </w:div>
    <w:div w:id="63645717">
      <w:bodyDiv w:val="1"/>
      <w:marLeft w:val="0"/>
      <w:marRight w:val="0"/>
      <w:marTop w:val="0"/>
      <w:marBottom w:val="0"/>
      <w:divBdr>
        <w:top w:val="none" w:sz="0" w:space="0" w:color="auto"/>
        <w:left w:val="none" w:sz="0" w:space="0" w:color="auto"/>
        <w:bottom w:val="none" w:sz="0" w:space="0" w:color="auto"/>
        <w:right w:val="none" w:sz="0" w:space="0" w:color="auto"/>
      </w:divBdr>
      <w:divsChild>
        <w:div w:id="1907104109">
          <w:marLeft w:val="547"/>
          <w:marRight w:val="0"/>
          <w:marTop w:val="0"/>
          <w:marBottom w:val="0"/>
          <w:divBdr>
            <w:top w:val="none" w:sz="0" w:space="0" w:color="auto"/>
            <w:left w:val="none" w:sz="0" w:space="0" w:color="auto"/>
            <w:bottom w:val="none" w:sz="0" w:space="0" w:color="auto"/>
            <w:right w:val="none" w:sz="0" w:space="0" w:color="auto"/>
          </w:divBdr>
        </w:div>
      </w:divsChild>
    </w:div>
    <w:div w:id="64107139">
      <w:bodyDiv w:val="1"/>
      <w:marLeft w:val="0"/>
      <w:marRight w:val="0"/>
      <w:marTop w:val="0"/>
      <w:marBottom w:val="0"/>
      <w:divBdr>
        <w:top w:val="none" w:sz="0" w:space="0" w:color="auto"/>
        <w:left w:val="none" w:sz="0" w:space="0" w:color="auto"/>
        <w:bottom w:val="none" w:sz="0" w:space="0" w:color="auto"/>
        <w:right w:val="none" w:sz="0" w:space="0" w:color="auto"/>
      </w:divBdr>
    </w:div>
    <w:div w:id="71975410">
      <w:bodyDiv w:val="1"/>
      <w:marLeft w:val="0"/>
      <w:marRight w:val="0"/>
      <w:marTop w:val="0"/>
      <w:marBottom w:val="0"/>
      <w:divBdr>
        <w:top w:val="none" w:sz="0" w:space="0" w:color="auto"/>
        <w:left w:val="none" w:sz="0" w:space="0" w:color="auto"/>
        <w:bottom w:val="none" w:sz="0" w:space="0" w:color="auto"/>
        <w:right w:val="none" w:sz="0" w:space="0" w:color="auto"/>
      </w:divBdr>
    </w:div>
    <w:div w:id="79839152">
      <w:bodyDiv w:val="1"/>
      <w:marLeft w:val="0"/>
      <w:marRight w:val="0"/>
      <w:marTop w:val="0"/>
      <w:marBottom w:val="0"/>
      <w:divBdr>
        <w:top w:val="none" w:sz="0" w:space="0" w:color="auto"/>
        <w:left w:val="none" w:sz="0" w:space="0" w:color="auto"/>
        <w:bottom w:val="none" w:sz="0" w:space="0" w:color="auto"/>
        <w:right w:val="none" w:sz="0" w:space="0" w:color="auto"/>
      </w:divBdr>
    </w:div>
    <w:div w:id="81414204">
      <w:bodyDiv w:val="1"/>
      <w:marLeft w:val="0"/>
      <w:marRight w:val="0"/>
      <w:marTop w:val="0"/>
      <w:marBottom w:val="0"/>
      <w:divBdr>
        <w:top w:val="none" w:sz="0" w:space="0" w:color="auto"/>
        <w:left w:val="none" w:sz="0" w:space="0" w:color="auto"/>
        <w:bottom w:val="none" w:sz="0" w:space="0" w:color="auto"/>
        <w:right w:val="none" w:sz="0" w:space="0" w:color="auto"/>
      </w:divBdr>
      <w:divsChild>
        <w:div w:id="2061518109">
          <w:marLeft w:val="547"/>
          <w:marRight w:val="0"/>
          <w:marTop w:val="0"/>
          <w:marBottom w:val="0"/>
          <w:divBdr>
            <w:top w:val="none" w:sz="0" w:space="0" w:color="auto"/>
            <w:left w:val="none" w:sz="0" w:space="0" w:color="auto"/>
            <w:bottom w:val="none" w:sz="0" w:space="0" w:color="auto"/>
            <w:right w:val="none" w:sz="0" w:space="0" w:color="auto"/>
          </w:divBdr>
        </w:div>
      </w:divsChild>
    </w:div>
    <w:div w:id="83966490">
      <w:bodyDiv w:val="1"/>
      <w:marLeft w:val="0"/>
      <w:marRight w:val="0"/>
      <w:marTop w:val="0"/>
      <w:marBottom w:val="0"/>
      <w:divBdr>
        <w:top w:val="none" w:sz="0" w:space="0" w:color="auto"/>
        <w:left w:val="none" w:sz="0" w:space="0" w:color="auto"/>
        <w:bottom w:val="none" w:sz="0" w:space="0" w:color="auto"/>
        <w:right w:val="none" w:sz="0" w:space="0" w:color="auto"/>
      </w:divBdr>
    </w:div>
    <w:div w:id="89395581">
      <w:bodyDiv w:val="1"/>
      <w:marLeft w:val="0"/>
      <w:marRight w:val="0"/>
      <w:marTop w:val="0"/>
      <w:marBottom w:val="0"/>
      <w:divBdr>
        <w:top w:val="none" w:sz="0" w:space="0" w:color="auto"/>
        <w:left w:val="none" w:sz="0" w:space="0" w:color="auto"/>
        <w:bottom w:val="none" w:sz="0" w:space="0" w:color="auto"/>
        <w:right w:val="none" w:sz="0" w:space="0" w:color="auto"/>
      </w:divBdr>
    </w:div>
    <w:div w:id="90248796">
      <w:bodyDiv w:val="1"/>
      <w:marLeft w:val="0"/>
      <w:marRight w:val="0"/>
      <w:marTop w:val="0"/>
      <w:marBottom w:val="0"/>
      <w:divBdr>
        <w:top w:val="none" w:sz="0" w:space="0" w:color="auto"/>
        <w:left w:val="none" w:sz="0" w:space="0" w:color="auto"/>
        <w:bottom w:val="none" w:sz="0" w:space="0" w:color="auto"/>
        <w:right w:val="none" w:sz="0" w:space="0" w:color="auto"/>
      </w:divBdr>
    </w:div>
    <w:div w:id="90904051">
      <w:bodyDiv w:val="1"/>
      <w:marLeft w:val="0"/>
      <w:marRight w:val="0"/>
      <w:marTop w:val="0"/>
      <w:marBottom w:val="0"/>
      <w:divBdr>
        <w:top w:val="none" w:sz="0" w:space="0" w:color="auto"/>
        <w:left w:val="none" w:sz="0" w:space="0" w:color="auto"/>
        <w:bottom w:val="none" w:sz="0" w:space="0" w:color="auto"/>
        <w:right w:val="none" w:sz="0" w:space="0" w:color="auto"/>
      </w:divBdr>
    </w:div>
    <w:div w:id="100416571">
      <w:bodyDiv w:val="1"/>
      <w:marLeft w:val="0"/>
      <w:marRight w:val="0"/>
      <w:marTop w:val="0"/>
      <w:marBottom w:val="0"/>
      <w:divBdr>
        <w:top w:val="none" w:sz="0" w:space="0" w:color="auto"/>
        <w:left w:val="none" w:sz="0" w:space="0" w:color="auto"/>
        <w:bottom w:val="none" w:sz="0" w:space="0" w:color="auto"/>
        <w:right w:val="none" w:sz="0" w:space="0" w:color="auto"/>
      </w:divBdr>
    </w:div>
    <w:div w:id="122042175">
      <w:bodyDiv w:val="1"/>
      <w:marLeft w:val="0"/>
      <w:marRight w:val="0"/>
      <w:marTop w:val="0"/>
      <w:marBottom w:val="0"/>
      <w:divBdr>
        <w:top w:val="none" w:sz="0" w:space="0" w:color="auto"/>
        <w:left w:val="none" w:sz="0" w:space="0" w:color="auto"/>
        <w:bottom w:val="none" w:sz="0" w:space="0" w:color="auto"/>
        <w:right w:val="none" w:sz="0" w:space="0" w:color="auto"/>
      </w:divBdr>
    </w:div>
    <w:div w:id="123274259">
      <w:bodyDiv w:val="1"/>
      <w:marLeft w:val="0"/>
      <w:marRight w:val="0"/>
      <w:marTop w:val="0"/>
      <w:marBottom w:val="0"/>
      <w:divBdr>
        <w:top w:val="none" w:sz="0" w:space="0" w:color="auto"/>
        <w:left w:val="none" w:sz="0" w:space="0" w:color="auto"/>
        <w:bottom w:val="none" w:sz="0" w:space="0" w:color="auto"/>
        <w:right w:val="none" w:sz="0" w:space="0" w:color="auto"/>
      </w:divBdr>
    </w:div>
    <w:div w:id="128937386">
      <w:bodyDiv w:val="1"/>
      <w:marLeft w:val="0"/>
      <w:marRight w:val="0"/>
      <w:marTop w:val="0"/>
      <w:marBottom w:val="0"/>
      <w:divBdr>
        <w:top w:val="none" w:sz="0" w:space="0" w:color="auto"/>
        <w:left w:val="none" w:sz="0" w:space="0" w:color="auto"/>
        <w:bottom w:val="none" w:sz="0" w:space="0" w:color="auto"/>
        <w:right w:val="none" w:sz="0" w:space="0" w:color="auto"/>
      </w:divBdr>
      <w:divsChild>
        <w:div w:id="1326738162">
          <w:marLeft w:val="0"/>
          <w:marRight w:val="0"/>
          <w:marTop w:val="0"/>
          <w:marBottom w:val="0"/>
          <w:divBdr>
            <w:top w:val="none" w:sz="0" w:space="0" w:color="auto"/>
            <w:left w:val="none" w:sz="0" w:space="0" w:color="auto"/>
            <w:bottom w:val="none" w:sz="0" w:space="0" w:color="auto"/>
            <w:right w:val="none" w:sz="0" w:space="0" w:color="auto"/>
          </w:divBdr>
        </w:div>
      </w:divsChild>
    </w:div>
    <w:div w:id="130826369">
      <w:bodyDiv w:val="1"/>
      <w:marLeft w:val="0"/>
      <w:marRight w:val="0"/>
      <w:marTop w:val="0"/>
      <w:marBottom w:val="0"/>
      <w:divBdr>
        <w:top w:val="none" w:sz="0" w:space="0" w:color="auto"/>
        <w:left w:val="none" w:sz="0" w:space="0" w:color="auto"/>
        <w:bottom w:val="none" w:sz="0" w:space="0" w:color="auto"/>
        <w:right w:val="none" w:sz="0" w:space="0" w:color="auto"/>
      </w:divBdr>
    </w:div>
    <w:div w:id="136118390">
      <w:bodyDiv w:val="1"/>
      <w:marLeft w:val="0"/>
      <w:marRight w:val="0"/>
      <w:marTop w:val="0"/>
      <w:marBottom w:val="0"/>
      <w:divBdr>
        <w:top w:val="none" w:sz="0" w:space="0" w:color="auto"/>
        <w:left w:val="none" w:sz="0" w:space="0" w:color="auto"/>
        <w:bottom w:val="none" w:sz="0" w:space="0" w:color="auto"/>
        <w:right w:val="none" w:sz="0" w:space="0" w:color="auto"/>
      </w:divBdr>
    </w:div>
    <w:div w:id="138697662">
      <w:bodyDiv w:val="1"/>
      <w:marLeft w:val="0"/>
      <w:marRight w:val="0"/>
      <w:marTop w:val="0"/>
      <w:marBottom w:val="0"/>
      <w:divBdr>
        <w:top w:val="none" w:sz="0" w:space="0" w:color="auto"/>
        <w:left w:val="none" w:sz="0" w:space="0" w:color="auto"/>
        <w:bottom w:val="none" w:sz="0" w:space="0" w:color="auto"/>
        <w:right w:val="none" w:sz="0" w:space="0" w:color="auto"/>
      </w:divBdr>
    </w:div>
    <w:div w:id="147791058">
      <w:bodyDiv w:val="1"/>
      <w:marLeft w:val="0"/>
      <w:marRight w:val="0"/>
      <w:marTop w:val="0"/>
      <w:marBottom w:val="0"/>
      <w:divBdr>
        <w:top w:val="none" w:sz="0" w:space="0" w:color="auto"/>
        <w:left w:val="none" w:sz="0" w:space="0" w:color="auto"/>
        <w:bottom w:val="none" w:sz="0" w:space="0" w:color="auto"/>
        <w:right w:val="none" w:sz="0" w:space="0" w:color="auto"/>
      </w:divBdr>
    </w:div>
    <w:div w:id="147939836">
      <w:bodyDiv w:val="1"/>
      <w:marLeft w:val="0"/>
      <w:marRight w:val="0"/>
      <w:marTop w:val="0"/>
      <w:marBottom w:val="0"/>
      <w:divBdr>
        <w:top w:val="none" w:sz="0" w:space="0" w:color="auto"/>
        <w:left w:val="none" w:sz="0" w:space="0" w:color="auto"/>
        <w:bottom w:val="none" w:sz="0" w:space="0" w:color="auto"/>
        <w:right w:val="none" w:sz="0" w:space="0" w:color="auto"/>
      </w:divBdr>
      <w:divsChild>
        <w:div w:id="865020463">
          <w:marLeft w:val="0"/>
          <w:marRight w:val="0"/>
          <w:marTop w:val="0"/>
          <w:marBottom w:val="0"/>
          <w:divBdr>
            <w:top w:val="none" w:sz="0" w:space="0" w:color="auto"/>
            <w:left w:val="none" w:sz="0" w:space="0" w:color="auto"/>
            <w:bottom w:val="none" w:sz="0" w:space="0" w:color="auto"/>
            <w:right w:val="none" w:sz="0" w:space="0" w:color="auto"/>
          </w:divBdr>
        </w:div>
        <w:div w:id="1497069538">
          <w:marLeft w:val="0"/>
          <w:marRight w:val="0"/>
          <w:marTop w:val="0"/>
          <w:marBottom w:val="0"/>
          <w:divBdr>
            <w:top w:val="none" w:sz="0" w:space="0" w:color="auto"/>
            <w:left w:val="none" w:sz="0" w:space="0" w:color="auto"/>
            <w:bottom w:val="none" w:sz="0" w:space="0" w:color="auto"/>
            <w:right w:val="none" w:sz="0" w:space="0" w:color="auto"/>
          </w:divBdr>
        </w:div>
        <w:div w:id="1770345201">
          <w:marLeft w:val="0"/>
          <w:marRight w:val="0"/>
          <w:marTop w:val="0"/>
          <w:marBottom w:val="0"/>
          <w:divBdr>
            <w:top w:val="none" w:sz="0" w:space="0" w:color="auto"/>
            <w:left w:val="none" w:sz="0" w:space="0" w:color="auto"/>
            <w:bottom w:val="none" w:sz="0" w:space="0" w:color="auto"/>
            <w:right w:val="none" w:sz="0" w:space="0" w:color="auto"/>
          </w:divBdr>
        </w:div>
        <w:div w:id="2056000486">
          <w:marLeft w:val="0"/>
          <w:marRight w:val="0"/>
          <w:marTop w:val="0"/>
          <w:marBottom w:val="0"/>
          <w:divBdr>
            <w:top w:val="none" w:sz="0" w:space="0" w:color="auto"/>
            <w:left w:val="none" w:sz="0" w:space="0" w:color="auto"/>
            <w:bottom w:val="none" w:sz="0" w:space="0" w:color="auto"/>
            <w:right w:val="none" w:sz="0" w:space="0" w:color="auto"/>
          </w:divBdr>
        </w:div>
      </w:divsChild>
    </w:div>
    <w:div w:id="156194416">
      <w:bodyDiv w:val="1"/>
      <w:marLeft w:val="0"/>
      <w:marRight w:val="0"/>
      <w:marTop w:val="0"/>
      <w:marBottom w:val="0"/>
      <w:divBdr>
        <w:top w:val="none" w:sz="0" w:space="0" w:color="auto"/>
        <w:left w:val="none" w:sz="0" w:space="0" w:color="auto"/>
        <w:bottom w:val="none" w:sz="0" w:space="0" w:color="auto"/>
        <w:right w:val="none" w:sz="0" w:space="0" w:color="auto"/>
      </w:divBdr>
    </w:div>
    <w:div w:id="157811274">
      <w:bodyDiv w:val="1"/>
      <w:marLeft w:val="0"/>
      <w:marRight w:val="0"/>
      <w:marTop w:val="0"/>
      <w:marBottom w:val="0"/>
      <w:divBdr>
        <w:top w:val="none" w:sz="0" w:space="0" w:color="auto"/>
        <w:left w:val="none" w:sz="0" w:space="0" w:color="auto"/>
        <w:bottom w:val="none" w:sz="0" w:space="0" w:color="auto"/>
        <w:right w:val="none" w:sz="0" w:space="0" w:color="auto"/>
      </w:divBdr>
      <w:divsChild>
        <w:div w:id="1821116613">
          <w:marLeft w:val="0"/>
          <w:marRight w:val="150"/>
          <w:marTop w:val="0"/>
          <w:marBottom w:val="0"/>
          <w:divBdr>
            <w:top w:val="none" w:sz="0" w:space="0" w:color="auto"/>
            <w:left w:val="none" w:sz="0" w:space="0" w:color="auto"/>
            <w:bottom w:val="none" w:sz="0" w:space="0" w:color="auto"/>
            <w:right w:val="none" w:sz="0" w:space="0" w:color="auto"/>
          </w:divBdr>
          <w:divsChild>
            <w:div w:id="20558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8138">
      <w:bodyDiv w:val="1"/>
      <w:marLeft w:val="0"/>
      <w:marRight w:val="0"/>
      <w:marTop w:val="0"/>
      <w:marBottom w:val="0"/>
      <w:divBdr>
        <w:top w:val="none" w:sz="0" w:space="0" w:color="auto"/>
        <w:left w:val="none" w:sz="0" w:space="0" w:color="auto"/>
        <w:bottom w:val="none" w:sz="0" w:space="0" w:color="auto"/>
        <w:right w:val="none" w:sz="0" w:space="0" w:color="auto"/>
      </w:divBdr>
    </w:div>
    <w:div w:id="166527734">
      <w:bodyDiv w:val="1"/>
      <w:marLeft w:val="0"/>
      <w:marRight w:val="0"/>
      <w:marTop w:val="0"/>
      <w:marBottom w:val="0"/>
      <w:divBdr>
        <w:top w:val="none" w:sz="0" w:space="0" w:color="auto"/>
        <w:left w:val="none" w:sz="0" w:space="0" w:color="auto"/>
        <w:bottom w:val="none" w:sz="0" w:space="0" w:color="auto"/>
        <w:right w:val="none" w:sz="0" w:space="0" w:color="auto"/>
      </w:divBdr>
    </w:div>
    <w:div w:id="172303693">
      <w:bodyDiv w:val="1"/>
      <w:marLeft w:val="0"/>
      <w:marRight w:val="0"/>
      <w:marTop w:val="0"/>
      <w:marBottom w:val="0"/>
      <w:divBdr>
        <w:top w:val="none" w:sz="0" w:space="0" w:color="auto"/>
        <w:left w:val="none" w:sz="0" w:space="0" w:color="auto"/>
        <w:bottom w:val="none" w:sz="0" w:space="0" w:color="auto"/>
        <w:right w:val="none" w:sz="0" w:space="0" w:color="auto"/>
      </w:divBdr>
    </w:div>
    <w:div w:id="181742810">
      <w:bodyDiv w:val="1"/>
      <w:marLeft w:val="0"/>
      <w:marRight w:val="0"/>
      <w:marTop w:val="0"/>
      <w:marBottom w:val="0"/>
      <w:divBdr>
        <w:top w:val="none" w:sz="0" w:space="0" w:color="auto"/>
        <w:left w:val="none" w:sz="0" w:space="0" w:color="auto"/>
        <w:bottom w:val="none" w:sz="0" w:space="0" w:color="auto"/>
        <w:right w:val="none" w:sz="0" w:space="0" w:color="auto"/>
      </w:divBdr>
    </w:div>
    <w:div w:id="183712057">
      <w:bodyDiv w:val="1"/>
      <w:marLeft w:val="0"/>
      <w:marRight w:val="0"/>
      <w:marTop w:val="0"/>
      <w:marBottom w:val="0"/>
      <w:divBdr>
        <w:top w:val="none" w:sz="0" w:space="0" w:color="auto"/>
        <w:left w:val="none" w:sz="0" w:space="0" w:color="auto"/>
        <w:bottom w:val="none" w:sz="0" w:space="0" w:color="auto"/>
        <w:right w:val="none" w:sz="0" w:space="0" w:color="auto"/>
      </w:divBdr>
    </w:div>
    <w:div w:id="188876909">
      <w:bodyDiv w:val="1"/>
      <w:marLeft w:val="0"/>
      <w:marRight w:val="0"/>
      <w:marTop w:val="0"/>
      <w:marBottom w:val="0"/>
      <w:divBdr>
        <w:top w:val="none" w:sz="0" w:space="0" w:color="auto"/>
        <w:left w:val="none" w:sz="0" w:space="0" w:color="auto"/>
        <w:bottom w:val="none" w:sz="0" w:space="0" w:color="auto"/>
        <w:right w:val="none" w:sz="0" w:space="0" w:color="auto"/>
      </w:divBdr>
    </w:div>
    <w:div w:id="211234072">
      <w:bodyDiv w:val="1"/>
      <w:marLeft w:val="0"/>
      <w:marRight w:val="0"/>
      <w:marTop w:val="0"/>
      <w:marBottom w:val="0"/>
      <w:divBdr>
        <w:top w:val="none" w:sz="0" w:space="0" w:color="auto"/>
        <w:left w:val="none" w:sz="0" w:space="0" w:color="auto"/>
        <w:bottom w:val="none" w:sz="0" w:space="0" w:color="auto"/>
        <w:right w:val="none" w:sz="0" w:space="0" w:color="auto"/>
      </w:divBdr>
    </w:div>
    <w:div w:id="241375022">
      <w:bodyDiv w:val="1"/>
      <w:marLeft w:val="0"/>
      <w:marRight w:val="0"/>
      <w:marTop w:val="0"/>
      <w:marBottom w:val="0"/>
      <w:divBdr>
        <w:top w:val="none" w:sz="0" w:space="0" w:color="auto"/>
        <w:left w:val="none" w:sz="0" w:space="0" w:color="auto"/>
        <w:bottom w:val="none" w:sz="0" w:space="0" w:color="auto"/>
        <w:right w:val="none" w:sz="0" w:space="0" w:color="auto"/>
      </w:divBdr>
    </w:div>
    <w:div w:id="243297020">
      <w:bodyDiv w:val="1"/>
      <w:marLeft w:val="0"/>
      <w:marRight w:val="0"/>
      <w:marTop w:val="0"/>
      <w:marBottom w:val="0"/>
      <w:divBdr>
        <w:top w:val="none" w:sz="0" w:space="0" w:color="auto"/>
        <w:left w:val="none" w:sz="0" w:space="0" w:color="auto"/>
        <w:bottom w:val="none" w:sz="0" w:space="0" w:color="auto"/>
        <w:right w:val="none" w:sz="0" w:space="0" w:color="auto"/>
      </w:divBdr>
    </w:div>
    <w:div w:id="244531134">
      <w:bodyDiv w:val="1"/>
      <w:marLeft w:val="0"/>
      <w:marRight w:val="0"/>
      <w:marTop w:val="0"/>
      <w:marBottom w:val="0"/>
      <w:divBdr>
        <w:top w:val="none" w:sz="0" w:space="0" w:color="auto"/>
        <w:left w:val="none" w:sz="0" w:space="0" w:color="auto"/>
        <w:bottom w:val="none" w:sz="0" w:space="0" w:color="auto"/>
        <w:right w:val="none" w:sz="0" w:space="0" w:color="auto"/>
      </w:divBdr>
    </w:div>
    <w:div w:id="252318682">
      <w:bodyDiv w:val="1"/>
      <w:marLeft w:val="0"/>
      <w:marRight w:val="0"/>
      <w:marTop w:val="0"/>
      <w:marBottom w:val="0"/>
      <w:divBdr>
        <w:top w:val="none" w:sz="0" w:space="0" w:color="auto"/>
        <w:left w:val="none" w:sz="0" w:space="0" w:color="auto"/>
        <w:bottom w:val="none" w:sz="0" w:space="0" w:color="auto"/>
        <w:right w:val="none" w:sz="0" w:space="0" w:color="auto"/>
      </w:divBdr>
    </w:div>
    <w:div w:id="255209682">
      <w:bodyDiv w:val="1"/>
      <w:marLeft w:val="0"/>
      <w:marRight w:val="0"/>
      <w:marTop w:val="0"/>
      <w:marBottom w:val="0"/>
      <w:divBdr>
        <w:top w:val="none" w:sz="0" w:space="0" w:color="auto"/>
        <w:left w:val="none" w:sz="0" w:space="0" w:color="auto"/>
        <w:bottom w:val="none" w:sz="0" w:space="0" w:color="auto"/>
        <w:right w:val="none" w:sz="0" w:space="0" w:color="auto"/>
      </w:divBdr>
    </w:div>
    <w:div w:id="255604235">
      <w:bodyDiv w:val="1"/>
      <w:marLeft w:val="0"/>
      <w:marRight w:val="0"/>
      <w:marTop w:val="0"/>
      <w:marBottom w:val="0"/>
      <w:divBdr>
        <w:top w:val="none" w:sz="0" w:space="0" w:color="auto"/>
        <w:left w:val="none" w:sz="0" w:space="0" w:color="auto"/>
        <w:bottom w:val="none" w:sz="0" w:space="0" w:color="auto"/>
        <w:right w:val="none" w:sz="0" w:space="0" w:color="auto"/>
      </w:divBdr>
    </w:div>
    <w:div w:id="256794360">
      <w:bodyDiv w:val="1"/>
      <w:marLeft w:val="0"/>
      <w:marRight w:val="0"/>
      <w:marTop w:val="0"/>
      <w:marBottom w:val="0"/>
      <w:divBdr>
        <w:top w:val="none" w:sz="0" w:space="0" w:color="auto"/>
        <w:left w:val="none" w:sz="0" w:space="0" w:color="auto"/>
        <w:bottom w:val="none" w:sz="0" w:space="0" w:color="auto"/>
        <w:right w:val="none" w:sz="0" w:space="0" w:color="auto"/>
      </w:divBdr>
    </w:div>
    <w:div w:id="269557349">
      <w:bodyDiv w:val="1"/>
      <w:marLeft w:val="0"/>
      <w:marRight w:val="0"/>
      <w:marTop w:val="0"/>
      <w:marBottom w:val="0"/>
      <w:divBdr>
        <w:top w:val="none" w:sz="0" w:space="0" w:color="auto"/>
        <w:left w:val="none" w:sz="0" w:space="0" w:color="auto"/>
        <w:bottom w:val="none" w:sz="0" w:space="0" w:color="auto"/>
        <w:right w:val="none" w:sz="0" w:space="0" w:color="auto"/>
      </w:divBdr>
    </w:div>
    <w:div w:id="270477391">
      <w:bodyDiv w:val="1"/>
      <w:marLeft w:val="0"/>
      <w:marRight w:val="0"/>
      <w:marTop w:val="0"/>
      <w:marBottom w:val="0"/>
      <w:divBdr>
        <w:top w:val="none" w:sz="0" w:space="0" w:color="auto"/>
        <w:left w:val="none" w:sz="0" w:space="0" w:color="auto"/>
        <w:bottom w:val="none" w:sz="0" w:space="0" w:color="auto"/>
        <w:right w:val="none" w:sz="0" w:space="0" w:color="auto"/>
      </w:divBdr>
    </w:div>
    <w:div w:id="271133683">
      <w:bodyDiv w:val="1"/>
      <w:marLeft w:val="0"/>
      <w:marRight w:val="0"/>
      <w:marTop w:val="0"/>
      <w:marBottom w:val="0"/>
      <w:divBdr>
        <w:top w:val="none" w:sz="0" w:space="0" w:color="auto"/>
        <w:left w:val="none" w:sz="0" w:space="0" w:color="auto"/>
        <w:bottom w:val="none" w:sz="0" w:space="0" w:color="auto"/>
        <w:right w:val="none" w:sz="0" w:space="0" w:color="auto"/>
      </w:divBdr>
    </w:div>
    <w:div w:id="284194019">
      <w:bodyDiv w:val="1"/>
      <w:marLeft w:val="0"/>
      <w:marRight w:val="0"/>
      <w:marTop w:val="0"/>
      <w:marBottom w:val="0"/>
      <w:divBdr>
        <w:top w:val="none" w:sz="0" w:space="0" w:color="auto"/>
        <w:left w:val="none" w:sz="0" w:space="0" w:color="auto"/>
        <w:bottom w:val="none" w:sz="0" w:space="0" w:color="auto"/>
        <w:right w:val="none" w:sz="0" w:space="0" w:color="auto"/>
      </w:divBdr>
    </w:div>
    <w:div w:id="285162508">
      <w:bodyDiv w:val="1"/>
      <w:marLeft w:val="0"/>
      <w:marRight w:val="0"/>
      <w:marTop w:val="0"/>
      <w:marBottom w:val="0"/>
      <w:divBdr>
        <w:top w:val="none" w:sz="0" w:space="0" w:color="auto"/>
        <w:left w:val="none" w:sz="0" w:space="0" w:color="auto"/>
        <w:bottom w:val="none" w:sz="0" w:space="0" w:color="auto"/>
        <w:right w:val="none" w:sz="0" w:space="0" w:color="auto"/>
      </w:divBdr>
      <w:divsChild>
        <w:div w:id="882445876">
          <w:marLeft w:val="0"/>
          <w:marRight w:val="0"/>
          <w:marTop w:val="0"/>
          <w:marBottom w:val="0"/>
          <w:divBdr>
            <w:top w:val="none" w:sz="0" w:space="0" w:color="auto"/>
            <w:left w:val="none" w:sz="0" w:space="0" w:color="auto"/>
            <w:bottom w:val="none" w:sz="0" w:space="0" w:color="auto"/>
            <w:right w:val="none" w:sz="0" w:space="0" w:color="auto"/>
          </w:divBdr>
        </w:div>
        <w:div w:id="884561167">
          <w:marLeft w:val="0"/>
          <w:marRight w:val="0"/>
          <w:marTop w:val="0"/>
          <w:marBottom w:val="0"/>
          <w:divBdr>
            <w:top w:val="none" w:sz="0" w:space="0" w:color="auto"/>
            <w:left w:val="none" w:sz="0" w:space="0" w:color="auto"/>
            <w:bottom w:val="none" w:sz="0" w:space="0" w:color="auto"/>
            <w:right w:val="none" w:sz="0" w:space="0" w:color="auto"/>
          </w:divBdr>
        </w:div>
        <w:div w:id="1022971501">
          <w:marLeft w:val="0"/>
          <w:marRight w:val="0"/>
          <w:marTop w:val="0"/>
          <w:marBottom w:val="0"/>
          <w:divBdr>
            <w:top w:val="none" w:sz="0" w:space="0" w:color="auto"/>
            <w:left w:val="none" w:sz="0" w:space="0" w:color="auto"/>
            <w:bottom w:val="none" w:sz="0" w:space="0" w:color="auto"/>
            <w:right w:val="none" w:sz="0" w:space="0" w:color="auto"/>
          </w:divBdr>
        </w:div>
        <w:div w:id="1057583457">
          <w:marLeft w:val="0"/>
          <w:marRight w:val="0"/>
          <w:marTop w:val="0"/>
          <w:marBottom w:val="0"/>
          <w:divBdr>
            <w:top w:val="none" w:sz="0" w:space="0" w:color="auto"/>
            <w:left w:val="none" w:sz="0" w:space="0" w:color="auto"/>
            <w:bottom w:val="none" w:sz="0" w:space="0" w:color="auto"/>
            <w:right w:val="none" w:sz="0" w:space="0" w:color="auto"/>
          </w:divBdr>
        </w:div>
        <w:div w:id="1108114060">
          <w:marLeft w:val="0"/>
          <w:marRight w:val="0"/>
          <w:marTop w:val="0"/>
          <w:marBottom w:val="0"/>
          <w:divBdr>
            <w:top w:val="none" w:sz="0" w:space="0" w:color="auto"/>
            <w:left w:val="none" w:sz="0" w:space="0" w:color="auto"/>
            <w:bottom w:val="none" w:sz="0" w:space="0" w:color="auto"/>
            <w:right w:val="none" w:sz="0" w:space="0" w:color="auto"/>
          </w:divBdr>
        </w:div>
        <w:div w:id="1747611860">
          <w:marLeft w:val="0"/>
          <w:marRight w:val="0"/>
          <w:marTop w:val="0"/>
          <w:marBottom w:val="0"/>
          <w:divBdr>
            <w:top w:val="none" w:sz="0" w:space="0" w:color="auto"/>
            <w:left w:val="none" w:sz="0" w:space="0" w:color="auto"/>
            <w:bottom w:val="none" w:sz="0" w:space="0" w:color="auto"/>
            <w:right w:val="none" w:sz="0" w:space="0" w:color="auto"/>
          </w:divBdr>
        </w:div>
        <w:div w:id="1975594457">
          <w:marLeft w:val="0"/>
          <w:marRight w:val="0"/>
          <w:marTop w:val="0"/>
          <w:marBottom w:val="0"/>
          <w:divBdr>
            <w:top w:val="none" w:sz="0" w:space="0" w:color="auto"/>
            <w:left w:val="none" w:sz="0" w:space="0" w:color="auto"/>
            <w:bottom w:val="none" w:sz="0" w:space="0" w:color="auto"/>
            <w:right w:val="none" w:sz="0" w:space="0" w:color="auto"/>
          </w:divBdr>
        </w:div>
        <w:div w:id="2062898345">
          <w:marLeft w:val="0"/>
          <w:marRight w:val="0"/>
          <w:marTop w:val="0"/>
          <w:marBottom w:val="0"/>
          <w:divBdr>
            <w:top w:val="none" w:sz="0" w:space="0" w:color="auto"/>
            <w:left w:val="none" w:sz="0" w:space="0" w:color="auto"/>
            <w:bottom w:val="none" w:sz="0" w:space="0" w:color="auto"/>
            <w:right w:val="none" w:sz="0" w:space="0" w:color="auto"/>
          </w:divBdr>
        </w:div>
        <w:div w:id="2080445620">
          <w:marLeft w:val="0"/>
          <w:marRight w:val="0"/>
          <w:marTop w:val="0"/>
          <w:marBottom w:val="0"/>
          <w:divBdr>
            <w:top w:val="none" w:sz="0" w:space="0" w:color="auto"/>
            <w:left w:val="none" w:sz="0" w:space="0" w:color="auto"/>
            <w:bottom w:val="none" w:sz="0" w:space="0" w:color="auto"/>
            <w:right w:val="none" w:sz="0" w:space="0" w:color="auto"/>
          </w:divBdr>
        </w:div>
        <w:div w:id="2116098397">
          <w:marLeft w:val="0"/>
          <w:marRight w:val="0"/>
          <w:marTop w:val="0"/>
          <w:marBottom w:val="0"/>
          <w:divBdr>
            <w:top w:val="none" w:sz="0" w:space="0" w:color="auto"/>
            <w:left w:val="none" w:sz="0" w:space="0" w:color="auto"/>
            <w:bottom w:val="none" w:sz="0" w:space="0" w:color="auto"/>
            <w:right w:val="none" w:sz="0" w:space="0" w:color="auto"/>
          </w:divBdr>
        </w:div>
      </w:divsChild>
    </w:div>
    <w:div w:id="293680283">
      <w:bodyDiv w:val="1"/>
      <w:marLeft w:val="0"/>
      <w:marRight w:val="0"/>
      <w:marTop w:val="0"/>
      <w:marBottom w:val="0"/>
      <w:divBdr>
        <w:top w:val="none" w:sz="0" w:space="0" w:color="auto"/>
        <w:left w:val="none" w:sz="0" w:space="0" w:color="auto"/>
        <w:bottom w:val="none" w:sz="0" w:space="0" w:color="auto"/>
        <w:right w:val="none" w:sz="0" w:space="0" w:color="auto"/>
      </w:divBdr>
    </w:div>
    <w:div w:id="295306011">
      <w:bodyDiv w:val="1"/>
      <w:marLeft w:val="0"/>
      <w:marRight w:val="0"/>
      <w:marTop w:val="0"/>
      <w:marBottom w:val="0"/>
      <w:divBdr>
        <w:top w:val="none" w:sz="0" w:space="0" w:color="auto"/>
        <w:left w:val="none" w:sz="0" w:space="0" w:color="auto"/>
        <w:bottom w:val="none" w:sz="0" w:space="0" w:color="auto"/>
        <w:right w:val="none" w:sz="0" w:space="0" w:color="auto"/>
      </w:divBdr>
    </w:div>
    <w:div w:id="296034787">
      <w:bodyDiv w:val="1"/>
      <w:marLeft w:val="0"/>
      <w:marRight w:val="0"/>
      <w:marTop w:val="0"/>
      <w:marBottom w:val="0"/>
      <w:divBdr>
        <w:top w:val="none" w:sz="0" w:space="0" w:color="auto"/>
        <w:left w:val="none" w:sz="0" w:space="0" w:color="auto"/>
        <w:bottom w:val="none" w:sz="0" w:space="0" w:color="auto"/>
        <w:right w:val="none" w:sz="0" w:space="0" w:color="auto"/>
      </w:divBdr>
    </w:div>
    <w:div w:id="299574010">
      <w:bodyDiv w:val="1"/>
      <w:marLeft w:val="0"/>
      <w:marRight w:val="0"/>
      <w:marTop w:val="0"/>
      <w:marBottom w:val="0"/>
      <w:divBdr>
        <w:top w:val="none" w:sz="0" w:space="0" w:color="auto"/>
        <w:left w:val="none" w:sz="0" w:space="0" w:color="auto"/>
        <w:bottom w:val="none" w:sz="0" w:space="0" w:color="auto"/>
        <w:right w:val="none" w:sz="0" w:space="0" w:color="auto"/>
      </w:divBdr>
    </w:div>
    <w:div w:id="307395735">
      <w:bodyDiv w:val="1"/>
      <w:marLeft w:val="0"/>
      <w:marRight w:val="0"/>
      <w:marTop w:val="0"/>
      <w:marBottom w:val="0"/>
      <w:divBdr>
        <w:top w:val="none" w:sz="0" w:space="0" w:color="auto"/>
        <w:left w:val="none" w:sz="0" w:space="0" w:color="auto"/>
        <w:bottom w:val="none" w:sz="0" w:space="0" w:color="auto"/>
        <w:right w:val="none" w:sz="0" w:space="0" w:color="auto"/>
      </w:divBdr>
      <w:divsChild>
        <w:div w:id="113329282">
          <w:marLeft w:val="0"/>
          <w:marRight w:val="0"/>
          <w:marTop w:val="0"/>
          <w:marBottom w:val="0"/>
          <w:divBdr>
            <w:top w:val="none" w:sz="0" w:space="0" w:color="auto"/>
            <w:left w:val="none" w:sz="0" w:space="0" w:color="auto"/>
            <w:bottom w:val="none" w:sz="0" w:space="0" w:color="auto"/>
            <w:right w:val="none" w:sz="0" w:space="0" w:color="auto"/>
          </w:divBdr>
        </w:div>
      </w:divsChild>
    </w:div>
    <w:div w:id="333340214">
      <w:bodyDiv w:val="1"/>
      <w:marLeft w:val="0"/>
      <w:marRight w:val="0"/>
      <w:marTop w:val="0"/>
      <w:marBottom w:val="0"/>
      <w:divBdr>
        <w:top w:val="none" w:sz="0" w:space="0" w:color="auto"/>
        <w:left w:val="none" w:sz="0" w:space="0" w:color="auto"/>
        <w:bottom w:val="none" w:sz="0" w:space="0" w:color="auto"/>
        <w:right w:val="none" w:sz="0" w:space="0" w:color="auto"/>
      </w:divBdr>
      <w:divsChild>
        <w:div w:id="754009553">
          <w:marLeft w:val="0"/>
          <w:marRight w:val="0"/>
          <w:marTop w:val="0"/>
          <w:marBottom w:val="0"/>
          <w:divBdr>
            <w:top w:val="none" w:sz="0" w:space="0" w:color="auto"/>
            <w:left w:val="none" w:sz="0" w:space="0" w:color="auto"/>
            <w:bottom w:val="none" w:sz="0" w:space="0" w:color="auto"/>
            <w:right w:val="none" w:sz="0" w:space="0" w:color="auto"/>
          </w:divBdr>
        </w:div>
        <w:div w:id="1975333552">
          <w:marLeft w:val="0"/>
          <w:marRight w:val="0"/>
          <w:marTop w:val="0"/>
          <w:marBottom w:val="0"/>
          <w:divBdr>
            <w:top w:val="none" w:sz="0" w:space="0" w:color="auto"/>
            <w:left w:val="none" w:sz="0" w:space="0" w:color="auto"/>
            <w:bottom w:val="none" w:sz="0" w:space="0" w:color="auto"/>
            <w:right w:val="none" w:sz="0" w:space="0" w:color="auto"/>
          </w:divBdr>
        </w:div>
      </w:divsChild>
    </w:div>
    <w:div w:id="343554296">
      <w:bodyDiv w:val="1"/>
      <w:marLeft w:val="0"/>
      <w:marRight w:val="0"/>
      <w:marTop w:val="0"/>
      <w:marBottom w:val="0"/>
      <w:divBdr>
        <w:top w:val="none" w:sz="0" w:space="0" w:color="auto"/>
        <w:left w:val="none" w:sz="0" w:space="0" w:color="auto"/>
        <w:bottom w:val="none" w:sz="0" w:space="0" w:color="auto"/>
        <w:right w:val="none" w:sz="0" w:space="0" w:color="auto"/>
      </w:divBdr>
    </w:div>
    <w:div w:id="367801222">
      <w:bodyDiv w:val="1"/>
      <w:marLeft w:val="0"/>
      <w:marRight w:val="0"/>
      <w:marTop w:val="0"/>
      <w:marBottom w:val="0"/>
      <w:divBdr>
        <w:top w:val="none" w:sz="0" w:space="0" w:color="auto"/>
        <w:left w:val="none" w:sz="0" w:space="0" w:color="auto"/>
        <w:bottom w:val="none" w:sz="0" w:space="0" w:color="auto"/>
        <w:right w:val="none" w:sz="0" w:space="0" w:color="auto"/>
      </w:divBdr>
    </w:div>
    <w:div w:id="375393072">
      <w:bodyDiv w:val="1"/>
      <w:marLeft w:val="0"/>
      <w:marRight w:val="0"/>
      <w:marTop w:val="0"/>
      <w:marBottom w:val="0"/>
      <w:divBdr>
        <w:top w:val="none" w:sz="0" w:space="0" w:color="auto"/>
        <w:left w:val="none" w:sz="0" w:space="0" w:color="auto"/>
        <w:bottom w:val="none" w:sz="0" w:space="0" w:color="auto"/>
        <w:right w:val="none" w:sz="0" w:space="0" w:color="auto"/>
      </w:divBdr>
    </w:div>
    <w:div w:id="389304071">
      <w:bodyDiv w:val="1"/>
      <w:marLeft w:val="0"/>
      <w:marRight w:val="0"/>
      <w:marTop w:val="0"/>
      <w:marBottom w:val="0"/>
      <w:divBdr>
        <w:top w:val="none" w:sz="0" w:space="0" w:color="auto"/>
        <w:left w:val="none" w:sz="0" w:space="0" w:color="auto"/>
        <w:bottom w:val="none" w:sz="0" w:space="0" w:color="auto"/>
        <w:right w:val="none" w:sz="0" w:space="0" w:color="auto"/>
      </w:divBdr>
    </w:div>
    <w:div w:id="396972392">
      <w:bodyDiv w:val="1"/>
      <w:marLeft w:val="0"/>
      <w:marRight w:val="0"/>
      <w:marTop w:val="0"/>
      <w:marBottom w:val="0"/>
      <w:divBdr>
        <w:top w:val="none" w:sz="0" w:space="0" w:color="auto"/>
        <w:left w:val="none" w:sz="0" w:space="0" w:color="auto"/>
        <w:bottom w:val="none" w:sz="0" w:space="0" w:color="auto"/>
        <w:right w:val="none" w:sz="0" w:space="0" w:color="auto"/>
      </w:divBdr>
    </w:div>
    <w:div w:id="398788235">
      <w:bodyDiv w:val="1"/>
      <w:marLeft w:val="0"/>
      <w:marRight w:val="0"/>
      <w:marTop w:val="0"/>
      <w:marBottom w:val="0"/>
      <w:divBdr>
        <w:top w:val="none" w:sz="0" w:space="0" w:color="auto"/>
        <w:left w:val="none" w:sz="0" w:space="0" w:color="auto"/>
        <w:bottom w:val="none" w:sz="0" w:space="0" w:color="auto"/>
        <w:right w:val="none" w:sz="0" w:space="0" w:color="auto"/>
      </w:divBdr>
    </w:div>
    <w:div w:id="400569551">
      <w:bodyDiv w:val="1"/>
      <w:marLeft w:val="0"/>
      <w:marRight w:val="0"/>
      <w:marTop w:val="0"/>
      <w:marBottom w:val="0"/>
      <w:divBdr>
        <w:top w:val="none" w:sz="0" w:space="0" w:color="auto"/>
        <w:left w:val="none" w:sz="0" w:space="0" w:color="auto"/>
        <w:bottom w:val="none" w:sz="0" w:space="0" w:color="auto"/>
        <w:right w:val="none" w:sz="0" w:space="0" w:color="auto"/>
      </w:divBdr>
      <w:divsChild>
        <w:div w:id="801653381">
          <w:marLeft w:val="0"/>
          <w:marRight w:val="0"/>
          <w:marTop w:val="0"/>
          <w:marBottom w:val="0"/>
          <w:divBdr>
            <w:top w:val="none" w:sz="0" w:space="0" w:color="auto"/>
            <w:left w:val="none" w:sz="0" w:space="0" w:color="auto"/>
            <w:bottom w:val="none" w:sz="0" w:space="0" w:color="auto"/>
            <w:right w:val="none" w:sz="0" w:space="0" w:color="auto"/>
          </w:divBdr>
        </w:div>
        <w:div w:id="824592780">
          <w:marLeft w:val="0"/>
          <w:marRight w:val="0"/>
          <w:marTop w:val="0"/>
          <w:marBottom w:val="0"/>
          <w:divBdr>
            <w:top w:val="none" w:sz="0" w:space="0" w:color="auto"/>
            <w:left w:val="none" w:sz="0" w:space="0" w:color="auto"/>
            <w:bottom w:val="none" w:sz="0" w:space="0" w:color="auto"/>
            <w:right w:val="none" w:sz="0" w:space="0" w:color="auto"/>
          </w:divBdr>
        </w:div>
        <w:div w:id="1801604583">
          <w:marLeft w:val="0"/>
          <w:marRight w:val="0"/>
          <w:marTop w:val="0"/>
          <w:marBottom w:val="0"/>
          <w:divBdr>
            <w:top w:val="none" w:sz="0" w:space="0" w:color="auto"/>
            <w:left w:val="none" w:sz="0" w:space="0" w:color="auto"/>
            <w:bottom w:val="none" w:sz="0" w:space="0" w:color="auto"/>
            <w:right w:val="none" w:sz="0" w:space="0" w:color="auto"/>
          </w:divBdr>
        </w:div>
        <w:div w:id="1990863693">
          <w:marLeft w:val="0"/>
          <w:marRight w:val="0"/>
          <w:marTop w:val="0"/>
          <w:marBottom w:val="0"/>
          <w:divBdr>
            <w:top w:val="none" w:sz="0" w:space="0" w:color="auto"/>
            <w:left w:val="none" w:sz="0" w:space="0" w:color="auto"/>
            <w:bottom w:val="none" w:sz="0" w:space="0" w:color="auto"/>
            <w:right w:val="none" w:sz="0" w:space="0" w:color="auto"/>
          </w:divBdr>
        </w:div>
      </w:divsChild>
    </w:div>
    <w:div w:id="401223409">
      <w:bodyDiv w:val="1"/>
      <w:marLeft w:val="0"/>
      <w:marRight w:val="0"/>
      <w:marTop w:val="0"/>
      <w:marBottom w:val="0"/>
      <w:divBdr>
        <w:top w:val="none" w:sz="0" w:space="0" w:color="auto"/>
        <w:left w:val="none" w:sz="0" w:space="0" w:color="auto"/>
        <w:bottom w:val="none" w:sz="0" w:space="0" w:color="auto"/>
        <w:right w:val="none" w:sz="0" w:space="0" w:color="auto"/>
      </w:divBdr>
    </w:div>
    <w:div w:id="407461595">
      <w:bodyDiv w:val="1"/>
      <w:marLeft w:val="0"/>
      <w:marRight w:val="0"/>
      <w:marTop w:val="0"/>
      <w:marBottom w:val="0"/>
      <w:divBdr>
        <w:top w:val="none" w:sz="0" w:space="0" w:color="auto"/>
        <w:left w:val="none" w:sz="0" w:space="0" w:color="auto"/>
        <w:bottom w:val="none" w:sz="0" w:space="0" w:color="auto"/>
        <w:right w:val="none" w:sz="0" w:space="0" w:color="auto"/>
      </w:divBdr>
    </w:div>
    <w:div w:id="417869523">
      <w:bodyDiv w:val="1"/>
      <w:marLeft w:val="0"/>
      <w:marRight w:val="0"/>
      <w:marTop w:val="0"/>
      <w:marBottom w:val="0"/>
      <w:divBdr>
        <w:top w:val="none" w:sz="0" w:space="0" w:color="auto"/>
        <w:left w:val="none" w:sz="0" w:space="0" w:color="auto"/>
        <w:bottom w:val="none" w:sz="0" w:space="0" w:color="auto"/>
        <w:right w:val="none" w:sz="0" w:space="0" w:color="auto"/>
      </w:divBdr>
    </w:div>
    <w:div w:id="424693842">
      <w:bodyDiv w:val="1"/>
      <w:marLeft w:val="0"/>
      <w:marRight w:val="0"/>
      <w:marTop w:val="0"/>
      <w:marBottom w:val="0"/>
      <w:divBdr>
        <w:top w:val="none" w:sz="0" w:space="0" w:color="auto"/>
        <w:left w:val="none" w:sz="0" w:space="0" w:color="auto"/>
        <w:bottom w:val="none" w:sz="0" w:space="0" w:color="auto"/>
        <w:right w:val="none" w:sz="0" w:space="0" w:color="auto"/>
      </w:divBdr>
    </w:div>
    <w:div w:id="434523023">
      <w:bodyDiv w:val="1"/>
      <w:marLeft w:val="0"/>
      <w:marRight w:val="0"/>
      <w:marTop w:val="0"/>
      <w:marBottom w:val="0"/>
      <w:divBdr>
        <w:top w:val="none" w:sz="0" w:space="0" w:color="auto"/>
        <w:left w:val="none" w:sz="0" w:space="0" w:color="auto"/>
        <w:bottom w:val="none" w:sz="0" w:space="0" w:color="auto"/>
        <w:right w:val="none" w:sz="0" w:space="0" w:color="auto"/>
      </w:divBdr>
    </w:div>
    <w:div w:id="440225182">
      <w:bodyDiv w:val="1"/>
      <w:marLeft w:val="0"/>
      <w:marRight w:val="0"/>
      <w:marTop w:val="0"/>
      <w:marBottom w:val="0"/>
      <w:divBdr>
        <w:top w:val="none" w:sz="0" w:space="0" w:color="auto"/>
        <w:left w:val="none" w:sz="0" w:space="0" w:color="auto"/>
        <w:bottom w:val="none" w:sz="0" w:space="0" w:color="auto"/>
        <w:right w:val="none" w:sz="0" w:space="0" w:color="auto"/>
      </w:divBdr>
    </w:div>
    <w:div w:id="441462925">
      <w:bodyDiv w:val="1"/>
      <w:marLeft w:val="0"/>
      <w:marRight w:val="0"/>
      <w:marTop w:val="0"/>
      <w:marBottom w:val="0"/>
      <w:divBdr>
        <w:top w:val="none" w:sz="0" w:space="0" w:color="auto"/>
        <w:left w:val="none" w:sz="0" w:space="0" w:color="auto"/>
        <w:bottom w:val="none" w:sz="0" w:space="0" w:color="auto"/>
        <w:right w:val="none" w:sz="0" w:space="0" w:color="auto"/>
      </w:divBdr>
    </w:div>
    <w:div w:id="441922573">
      <w:bodyDiv w:val="1"/>
      <w:marLeft w:val="0"/>
      <w:marRight w:val="0"/>
      <w:marTop w:val="0"/>
      <w:marBottom w:val="0"/>
      <w:divBdr>
        <w:top w:val="none" w:sz="0" w:space="0" w:color="auto"/>
        <w:left w:val="none" w:sz="0" w:space="0" w:color="auto"/>
        <w:bottom w:val="none" w:sz="0" w:space="0" w:color="auto"/>
        <w:right w:val="none" w:sz="0" w:space="0" w:color="auto"/>
      </w:divBdr>
    </w:div>
    <w:div w:id="445320037">
      <w:bodyDiv w:val="1"/>
      <w:marLeft w:val="0"/>
      <w:marRight w:val="0"/>
      <w:marTop w:val="0"/>
      <w:marBottom w:val="0"/>
      <w:divBdr>
        <w:top w:val="none" w:sz="0" w:space="0" w:color="auto"/>
        <w:left w:val="none" w:sz="0" w:space="0" w:color="auto"/>
        <w:bottom w:val="none" w:sz="0" w:space="0" w:color="auto"/>
        <w:right w:val="none" w:sz="0" w:space="0" w:color="auto"/>
      </w:divBdr>
    </w:div>
    <w:div w:id="460419640">
      <w:bodyDiv w:val="1"/>
      <w:marLeft w:val="0"/>
      <w:marRight w:val="0"/>
      <w:marTop w:val="0"/>
      <w:marBottom w:val="0"/>
      <w:divBdr>
        <w:top w:val="none" w:sz="0" w:space="0" w:color="auto"/>
        <w:left w:val="none" w:sz="0" w:space="0" w:color="auto"/>
        <w:bottom w:val="none" w:sz="0" w:space="0" w:color="auto"/>
        <w:right w:val="none" w:sz="0" w:space="0" w:color="auto"/>
      </w:divBdr>
    </w:div>
    <w:div w:id="461575393">
      <w:bodyDiv w:val="1"/>
      <w:marLeft w:val="0"/>
      <w:marRight w:val="0"/>
      <w:marTop w:val="0"/>
      <w:marBottom w:val="0"/>
      <w:divBdr>
        <w:top w:val="none" w:sz="0" w:space="0" w:color="auto"/>
        <w:left w:val="none" w:sz="0" w:space="0" w:color="auto"/>
        <w:bottom w:val="none" w:sz="0" w:space="0" w:color="auto"/>
        <w:right w:val="none" w:sz="0" w:space="0" w:color="auto"/>
      </w:divBdr>
    </w:div>
    <w:div w:id="466824620">
      <w:bodyDiv w:val="1"/>
      <w:marLeft w:val="0"/>
      <w:marRight w:val="0"/>
      <w:marTop w:val="0"/>
      <w:marBottom w:val="0"/>
      <w:divBdr>
        <w:top w:val="none" w:sz="0" w:space="0" w:color="auto"/>
        <w:left w:val="none" w:sz="0" w:space="0" w:color="auto"/>
        <w:bottom w:val="none" w:sz="0" w:space="0" w:color="auto"/>
        <w:right w:val="none" w:sz="0" w:space="0" w:color="auto"/>
      </w:divBdr>
    </w:div>
    <w:div w:id="467936987">
      <w:bodyDiv w:val="1"/>
      <w:marLeft w:val="0"/>
      <w:marRight w:val="0"/>
      <w:marTop w:val="0"/>
      <w:marBottom w:val="0"/>
      <w:divBdr>
        <w:top w:val="none" w:sz="0" w:space="0" w:color="auto"/>
        <w:left w:val="none" w:sz="0" w:space="0" w:color="auto"/>
        <w:bottom w:val="none" w:sz="0" w:space="0" w:color="auto"/>
        <w:right w:val="none" w:sz="0" w:space="0" w:color="auto"/>
      </w:divBdr>
    </w:div>
    <w:div w:id="468208635">
      <w:bodyDiv w:val="1"/>
      <w:marLeft w:val="0"/>
      <w:marRight w:val="0"/>
      <w:marTop w:val="0"/>
      <w:marBottom w:val="0"/>
      <w:divBdr>
        <w:top w:val="none" w:sz="0" w:space="0" w:color="auto"/>
        <w:left w:val="none" w:sz="0" w:space="0" w:color="auto"/>
        <w:bottom w:val="none" w:sz="0" w:space="0" w:color="auto"/>
        <w:right w:val="none" w:sz="0" w:space="0" w:color="auto"/>
      </w:divBdr>
    </w:div>
    <w:div w:id="473985249">
      <w:bodyDiv w:val="1"/>
      <w:marLeft w:val="0"/>
      <w:marRight w:val="0"/>
      <w:marTop w:val="0"/>
      <w:marBottom w:val="0"/>
      <w:divBdr>
        <w:top w:val="none" w:sz="0" w:space="0" w:color="auto"/>
        <w:left w:val="none" w:sz="0" w:space="0" w:color="auto"/>
        <w:bottom w:val="none" w:sz="0" w:space="0" w:color="auto"/>
        <w:right w:val="none" w:sz="0" w:space="0" w:color="auto"/>
      </w:divBdr>
    </w:div>
    <w:div w:id="474614498">
      <w:bodyDiv w:val="1"/>
      <w:marLeft w:val="0"/>
      <w:marRight w:val="0"/>
      <w:marTop w:val="0"/>
      <w:marBottom w:val="0"/>
      <w:divBdr>
        <w:top w:val="none" w:sz="0" w:space="0" w:color="auto"/>
        <w:left w:val="none" w:sz="0" w:space="0" w:color="auto"/>
        <w:bottom w:val="none" w:sz="0" w:space="0" w:color="auto"/>
        <w:right w:val="none" w:sz="0" w:space="0" w:color="auto"/>
      </w:divBdr>
    </w:div>
    <w:div w:id="479925985">
      <w:bodyDiv w:val="1"/>
      <w:marLeft w:val="0"/>
      <w:marRight w:val="0"/>
      <w:marTop w:val="0"/>
      <w:marBottom w:val="0"/>
      <w:divBdr>
        <w:top w:val="none" w:sz="0" w:space="0" w:color="auto"/>
        <w:left w:val="none" w:sz="0" w:space="0" w:color="auto"/>
        <w:bottom w:val="none" w:sz="0" w:space="0" w:color="auto"/>
        <w:right w:val="none" w:sz="0" w:space="0" w:color="auto"/>
      </w:divBdr>
    </w:div>
    <w:div w:id="482360103">
      <w:bodyDiv w:val="1"/>
      <w:marLeft w:val="0"/>
      <w:marRight w:val="0"/>
      <w:marTop w:val="0"/>
      <w:marBottom w:val="0"/>
      <w:divBdr>
        <w:top w:val="none" w:sz="0" w:space="0" w:color="auto"/>
        <w:left w:val="none" w:sz="0" w:space="0" w:color="auto"/>
        <w:bottom w:val="none" w:sz="0" w:space="0" w:color="auto"/>
        <w:right w:val="none" w:sz="0" w:space="0" w:color="auto"/>
      </w:divBdr>
      <w:divsChild>
        <w:div w:id="1646395897">
          <w:marLeft w:val="0"/>
          <w:marRight w:val="0"/>
          <w:marTop w:val="0"/>
          <w:marBottom w:val="0"/>
          <w:divBdr>
            <w:top w:val="none" w:sz="0" w:space="0" w:color="auto"/>
            <w:left w:val="none" w:sz="0" w:space="0" w:color="auto"/>
            <w:bottom w:val="none" w:sz="0" w:space="0" w:color="auto"/>
            <w:right w:val="none" w:sz="0" w:space="0" w:color="auto"/>
          </w:divBdr>
        </w:div>
      </w:divsChild>
    </w:div>
    <w:div w:id="48381663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2">
          <w:marLeft w:val="547"/>
          <w:marRight w:val="0"/>
          <w:marTop w:val="0"/>
          <w:marBottom w:val="0"/>
          <w:divBdr>
            <w:top w:val="none" w:sz="0" w:space="0" w:color="auto"/>
            <w:left w:val="none" w:sz="0" w:space="0" w:color="auto"/>
            <w:bottom w:val="none" w:sz="0" w:space="0" w:color="auto"/>
            <w:right w:val="none" w:sz="0" w:space="0" w:color="auto"/>
          </w:divBdr>
        </w:div>
      </w:divsChild>
    </w:div>
    <w:div w:id="490684702">
      <w:bodyDiv w:val="1"/>
      <w:marLeft w:val="0"/>
      <w:marRight w:val="0"/>
      <w:marTop w:val="0"/>
      <w:marBottom w:val="0"/>
      <w:divBdr>
        <w:top w:val="none" w:sz="0" w:space="0" w:color="auto"/>
        <w:left w:val="none" w:sz="0" w:space="0" w:color="auto"/>
        <w:bottom w:val="none" w:sz="0" w:space="0" w:color="auto"/>
        <w:right w:val="none" w:sz="0" w:space="0" w:color="auto"/>
      </w:divBdr>
      <w:divsChild>
        <w:div w:id="579754666">
          <w:marLeft w:val="0"/>
          <w:marRight w:val="0"/>
          <w:marTop w:val="0"/>
          <w:marBottom w:val="0"/>
          <w:divBdr>
            <w:top w:val="none" w:sz="0" w:space="0" w:color="auto"/>
            <w:left w:val="none" w:sz="0" w:space="0" w:color="auto"/>
            <w:bottom w:val="none" w:sz="0" w:space="0" w:color="auto"/>
            <w:right w:val="none" w:sz="0" w:space="0" w:color="auto"/>
          </w:divBdr>
        </w:div>
        <w:div w:id="1531456622">
          <w:marLeft w:val="0"/>
          <w:marRight w:val="0"/>
          <w:marTop w:val="0"/>
          <w:marBottom w:val="0"/>
          <w:divBdr>
            <w:top w:val="none" w:sz="0" w:space="0" w:color="auto"/>
            <w:left w:val="none" w:sz="0" w:space="0" w:color="auto"/>
            <w:bottom w:val="none" w:sz="0" w:space="0" w:color="auto"/>
            <w:right w:val="none" w:sz="0" w:space="0" w:color="auto"/>
          </w:divBdr>
        </w:div>
      </w:divsChild>
    </w:div>
    <w:div w:id="492717610">
      <w:bodyDiv w:val="1"/>
      <w:marLeft w:val="0"/>
      <w:marRight w:val="0"/>
      <w:marTop w:val="0"/>
      <w:marBottom w:val="0"/>
      <w:divBdr>
        <w:top w:val="none" w:sz="0" w:space="0" w:color="auto"/>
        <w:left w:val="none" w:sz="0" w:space="0" w:color="auto"/>
        <w:bottom w:val="none" w:sz="0" w:space="0" w:color="auto"/>
        <w:right w:val="none" w:sz="0" w:space="0" w:color="auto"/>
      </w:divBdr>
    </w:div>
    <w:div w:id="498469335">
      <w:bodyDiv w:val="1"/>
      <w:marLeft w:val="0"/>
      <w:marRight w:val="0"/>
      <w:marTop w:val="0"/>
      <w:marBottom w:val="0"/>
      <w:divBdr>
        <w:top w:val="none" w:sz="0" w:space="0" w:color="auto"/>
        <w:left w:val="none" w:sz="0" w:space="0" w:color="auto"/>
        <w:bottom w:val="none" w:sz="0" w:space="0" w:color="auto"/>
        <w:right w:val="none" w:sz="0" w:space="0" w:color="auto"/>
      </w:divBdr>
      <w:divsChild>
        <w:div w:id="629634243">
          <w:marLeft w:val="0"/>
          <w:marRight w:val="0"/>
          <w:marTop w:val="0"/>
          <w:marBottom w:val="0"/>
          <w:divBdr>
            <w:top w:val="none" w:sz="0" w:space="0" w:color="auto"/>
            <w:left w:val="none" w:sz="0" w:space="0" w:color="auto"/>
            <w:bottom w:val="none" w:sz="0" w:space="0" w:color="auto"/>
            <w:right w:val="none" w:sz="0" w:space="0" w:color="auto"/>
          </w:divBdr>
        </w:div>
      </w:divsChild>
    </w:div>
    <w:div w:id="499277754">
      <w:bodyDiv w:val="1"/>
      <w:marLeft w:val="0"/>
      <w:marRight w:val="0"/>
      <w:marTop w:val="0"/>
      <w:marBottom w:val="0"/>
      <w:divBdr>
        <w:top w:val="none" w:sz="0" w:space="0" w:color="auto"/>
        <w:left w:val="none" w:sz="0" w:space="0" w:color="auto"/>
        <w:bottom w:val="none" w:sz="0" w:space="0" w:color="auto"/>
        <w:right w:val="none" w:sz="0" w:space="0" w:color="auto"/>
      </w:divBdr>
    </w:div>
    <w:div w:id="505904399">
      <w:bodyDiv w:val="1"/>
      <w:marLeft w:val="0"/>
      <w:marRight w:val="0"/>
      <w:marTop w:val="0"/>
      <w:marBottom w:val="0"/>
      <w:divBdr>
        <w:top w:val="none" w:sz="0" w:space="0" w:color="auto"/>
        <w:left w:val="none" w:sz="0" w:space="0" w:color="auto"/>
        <w:bottom w:val="none" w:sz="0" w:space="0" w:color="auto"/>
        <w:right w:val="none" w:sz="0" w:space="0" w:color="auto"/>
      </w:divBdr>
    </w:div>
    <w:div w:id="519859530">
      <w:bodyDiv w:val="1"/>
      <w:marLeft w:val="0"/>
      <w:marRight w:val="0"/>
      <w:marTop w:val="0"/>
      <w:marBottom w:val="0"/>
      <w:divBdr>
        <w:top w:val="none" w:sz="0" w:space="0" w:color="auto"/>
        <w:left w:val="none" w:sz="0" w:space="0" w:color="auto"/>
        <w:bottom w:val="none" w:sz="0" w:space="0" w:color="auto"/>
        <w:right w:val="none" w:sz="0" w:space="0" w:color="auto"/>
      </w:divBdr>
    </w:div>
    <w:div w:id="520973262">
      <w:bodyDiv w:val="1"/>
      <w:marLeft w:val="0"/>
      <w:marRight w:val="0"/>
      <w:marTop w:val="0"/>
      <w:marBottom w:val="0"/>
      <w:divBdr>
        <w:top w:val="none" w:sz="0" w:space="0" w:color="auto"/>
        <w:left w:val="none" w:sz="0" w:space="0" w:color="auto"/>
        <w:bottom w:val="none" w:sz="0" w:space="0" w:color="auto"/>
        <w:right w:val="none" w:sz="0" w:space="0" w:color="auto"/>
      </w:divBdr>
      <w:divsChild>
        <w:div w:id="1523742294">
          <w:marLeft w:val="0"/>
          <w:marRight w:val="0"/>
          <w:marTop w:val="0"/>
          <w:marBottom w:val="0"/>
          <w:divBdr>
            <w:top w:val="none" w:sz="0" w:space="0" w:color="auto"/>
            <w:left w:val="none" w:sz="0" w:space="0" w:color="auto"/>
            <w:bottom w:val="none" w:sz="0" w:space="0" w:color="auto"/>
            <w:right w:val="none" w:sz="0" w:space="0" w:color="auto"/>
          </w:divBdr>
        </w:div>
      </w:divsChild>
    </w:div>
    <w:div w:id="525294996">
      <w:bodyDiv w:val="1"/>
      <w:marLeft w:val="0"/>
      <w:marRight w:val="0"/>
      <w:marTop w:val="0"/>
      <w:marBottom w:val="0"/>
      <w:divBdr>
        <w:top w:val="none" w:sz="0" w:space="0" w:color="auto"/>
        <w:left w:val="none" w:sz="0" w:space="0" w:color="auto"/>
        <w:bottom w:val="none" w:sz="0" w:space="0" w:color="auto"/>
        <w:right w:val="none" w:sz="0" w:space="0" w:color="auto"/>
      </w:divBdr>
    </w:div>
    <w:div w:id="546186536">
      <w:bodyDiv w:val="1"/>
      <w:marLeft w:val="0"/>
      <w:marRight w:val="0"/>
      <w:marTop w:val="0"/>
      <w:marBottom w:val="0"/>
      <w:divBdr>
        <w:top w:val="none" w:sz="0" w:space="0" w:color="auto"/>
        <w:left w:val="none" w:sz="0" w:space="0" w:color="auto"/>
        <w:bottom w:val="none" w:sz="0" w:space="0" w:color="auto"/>
        <w:right w:val="none" w:sz="0" w:space="0" w:color="auto"/>
      </w:divBdr>
    </w:div>
    <w:div w:id="549197305">
      <w:bodyDiv w:val="1"/>
      <w:marLeft w:val="0"/>
      <w:marRight w:val="0"/>
      <w:marTop w:val="0"/>
      <w:marBottom w:val="0"/>
      <w:divBdr>
        <w:top w:val="none" w:sz="0" w:space="0" w:color="auto"/>
        <w:left w:val="none" w:sz="0" w:space="0" w:color="auto"/>
        <w:bottom w:val="none" w:sz="0" w:space="0" w:color="auto"/>
        <w:right w:val="none" w:sz="0" w:space="0" w:color="auto"/>
      </w:divBdr>
    </w:div>
    <w:div w:id="553396322">
      <w:bodyDiv w:val="1"/>
      <w:marLeft w:val="0"/>
      <w:marRight w:val="0"/>
      <w:marTop w:val="0"/>
      <w:marBottom w:val="0"/>
      <w:divBdr>
        <w:top w:val="none" w:sz="0" w:space="0" w:color="auto"/>
        <w:left w:val="none" w:sz="0" w:space="0" w:color="auto"/>
        <w:bottom w:val="none" w:sz="0" w:space="0" w:color="auto"/>
        <w:right w:val="none" w:sz="0" w:space="0" w:color="auto"/>
      </w:divBdr>
    </w:div>
    <w:div w:id="559438740">
      <w:bodyDiv w:val="1"/>
      <w:marLeft w:val="0"/>
      <w:marRight w:val="0"/>
      <w:marTop w:val="0"/>
      <w:marBottom w:val="0"/>
      <w:divBdr>
        <w:top w:val="none" w:sz="0" w:space="0" w:color="auto"/>
        <w:left w:val="none" w:sz="0" w:space="0" w:color="auto"/>
        <w:bottom w:val="none" w:sz="0" w:space="0" w:color="auto"/>
        <w:right w:val="none" w:sz="0" w:space="0" w:color="auto"/>
      </w:divBdr>
    </w:div>
    <w:div w:id="565455110">
      <w:bodyDiv w:val="1"/>
      <w:marLeft w:val="0"/>
      <w:marRight w:val="0"/>
      <w:marTop w:val="0"/>
      <w:marBottom w:val="0"/>
      <w:divBdr>
        <w:top w:val="none" w:sz="0" w:space="0" w:color="auto"/>
        <w:left w:val="none" w:sz="0" w:space="0" w:color="auto"/>
        <w:bottom w:val="none" w:sz="0" w:space="0" w:color="auto"/>
        <w:right w:val="none" w:sz="0" w:space="0" w:color="auto"/>
      </w:divBdr>
    </w:div>
    <w:div w:id="581763866">
      <w:bodyDiv w:val="1"/>
      <w:marLeft w:val="0"/>
      <w:marRight w:val="0"/>
      <w:marTop w:val="0"/>
      <w:marBottom w:val="0"/>
      <w:divBdr>
        <w:top w:val="none" w:sz="0" w:space="0" w:color="auto"/>
        <w:left w:val="none" w:sz="0" w:space="0" w:color="auto"/>
        <w:bottom w:val="none" w:sz="0" w:space="0" w:color="auto"/>
        <w:right w:val="none" w:sz="0" w:space="0" w:color="auto"/>
      </w:divBdr>
      <w:divsChild>
        <w:div w:id="275992500">
          <w:marLeft w:val="0"/>
          <w:marRight w:val="0"/>
          <w:marTop w:val="0"/>
          <w:marBottom w:val="0"/>
          <w:divBdr>
            <w:top w:val="none" w:sz="0" w:space="0" w:color="auto"/>
            <w:left w:val="none" w:sz="0" w:space="0" w:color="auto"/>
            <w:bottom w:val="none" w:sz="0" w:space="0" w:color="auto"/>
            <w:right w:val="none" w:sz="0" w:space="0" w:color="auto"/>
          </w:divBdr>
        </w:div>
      </w:divsChild>
    </w:div>
    <w:div w:id="608780907">
      <w:bodyDiv w:val="1"/>
      <w:marLeft w:val="0"/>
      <w:marRight w:val="0"/>
      <w:marTop w:val="0"/>
      <w:marBottom w:val="0"/>
      <w:divBdr>
        <w:top w:val="none" w:sz="0" w:space="0" w:color="auto"/>
        <w:left w:val="none" w:sz="0" w:space="0" w:color="auto"/>
        <w:bottom w:val="none" w:sz="0" w:space="0" w:color="auto"/>
        <w:right w:val="none" w:sz="0" w:space="0" w:color="auto"/>
      </w:divBdr>
      <w:divsChild>
        <w:div w:id="290870203">
          <w:marLeft w:val="0"/>
          <w:marRight w:val="0"/>
          <w:marTop w:val="0"/>
          <w:marBottom w:val="0"/>
          <w:divBdr>
            <w:top w:val="none" w:sz="0" w:space="0" w:color="auto"/>
            <w:left w:val="none" w:sz="0" w:space="0" w:color="auto"/>
            <w:bottom w:val="none" w:sz="0" w:space="0" w:color="auto"/>
            <w:right w:val="none" w:sz="0" w:space="0" w:color="auto"/>
          </w:divBdr>
        </w:div>
      </w:divsChild>
    </w:div>
    <w:div w:id="617612419">
      <w:bodyDiv w:val="1"/>
      <w:marLeft w:val="0"/>
      <w:marRight w:val="0"/>
      <w:marTop w:val="0"/>
      <w:marBottom w:val="0"/>
      <w:divBdr>
        <w:top w:val="none" w:sz="0" w:space="0" w:color="auto"/>
        <w:left w:val="none" w:sz="0" w:space="0" w:color="auto"/>
        <w:bottom w:val="none" w:sz="0" w:space="0" w:color="auto"/>
        <w:right w:val="none" w:sz="0" w:space="0" w:color="auto"/>
      </w:divBdr>
    </w:div>
    <w:div w:id="619259534">
      <w:bodyDiv w:val="1"/>
      <w:marLeft w:val="0"/>
      <w:marRight w:val="0"/>
      <w:marTop w:val="0"/>
      <w:marBottom w:val="0"/>
      <w:divBdr>
        <w:top w:val="none" w:sz="0" w:space="0" w:color="auto"/>
        <w:left w:val="none" w:sz="0" w:space="0" w:color="auto"/>
        <w:bottom w:val="none" w:sz="0" w:space="0" w:color="auto"/>
        <w:right w:val="none" w:sz="0" w:space="0" w:color="auto"/>
      </w:divBdr>
    </w:div>
    <w:div w:id="619536176">
      <w:bodyDiv w:val="1"/>
      <w:marLeft w:val="0"/>
      <w:marRight w:val="0"/>
      <w:marTop w:val="0"/>
      <w:marBottom w:val="0"/>
      <w:divBdr>
        <w:top w:val="none" w:sz="0" w:space="0" w:color="auto"/>
        <w:left w:val="none" w:sz="0" w:space="0" w:color="auto"/>
        <w:bottom w:val="none" w:sz="0" w:space="0" w:color="auto"/>
        <w:right w:val="none" w:sz="0" w:space="0" w:color="auto"/>
      </w:divBdr>
    </w:div>
    <w:div w:id="625084824">
      <w:bodyDiv w:val="1"/>
      <w:marLeft w:val="0"/>
      <w:marRight w:val="0"/>
      <w:marTop w:val="0"/>
      <w:marBottom w:val="0"/>
      <w:divBdr>
        <w:top w:val="none" w:sz="0" w:space="0" w:color="auto"/>
        <w:left w:val="none" w:sz="0" w:space="0" w:color="auto"/>
        <w:bottom w:val="none" w:sz="0" w:space="0" w:color="auto"/>
        <w:right w:val="none" w:sz="0" w:space="0" w:color="auto"/>
      </w:divBdr>
    </w:div>
    <w:div w:id="636640204">
      <w:bodyDiv w:val="1"/>
      <w:marLeft w:val="0"/>
      <w:marRight w:val="0"/>
      <w:marTop w:val="0"/>
      <w:marBottom w:val="0"/>
      <w:divBdr>
        <w:top w:val="none" w:sz="0" w:space="0" w:color="auto"/>
        <w:left w:val="none" w:sz="0" w:space="0" w:color="auto"/>
        <w:bottom w:val="none" w:sz="0" w:space="0" w:color="auto"/>
        <w:right w:val="none" w:sz="0" w:space="0" w:color="auto"/>
      </w:divBdr>
    </w:div>
    <w:div w:id="643968459">
      <w:bodyDiv w:val="1"/>
      <w:marLeft w:val="0"/>
      <w:marRight w:val="0"/>
      <w:marTop w:val="0"/>
      <w:marBottom w:val="0"/>
      <w:divBdr>
        <w:top w:val="none" w:sz="0" w:space="0" w:color="auto"/>
        <w:left w:val="none" w:sz="0" w:space="0" w:color="auto"/>
        <w:bottom w:val="none" w:sz="0" w:space="0" w:color="auto"/>
        <w:right w:val="none" w:sz="0" w:space="0" w:color="auto"/>
      </w:divBdr>
    </w:div>
    <w:div w:id="644621384">
      <w:bodyDiv w:val="1"/>
      <w:marLeft w:val="0"/>
      <w:marRight w:val="0"/>
      <w:marTop w:val="0"/>
      <w:marBottom w:val="0"/>
      <w:divBdr>
        <w:top w:val="none" w:sz="0" w:space="0" w:color="auto"/>
        <w:left w:val="none" w:sz="0" w:space="0" w:color="auto"/>
        <w:bottom w:val="none" w:sz="0" w:space="0" w:color="auto"/>
        <w:right w:val="none" w:sz="0" w:space="0" w:color="auto"/>
      </w:divBdr>
    </w:div>
    <w:div w:id="645361498">
      <w:bodyDiv w:val="1"/>
      <w:marLeft w:val="0"/>
      <w:marRight w:val="0"/>
      <w:marTop w:val="0"/>
      <w:marBottom w:val="0"/>
      <w:divBdr>
        <w:top w:val="none" w:sz="0" w:space="0" w:color="auto"/>
        <w:left w:val="none" w:sz="0" w:space="0" w:color="auto"/>
        <w:bottom w:val="none" w:sz="0" w:space="0" w:color="auto"/>
        <w:right w:val="none" w:sz="0" w:space="0" w:color="auto"/>
      </w:divBdr>
      <w:divsChild>
        <w:div w:id="2061123421">
          <w:marLeft w:val="0"/>
          <w:marRight w:val="0"/>
          <w:marTop w:val="0"/>
          <w:marBottom w:val="0"/>
          <w:divBdr>
            <w:top w:val="none" w:sz="0" w:space="0" w:color="auto"/>
            <w:left w:val="none" w:sz="0" w:space="0" w:color="auto"/>
            <w:bottom w:val="none" w:sz="0" w:space="0" w:color="auto"/>
            <w:right w:val="none" w:sz="0" w:space="0" w:color="auto"/>
          </w:divBdr>
        </w:div>
      </w:divsChild>
    </w:div>
    <w:div w:id="652759030">
      <w:bodyDiv w:val="1"/>
      <w:marLeft w:val="0"/>
      <w:marRight w:val="0"/>
      <w:marTop w:val="0"/>
      <w:marBottom w:val="0"/>
      <w:divBdr>
        <w:top w:val="none" w:sz="0" w:space="0" w:color="auto"/>
        <w:left w:val="none" w:sz="0" w:space="0" w:color="auto"/>
        <w:bottom w:val="none" w:sz="0" w:space="0" w:color="auto"/>
        <w:right w:val="none" w:sz="0" w:space="0" w:color="auto"/>
      </w:divBdr>
    </w:div>
    <w:div w:id="666788931">
      <w:bodyDiv w:val="1"/>
      <w:marLeft w:val="0"/>
      <w:marRight w:val="0"/>
      <w:marTop w:val="0"/>
      <w:marBottom w:val="0"/>
      <w:divBdr>
        <w:top w:val="none" w:sz="0" w:space="0" w:color="auto"/>
        <w:left w:val="none" w:sz="0" w:space="0" w:color="auto"/>
        <w:bottom w:val="none" w:sz="0" w:space="0" w:color="auto"/>
        <w:right w:val="none" w:sz="0" w:space="0" w:color="auto"/>
      </w:divBdr>
    </w:div>
    <w:div w:id="668294547">
      <w:bodyDiv w:val="1"/>
      <w:marLeft w:val="0"/>
      <w:marRight w:val="0"/>
      <w:marTop w:val="0"/>
      <w:marBottom w:val="0"/>
      <w:divBdr>
        <w:top w:val="none" w:sz="0" w:space="0" w:color="auto"/>
        <w:left w:val="none" w:sz="0" w:space="0" w:color="auto"/>
        <w:bottom w:val="none" w:sz="0" w:space="0" w:color="auto"/>
        <w:right w:val="none" w:sz="0" w:space="0" w:color="auto"/>
      </w:divBdr>
    </w:div>
    <w:div w:id="670792714">
      <w:bodyDiv w:val="1"/>
      <w:marLeft w:val="0"/>
      <w:marRight w:val="0"/>
      <w:marTop w:val="0"/>
      <w:marBottom w:val="0"/>
      <w:divBdr>
        <w:top w:val="none" w:sz="0" w:space="0" w:color="auto"/>
        <w:left w:val="none" w:sz="0" w:space="0" w:color="auto"/>
        <w:bottom w:val="none" w:sz="0" w:space="0" w:color="auto"/>
        <w:right w:val="none" w:sz="0" w:space="0" w:color="auto"/>
      </w:divBdr>
    </w:div>
    <w:div w:id="673648518">
      <w:bodyDiv w:val="1"/>
      <w:marLeft w:val="0"/>
      <w:marRight w:val="0"/>
      <w:marTop w:val="0"/>
      <w:marBottom w:val="0"/>
      <w:divBdr>
        <w:top w:val="none" w:sz="0" w:space="0" w:color="auto"/>
        <w:left w:val="none" w:sz="0" w:space="0" w:color="auto"/>
        <w:bottom w:val="none" w:sz="0" w:space="0" w:color="auto"/>
        <w:right w:val="none" w:sz="0" w:space="0" w:color="auto"/>
      </w:divBdr>
      <w:divsChild>
        <w:div w:id="2037349035">
          <w:marLeft w:val="547"/>
          <w:marRight w:val="0"/>
          <w:marTop w:val="0"/>
          <w:marBottom w:val="0"/>
          <w:divBdr>
            <w:top w:val="none" w:sz="0" w:space="0" w:color="auto"/>
            <w:left w:val="none" w:sz="0" w:space="0" w:color="auto"/>
            <w:bottom w:val="none" w:sz="0" w:space="0" w:color="auto"/>
            <w:right w:val="none" w:sz="0" w:space="0" w:color="auto"/>
          </w:divBdr>
        </w:div>
      </w:divsChild>
    </w:div>
    <w:div w:id="677080632">
      <w:bodyDiv w:val="1"/>
      <w:marLeft w:val="0"/>
      <w:marRight w:val="0"/>
      <w:marTop w:val="0"/>
      <w:marBottom w:val="0"/>
      <w:divBdr>
        <w:top w:val="none" w:sz="0" w:space="0" w:color="auto"/>
        <w:left w:val="none" w:sz="0" w:space="0" w:color="auto"/>
        <w:bottom w:val="none" w:sz="0" w:space="0" w:color="auto"/>
        <w:right w:val="none" w:sz="0" w:space="0" w:color="auto"/>
      </w:divBdr>
    </w:div>
    <w:div w:id="677805372">
      <w:bodyDiv w:val="1"/>
      <w:marLeft w:val="0"/>
      <w:marRight w:val="0"/>
      <w:marTop w:val="0"/>
      <w:marBottom w:val="0"/>
      <w:divBdr>
        <w:top w:val="none" w:sz="0" w:space="0" w:color="auto"/>
        <w:left w:val="none" w:sz="0" w:space="0" w:color="auto"/>
        <w:bottom w:val="none" w:sz="0" w:space="0" w:color="auto"/>
        <w:right w:val="none" w:sz="0" w:space="0" w:color="auto"/>
      </w:divBdr>
    </w:div>
    <w:div w:id="678700110">
      <w:bodyDiv w:val="1"/>
      <w:marLeft w:val="0"/>
      <w:marRight w:val="0"/>
      <w:marTop w:val="0"/>
      <w:marBottom w:val="0"/>
      <w:divBdr>
        <w:top w:val="none" w:sz="0" w:space="0" w:color="auto"/>
        <w:left w:val="none" w:sz="0" w:space="0" w:color="auto"/>
        <w:bottom w:val="none" w:sz="0" w:space="0" w:color="auto"/>
        <w:right w:val="none" w:sz="0" w:space="0" w:color="auto"/>
      </w:divBdr>
    </w:div>
    <w:div w:id="682822265">
      <w:bodyDiv w:val="1"/>
      <w:marLeft w:val="0"/>
      <w:marRight w:val="0"/>
      <w:marTop w:val="0"/>
      <w:marBottom w:val="0"/>
      <w:divBdr>
        <w:top w:val="none" w:sz="0" w:space="0" w:color="auto"/>
        <w:left w:val="none" w:sz="0" w:space="0" w:color="auto"/>
        <w:bottom w:val="none" w:sz="0" w:space="0" w:color="auto"/>
        <w:right w:val="none" w:sz="0" w:space="0" w:color="auto"/>
      </w:divBdr>
    </w:div>
    <w:div w:id="684867831">
      <w:bodyDiv w:val="1"/>
      <w:marLeft w:val="0"/>
      <w:marRight w:val="0"/>
      <w:marTop w:val="0"/>
      <w:marBottom w:val="0"/>
      <w:divBdr>
        <w:top w:val="none" w:sz="0" w:space="0" w:color="auto"/>
        <w:left w:val="none" w:sz="0" w:space="0" w:color="auto"/>
        <w:bottom w:val="none" w:sz="0" w:space="0" w:color="auto"/>
        <w:right w:val="none" w:sz="0" w:space="0" w:color="auto"/>
      </w:divBdr>
    </w:div>
    <w:div w:id="687802019">
      <w:bodyDiv w:val="1"/>
      <w:marLeft w:val="0"/>
      <w:marRight w:val="0"/>
      <w:marTop w:val="0"/>
      <w:marBottom w:val="0"/>
      <w:divBdr>
        <w:top w:val="none" w:sz="0" w:space="0" w:color="auto"/>
        <w:left w:val="none" w:sz="0" w:space="0" w:color="auto"/>
        <w:bottom w:val="none" w:sz="0" w:space="0" w:color="auto"/>
        <w:right w:val="none" w:sz="0" w:space="0" w:color="auto"/>
      </w:divBdr>
    </w:div>
    <w:div w:id="688263016">
      <w:bodyDiv w:val="1"/>
      <w:marLeft w:val="0"/>
      <w:marRight w:val="0"/>
      <w:marTop w:val="0"/>
      <w:marBottom w:val="0"/>
      <w:divBdr>
        <w:top w:val="none" w:sz="0" w:space="0" w:color="auto"/>
        <w:left w:val="none" w:sz="0" w:space="0" w:color="auto"/>
        <w:bottom w:val="none" w:sz="0" w:space="0" w:color="auto"/>
        <w:right w:val="none" w:sz="0" w:space="0" w:color="auto"/>
      </w:divBdr>
    </w:div>
    <w:div w:id="688800464">
      <w:bodyDiv w:val="1"/>
      <w:marLeft w:val="0"/>
      <w:marRight w:val="0"/>
      <w:marTop w:val="0"/>
      <w:marBottom w:val="0"/>
      <w:divBdr>
        <w:top w:val="none" w:sz="0" w:space="0" w:color="auto"/>
        <w:left w:val="none" w:sz="0" w:space="0" w:color="auto"/>
        <w:bottom w:val="none" w:sz="0" w:space="0" w:color="auto"/>
        <w:right w:val="none" w:sz="0" w:space="0" w:color="auto"/>
      </w:divBdr>
    </w:div>
    <w:div w:id="692345611">
      <w:bodyDiv w:val="1"/>
      <w:marLeft w:val="0"/>
      <w:marRight w:val="0"/>
      <w:marTop w:val="0"/>
      <w:marBottom w:val="0"/>
      <w:divBdr>
        <w:top w:val="none" w:sz="0" w:space="0" w:color="auto"/>
        <w:left w:val="none" w:sz="0" w:space="0" w:color="auto"/>
        <w:bottom w:val="none" w:sz="0" w:space="0" w:color="auto"/>
        <w:right w:val="none" w:sz="0" w:space="0" w:color="auto"/>
      </w:divBdr>
    </w:div>
    <w:div w:id="694889820">
      <w:bodyDiv w:val="1"/>
      <w:marLeft w:val="0"/>
      <w:marRight w:val="0"/>
      <w:marTop w:val="0"/>
      <w:marBottom w:val="0"/>
      <w:divBdr>
        <w:top w:val="none" w:sz="0" w:space="0" w:color="auto"/>
        <w:left w:val="none" w:sz="0" w:space="0" w:color="auto"/>
        <w:bottom w:val="none" w:sz="0" w:space="0" w:color="auto"/>
        <w:right w:val="none" w:sz="0" w:space="0" w:color="auto"/>
      </w:divBdr>
    </w:div>
    <w:div w:id="698508944">
      <w:bodyDiv w:val="1"/>
      <w:marLeft w:val="0"/>
      <w:marRight w:val="0"/>
      <w:marTop w:val="0"/>
      <w:marBottom w:val="0"/>
      <w:divBdr>
        <w:top w:val="none" w:sz="0" w:space="0" w:color="auto"/>
        <w:left w:val="none" w:sz="0" w:space="0" w:color="auto"/>
        <w:bottom w:val="none" w:sz="0" w:space="0" w:color="auto"/>
        <w:right w:val="none" w:sz="0" w:space="0" w:color="auto"/>
      </w:divBdr>
      <w:divsChild>
        <w:div w:id="921371896">
          <w:marLeft w:val="547"/>
          <w:marRight w:val="0"/>
          <w:marTop w:val="0"/>
          <w:marBottom w:val="0"/>
          <w:divBdr>
            <w:top w:val="none" w:sz="0" w:space="0" w:color="auto"/>
            <w:left w:val="none" w:sz="0" w:space="0" w:color="auto"/>
            <w:bottom w:val="none" w:sz="0" w:space="0" w:color="auto"/>
            <w:right w:val="none" w:sz="0" w:space="0" w:color="auto"/>
          </w:divBdr>
        </w:div>
      </w:divsChild>
    </w:div>
    <w:div w:id="708073039">
      <w:bodyDiv w:val="1"/>
      <w:marLeft w:val="0"/>
      <w:marRight w:val="0"/>
      <w:marTop w:val="0"/>
      <w:marBottom w:val="0"/>
      <w:divBdr>
        <w:top w:val="none" w:sz="0" w:space="0" w:color="auto"/>
        <w:left w:val="none" w:sz="0" w:space="0" w:color="auto"/>
        <w:bottom w:val="none" w:sz="0" w:space="0" w:color="auto"/>
        <w:right w:val="none" w:sz="0" w:space="0" w:color="auto"/>
      </w:divBdr>
    </w:div>
    <w:div w:id="711459175">
      <w:bodyDiv w:val="1"/>
      <w:marLeft w:val="0"/>
      <w:marRight w:val="0"/>
      <w:marTop w:val="0"/>
      <w:marBottom w:val="0"/>
      <w:divBdr>
        <w:top w:val="none" w:sz="0" w:space="0" w:color="auto"/>
        <w:left w:val="none" w:sz="0" w:space="0" w:color="auto"/>
        <w:bottom w:val="none" w:sz="0" w:space="0" w:color="auto"/>
        <w:right w:val="none" w:sz="0" w:space="0" w:color="auto"/>
      </w:divBdr>
    </w:div>
    <w:div w:id="719716825">
      <w:bodyDiv w:val="1"/>
      <w:marLeft w:val="0"/>
      <w:marRight w:val="0"/>
      <w:marTop w:val="0"/>
      <w:marBottom w:val="0"/>
      <w:divBdr>
        <w:top w:val="none" w:sz="0" w:space="0" w:color="auto"/>
        <w:left w:val="none" w:sz="0" w:space="0" w:color="auto"/>
        <w:bottom w:val="none" w:sz="0" w:space="0" w:color="auto"/>
        <w:right w:val="none" w:sz="0" w:space="0" w:color="auto"/>
      </w:divBdr>
      <w:divsChild>
        <w:div w:id="1843202423">
          <w:marLeft w:val="0"/>
          <w:marRight w:val="0"/>
          <w:marTop w:val="0"/>
          <w:marBottom w:val="0"/>
          <w:divBdr>
            <w:top w:val="none" w:sz="0" w:space="0" w:color="auto"/>
            <w:left w:val="none" w:sz="0" w:space="0" w:color="auto"/>
            <w:bottom w:val="none" w:sz="0" w:space="0" w:color="auto"/>
            <w:right w:val="none" w:sz="0" w:space="0" w:color="auto"/>
          </w:divBdr>
        </w:div>
      </w:divsChild>
    </w:div>
    <w:div w:id="721365679">
      <w:bodyDiv w:val="1"/>
      <w:marLeft w:val="0"/>
      <w:marRight w:val="0"/>
      <w:marTop w:val="0"/>
      <w:marBottom w:val="0"/>
      <w:divBdr>
        <w:top w:val="none" w:sz="0" w:space="0" w:color="auto"/>
        <w:left w:val="none" w:sz="0" w:space="0" w:color="auto"/>
        <w:bottom w:val="none" w:sz="0" w:space="0" w:color="auto"/>
        <w:right w:val="none" w:sz="0" w:space="0" w:color="auto"/>
      </w:divBdr>
      <w:divsChild>
        <w:div w:id="546917619">
          <w:marLeft w:val="0"/>
          <w:marRight w:val="0"/>
          <w:marTop w:val="0"/>
          <w:marBottom w:val="0"/>
          <w:divBdr>
            <w:top w:val="none" w:sz="0" w:space="0" w:color="auto"/>
            <w:left w:val="none" w:sz="0" w:space="0" w:color="auto"/>
            <w:bottom w:val="none" w:sz="0" w:space="0" w:color="auto"/>
            <w:right w:val="none" w:sz="0" w:space="0" w:color="auto"/>
          </w:divBdr>
          <w:divsChild>
            <w:div w:id="2113239046">
              <w:marLeft w:val="0"/>
              <w:marRight w:val="0"/>
              <w:marTop w:val="0"/>
              <w:marBottom w:val="0"/>
              <w:divBdr>
                <w:top w:val="none" w:sz="0" w:space="0" w:color="auto"/>
                <w:left w:val="none" w:sz="0" w:space="0" w:color="auto"/>
                <w:bottom w:val="none" w:sz="0" w:space="0" w:color="auto"/>
                <w:right w:val="none" w:sz="0" w:space="0" w:color="auto"/>
              </w:divBdr>
              <w:divsChild>
                <w:div w:id="1794211101">
                  <w:marLeft w:val="0"/>
                  <w:marRight w:val="0"/>
                  <w:marTop w:val="0"/>
                  <w:marBottom w:val="0"/>
                  <w:divBdr>
                    <w:top w:val="none" w:sz="0" w:space="0" w:color="auto"/>
                    <w:left w:val="none" w:sz="0" w:space="0" w:color="auto"/>
                    <w:bottom w:val="none" w:sz="0" w:space="0" w:color="auto"/>
                    <w:right w:val="none" w:sz="0" w:space="0" w:color="auto"/>
                  </w:divBdr>
                  <w:divsChild>
                    <w:div w:id="1067218878">
                      <w:marLeft w:val="0"/>
                      <w:marRight w:val="0"/>
                      <w:marTop w:val="0"/>
                      <w:marBottom w:val="0"/>
                      <w:divBdr>
                        <w:top w:val="none" w:sz="0" w:space="0" w:color="auto"/>
                        <w:left w:val="none" w:sz="0" w:space="0" w:color="auto"/>
                        <w:bottom w:val="none" w:sz="0" w:space="0" w:color="auto"/>
                        <w:right w:val="none" w:sz="0" w:space="0" w:color="auto"/>
                      </w:divBdr>
                      <w:divsChild>
                        <w:div w:id="1585340961">
                          <w:marLeft w:val="0"/>
                          <w:marRight w:val="0"/>
                          <w:marTop w:val="0"/>
                          <w:marBottom w:val="0"/>
                          <w:divBdr>
                            <w:top w:val="none" w:sz="0" w:space="0" w:color="auto"/>
                            <w:left w:val="none" w:sz="0" w:space="0" w:color="auto"/>
                            <w:bottom w:val="none" w:sz="0" w:space="0" w:color="auto"/>
                            <w:right w:val="none" w:sz="0" w:space="0" w:color="auto"/>
                          </w:divBdr>
                          <w:divsChild>
                            <w:div w:id="1286735668">
                              <w:marLeft w:val="0"/>
                              <w:marRight w:val="0"/>
                              <w:marTop w:val="0"/>
                              <w:marBottom w:val="0"/>
                              <w:divBdr>
                                <w:top w:val="none" w:sz="0" w:space="0" w:color="auto"/>
                                <w:left w:val="none" w:sz="0" w:space="0" w:color="auto"/>
                                <w:bottom w:val="none" w:sz="0" w:space="0" w:color="auto"/>
                                <w:right w:val="none" w:sz="0" w:space="0" w:color="auto"/>
                              </w:divBdr>
                              <w:divsChild>
                                <w:div w:id="1616865743">
                                  <w:marLeft w:val="0"/>
                                  <w:marRight w:val="0"/>
                                  <w:marTop w:val="0"/>
                                  <w:marBottom w:val="0"/>
                                  <w:divBdr>
                                    <w:top w:val="none" w:sz="0" w:space="0" w:color="auto"/>
                                    <w:left w:val="none" w:sz="0" w:space="0" w:color="auto"/>
                                    <w:bottom w:val="none" w:sz="0" w:space="0" w:color="auto"/>
                                    <w:right w:val="none" w:sz="0" w:space="0" w:color="auto"/>
                                  </w:divBdr>
                                  <w:divsChild>
                                    <w:div w:id="1161702569">
                                      <w:marLeft w:val="0"/>
                                      <w:marRight w:val="0"/>
                                      <w:marTop w:val="0"/>
                                      <w:marBottom w:val="0"/>
                                      <w:divBdr>
                                        <w:top w:val="none" w:sz="0" w:space="0" w:color="auto"/>
                                        <w:left w:val="none" w:sz="0" w:space="0" w:color="auto"/>
                                        <w:bottom w:val="none" w:sz="0" w:space="0" w:color="auto"/>
                                        <w:right w:val="none" w:sz="0" w:space="0" w:color="auto"/>
                                      </w:divBdr>
                                      <w:divsChild>
                                        <w:div w:id="995962431">
                                          <w:marLeft w:val="0"/>
                                          <w:marRight w:val="0"/>
                                          <w:marTop w:val="0"/>
                                          <w:marBottom w:val="0"/>
                                          <w:divBdr>
                                            <w:top w:val="none" w:sz="0" w:space="0" w:color="auto"/>
                                            <w:left w:val="none" w:sz="0" w:space="0" w:color="auto"/>
                                            <w:bottom w:val="none" w:sz="0" w:space="0" w:color="auto"/>
                                            <w:right w:val="none" w:sz="0" w:space="0" w:color="auto"/>
                                          </w:divBdr>
                                          <w:divsChild>
                                            <w:div w:id="2067531047">
                                              <w:marLeft w:val="0"/>
                                              <w:marRight w:val="0"/>
                                              <w:marTop w:val="0"/>
                                              <w:marBottom w:val="0"/>
                                              <w:divBdr>
                                                <w:top w:val="single" w:sz="12" w:space="2" w:color="FFFFCC"/>
                                                <w:left w:val="single" w:sz="12" w:space="2" w:color="FFFFCC"/>
                                                <w:bottom w:val="single" w:sz="12" w:space="2" w:color="FFFFCC"/>
                                                <w:right w:val="single" w:sz="12" w:space="0" w:color="FFFFCC"/>
                                              </w:divBdr>
                                              <w:divsChild>
                                                <w:div w:id="1579821849">
                                                  <w:marLeft w:val="0"/>
                                                  <w:marRight w:val="0"/>
                                                  <w:marTop w:val="0"/>
                                                  <w:marBottom w:val="0"/>
                                                  <w:divBdr>
                                                    <w:top w:val="none" w:sz="0" w:space="0" w:color="auto"/>
                                                    <w:left w:val="none" w:sz="0" w:space="0" w:color="auto"/>
                                                    <w:bottom w:val="none" w:sz="0" w:space="0" w:color="auto"/>
                                                    <w:right w:val="none" w:sz="0" w:space="0" w:color="auto"/>
                                                  </w:divBdr>
                                                  <w:divsChild>
                                                    <w:div w:id="1993368989">
                                                      <w:marLeft w:val="0"/>
                                                      <w:marRight w:val="0"/>
                                                      <w:marTop w:val="0"/>
                                                      <w:marBottom w:val="0"/>
                                                      <w:divBdr>
                                                        <w:top w:val="none" w:sz="0" w:space="0" w:color="auto"/>
                                                        <w:left w:val="none" w:sz="0" w:space="0" w:color="auto"/>
                                                        <w:bottom w:val="none" w:sz="0" w:space="0" w:color="auto"/>
                                                        <w:right w:val="none" w:sz="0" w:space="0" w:color="auto"/>
                                                      </w:divBdr>
                                                      <w:divsChild>
                                                        <w:div w:id="1295331214">
                                                          <w:marLeft w:val="0"/>
                                                          <w:marRight w:val="0"/>
                                                          <w:marTop w:val="0"/>
                                                          <w:marBottom w:val="0"/>
                                                          <w:divBdr>
                                                            <w:top w:val="none" w:sz="0" w:space="0" w:color="auto"/>
                                                            <w:left w:val="none" w:sz="0" w:space="0" w:color="auto"/>
                                                            <w:bottom w:val="none" w:sz="0" w:space="0" w:color="auto"/>
                                                            <w:right w:val="none" w:sz="0" w:space="0" w:color="auto"/>
                                                          </w:divBdr>
                                                          <w:divsChild>
                                                            <w:div w:id="1517189768">
                                                              <w:marLeft w:val="0"/>
                                                              <w:marRight w:val="0"/>
                                                              <w:marTop w:val="0"/>
                                                              <w:marBottom w:val="0"/>
                                                              <w:divBdr>
                                                                <w:top w:val="none" w:sz="0" w:space="0" w:color="auto"/>
                                                                <w:left w:val="none" w:sz="0" w:space="0" w:color="auto"/>
                                                                <w:bottom w:val="none" w:sz="0" w:space="0" w:color="auto"/>
                                                                <w:right w:val="none" w:sz="0" w:space="0" w:color="auto"/>
                                                              </w:divBdr>
                                                              <w:divsChild>
                                                                <w:div w:id="914247054">
                                                                  <w:marLeft w:val="0"/>
                                                                  <w:marRight w:val="0"/>
                                                                  <w:marTop w:val="0"/>
                                                                  <w:marBottom w:val="0"/>
                                                                  <w:divBdr>
                                                                    <w:top w:val="none" w:sz="0" w:space="0" w:color="auto"/>
                                                                    <w:left w:val="none" w:sz="0" w:space="0" w:color="auto"/>
                                                                    <w:bottom w:val="none" w:sz="0" w:space="0" w:color="auto"/>
                                                                    <w:right w:val="none" w:sz="0" w:space="0" w:color="auto"/>
                                                                  </w:divBdr>
                                                                  <w:divsChild>
                                                                    <w:div w:id="1056125296">
                                                                      <w:marLeft w:val="0"/>
                                                                      <w:marRight w:val="0"/>
                                                                      <w:marTop w:val="0"/>
                                                                      <w:marBottom w:val="0"/>
                                                                      <w:divBdr>
                                                                        <w:top w:val="none" w:sz="0" w:space="0" w:color="auto"/>
                                                                        <w:left w:val="none" w:sz="0" w:space="0" w:color="auto"/>
                                                                        <w:bottom w:val="none" w:sz="0" w:space="0" w:color="auto"/>
                                                                        <w:right w:val="none" w:sz="0" w:space="0" w:color="auto"/>
                                                                      </w:divBdr>
                                                                      <w:divsChild>
                                                                        <w:div w:id="1137605579">
                                                                          <w:marLeft w:val="0"/>
                                                                          <w:marRight w:val="0"/>
                                                                          <w:marTop w:val="0"/>
                                                                          <w:marBottom w:val="0"/>
                                                                          <w:divBdr>
                                                                            <w:top w:val="none" w:sz="0" w:space="0" w:color="auto"/>
                                                                            <w:left w:val="none" w:sz="0" w:space="0" w:color="auto"/>
                                                                            <w:bottom w:val="none" w:sz="0" w:space="0" w:color="auto"/>
                                                                            <w:right w:val="none" w:sz="0" w:space="0" w:color="auto"/>
                                                                          </w:divBdr>
                                                                          <w:divsChild>
                                                                            <w:div w:id="1901862542">
                                                                              <w:marLeft w:val="0"/>
                                                                              <w:marRight w:val="0"/>
                                                                              <w:marTop w:val="0"/>
                                                                              <w:marBottom w:val="0"/>
                                                                              <w:divBdr>
                                                                                <w:top w:val="none" w:sz="0" w:space="0" w:color="auto"/>
                                                                                <w:left w:val="none" w:sz="0" w:space="0" w:color="auto"/>
                                                                                <w:bottom w:val="none" w:sz="0" w:space="0" w:color="auto"/>
                                                                                <w:right w:val="none" w:sz="0" w:space="0" w:color="auto"/>
                                                                              </w:divBdr>
                                                                              <w:divsChild>
                                                                                <w:div w:id="1272594806">
                                                                                  <w:marLeft w:val="0"/>
                                                                                  <w:marRight w:val="0"/>
                                                                                  <w:marTop w:val="0"/>
                                                                                  <w:marBottom w:val="0"/>
                                                                                  <w:divBdr>
                                                                                    <w:top w:val="none" w:sz="0" w:space="0" w:color="auto"/>
                                                                                    <w:left w:val="none" w:sz="0" w:space="0" w:color="auto"/>
                                                                                    <w:bottom w:val="none" w:sz="0" w:space="0" w:color="auto"/>
                                                                                    <w:right w:val="none" w:sz="0" w:space="0" w:color="auto"/>
                                                                                  </w:divBdr>
                                                                                  <w:divsChild>
                                                                                    <w:div w:id="1661738101">
                                                                                      <w:marLeft w:val="0"/>
                                                                                      <w:marRight w:val="0"/>
                                                                                      <w:marTop w:val="0"/>
                                                                                      <w:marBottom w:val="0"/>
                                                                                      <w:divBdr>
                                                                                        <w:top w:val="none" w:sz="0" w:space="0" w:color="auto"/>
                                                                                        <w:left w:val="none" w:sz="0" w:space="0" w:color="auto"/>
                                                                                        <w:bottom w:val="none" w:sz="0" w:space="0" w:color="auto"/>
                                                                                        <w:right w:val="none" w:sz="0" w:space="0" w:color="auto"/>
                                                                                      </w:divBdr>
                                                                                      <w:divsChild>
                                                                                        <w:div w:id="45013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604113227">
                                                                                              <w:marLeft w:val="0"/>
                                                                                              <w:marRight w:val="0"/>
                                                                                              <w:marTop w:val="0"/>
                                                                                              <w:marBottom w:val="0"/>
                                                                                              <w:divBdr>
                                                                                                <w:top w:val="none" w:sz="0" w:space="0" w:color="auto"/>
                                                                                                <w:left w:val="none" w:sz="0" w:space="0" w:color="auto"/>
                                                                                                <w:bottom w:val="none" w:sz="0" w:space="0" w:color="auto"/>
                                                                                                <w:right w:val="none" w:sz="0" w:space="0" w:color="auto"/>
                                                                                              </w:divBdr>
                                                                                              <w:divsChild>
                                                                                                <w:div w:id="1749110724">
                                                                                                  <w:marLeft w:val="0"/>
                                                                                                  <w:marRight w:val="0"/>
                                                                                                  <w:marTop w:val="0"/>
                                                                                                  <w:marBottom w:val="0"/>
                                                                                                  <w:divBdr>
                                                                                                    <w:top w:val="none" w:sz="0" w:space="0" w:color="auto"/>
                                                                                                    <w:left w:val="none" w:sz="0" w:space="0" w:color="auto"/>
                                                                                                    <w:bottom w:val="none" w:sz="0" w:space="0" w:color="auto"/>
                                                                                                    <w:right w:val="none" w:sz="0" w:space="0" w:color="auto"/>
                                                                                                  </w:divBdr>
                                                                                                  <w:divsChild>
                                                                                                    <w:div w:id="857356595">
                                                                                                      <w:marLeft w:val="0"/>
                                                                                                      <w:marRight w:val="0"/>
                                                                                                      <w:marTop w:val="0"/>
                                                                                                      <w:marBottom w:val="0"/>
                                                                                                      <w:divBdr>
                                                                                                        <w:top w:val="none" w:sz="0" w:space="0" w:color="auto"/>
                                                                                                        <w:left w:val="none" w:sz="0" w:space="0" w:color="auto"/>
                                                                                                        <w:bottom w:val="none" w:sz="0" w:space="0" w:color="auto"/>
                                                                                                        <w:right w:val="none" w:sz="0" w:space="0" w:color="auto"/>
                                                                                                      </w:divBdr>
                                                                                                      <w:divsChild>
                                                                                                        <w:div w:id="1796949725">
                                                                                                          <w:marLeft w:val="0"/>
                                                                                                          <w:marRight w:val="0"/>
                                                                                                          <w:marTop w:val="0"/>
                                                                                                          <w:marBottom w:val="0"/>
                                                                                                          <w:divBdr>
                                                                                                            <w:top w:val="none" w:sz="0" w:space="0" w:color="auto"/>
                                                                                                            <w:left w:val="none" w:sz="0" w:space="0" w:color="auto"/>
                                                                                                            <w:bottom w:val="none" w:sz="0" w:space="0" w:color="auto"/>
                                                                                                            <w:right w:val="none" w:sz="0" w:space="0" w:color="auto"/>
                                                                                                          </w:divBdr>
                                                                                                          <w:divsChild>
                                                                                                            <w:div w:id="1093432868">
                                                                                                              <w:marLeft w:val="0"/>
                                                                                                              <w:marRight w:val="0"/>
                                                                                                              <w:marTop w:val="0"/>
                                                                                                              <w:marBottom w:val="0"/>
                                                                                                              <w:divBdr>
                                                                                                                <w:top w:val="single" w:sz="2" w:space="4" w:color="D0D0D0"/>
                                                                                                                <w:left w:val="single" w:sz="2" w:space="0" w:color="D0D0D0"/>
                                                                                                                <w:bottom w:val="single" w:sz="2" w:space="4" w:color="D0D0D0"/>
                                                                                                                <w:right w:val="single" w:sz="2" w:space="0" w:color="D0D0D0"/>
                                                                                                              </w:divBdr>
                                                                                                              <w:divsChild>
                                                                                                                <w:div w:id="168758004">
                                                                                                                  <w:marLeft w:val="225"/>
                                                                                                                  <w:marRight w:val="225"/>
                                                                                                                  <w:marTop w:val="75"/>
                                                                                                                  <w:marBottom w:val="75"/>
                                                                                                                  <w:divBdr>
                                                                                                                    <w:top w:val="none" w:sz="0" w:space="0" w:color="auto"/>
                                                                                                                    <w:left w:val="none" w:sz="0" w:space="0" w:color="auto"/>
                                                                                                                    <w:bottom w:val="none" w:sz="0" w:space="0" w:color="auto"/>
                                                                                                                    <w:right w:val="none" w:sz="0" w:space="0" w:color="auto"/>
                                                                                                                  </w:divBdr>
                                                                                                                  <w:divsChild>
                                                                                                                    <w:div w:id="1153134940">
                                                                                                                      <w:marLeft w:val="0"/>
                                                                                                                      <w:marRight w:val="0"/>
                                                                                                                      <w:marTop w:val="0"/>
                                                                                                                      <w:marBottom w:val="0"/>
                                                                                                                      <w:divBdr>
                                                                                                                        <w:top w:val="single" w:sz="6" w:space="0" w:color="auto"/>
                                                                                                                        <w:left w:val="single" w:sz="6" w:space="0" w:color="auto"/>
                                                                                                                        <w:bottom w:val="single" w:sz="6" w:space="0" w:color="auto"/>
                                                                                                                        <w:right w:val="single" w:sz="6" w:space="0" w:color="auto"/>
                                                                                                                      </w:divBdr>
                                                                                                                      <w:divsChild>
                                                                                                                        <w:div w:id="12180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516630">
      <w:bodyDiv w:val="1"/>
      <w:marLeft w:val="0"/>
      <w:marRight w:val="0"/>
      <w:marTop w:val="0"/>
      <w:marBottom w:val="0"/>
      <w:divBdr>
        <w:top w:val="none" w:sz="0" w:space="0" w:color="auto"/>
        <w:left w:val="none" w:sz="0" w:space="0" w:color="auto"/>
        <w:bottom w:val="none" w:sz="0" w:space="0" w:color="auto"/>
        <w:right w:val="none" w:sz="0" w:space="0" w:color="auto"/>
      </w:divBdr>
    </w:div>
    <w:div w:id="738098390">
      <w:bodyDiv w:val="1"/>
      <w:marLeft w:val="0"/>
      <w:marRight w:val="0"/>
      <w:marTop w:val="0"/>
      <w:marBottom w:val="0"/>
      <w:divBdr>
        <w:top w:val="none" w:sz="0" w:space="0" w:color="auto"/>
        <w:left w:val="none" w:sz="0" w:space="0" w:color="auto"/>
        <w:bottom w:val="none" w:sz="0" w:space="0" w:color="auto"/>
        <w:right w:val="none" w:sz="0" w:space="0" w:color="auto"/>
      </w:divBdr>
    </w:div>
    <w:div w:id="741030919">
      <w:bodyDiv w:val="1"/>
      <w:marLeft w:val="0"/>
      <w:marRight w:val="0"/>
      <w:marTop w:val="0"/>
      <w:marBottom w:val="0"/>
      <w:divBdr>
        <w:top w:val="none" w:sz="0" w:space="0" w:color="auto"/>
        <w:left w:val="none" w:sz="0" w:space="0" w:color="auto"/>
        <w:bottom w:val="none" w:sz="0" w:space="0" w:color="auto"/>
        <w:right w:val="none" w:sz="0" w:space="0" w:color="auto"/>
      </w:divBdr>
    </w:div>
    <w:div w:id="758333514">
      <w:bodyDiv w:val="1"/>
      <w:marLeft w:val="0"/>
      <w:marRight w:val="0"/>
      <w:marTop w:val="0"/>
      <w:marBottom w:val="0"/>
      <w:divBdr>
        <w:top w:val="none" w:sz="0" w:space="0" w:color="auto"/>
        <w:left w:val="none" w:sz="0" w:space="0" w:color="auto"/>
        <w:bottom w:val="none" w:sz="0" w:space="0" w:color="auto"/>
        <w:right w:val="none" w:sz="0" w:space="0" w:color="auto"/>
      </w:divBdr>
    </w:div>
    <w:div w:id="759713954">
      <w:bodyDiv w:val="1"/>
      <w:marLeft w:val="0"/>
      <w:marRight w:val="0"/>
      <w:marTop w:val="0"/>
      <w:marBottom w:val="0"/>
      <w:divBdr>
        <w:top w:val="none" w:sz="0" w:space="0" w:color="auto"/>
        <w:left w:val="none" w:sz="0" w:space="0" w:color="auto"/>
        <w:bottom w:val="none" w:sz="0" w:space="0" w:color="auto"/>
        <w:right w:val="none" w:sz="0" w:space="0" w:color="auto"/>
      </w:divBdr>
    </w:div>
    <w:div w:id="760611840">
      <w:bodyDiv w:val="1"/>
      <w:marLeft w:val="0"/>
      <w:marRight w:val="0"/>
      <w:marTop w:val="0"/>
      <w:marBottom w:val="0"/>
      <w:divBdr>
        <w:top w:val="none" w:sz="0" w:space="0" w:color="auto"/>
        <w:left w:val="none" w:sz="0" w:space="0" w:color="auto"/>
        <w:bottom w:val="none" w:sz="0" w:space="0" w:color="auto"/>
        <w:right w:val="none" w:sz="0" w:space="0" w:color="auto"/>
      </w:divBdr>
    </w:div>
    <w:div w:id="762798547">
      <w:bodyDiv w:val="1"/>
      <w:marLeft w:val="0"/>
      <w:marRight w:val="0"/>
      <w:marTop w:val="0"/>
      <w:marBottom w:val="0"/>
      <w:divBdr>
        <w:top w:val="none" w:sz="0" w:space="0" w:color="auto"/>
        <w:left w:val="none" w:sz="0" w:space="0" w:color="auto"/>
        <w:bottom w:val="none" w:sz="0" w:space="0" w:color="auto"/>
        <w:right w:val="none" w:sz="0" w:space="0" w:color="auto"/>
      </w:divBdr>
    </w:div>
    <w:div w:id="764886145">
      <w:bodyDiv w:val="1"/>
      <w:marLeft w:val="0"/>
      <w:marRight w:val="0"/>
      <w:marTop w:val="0"/>
      <w:marBottom w:val="0"/>
      <w:divBdr>
        <w:top w:val="none" w:sz="0" w:space="0" w:color="auto"/>
        <w:left w:val="none" w:sz="0" w:space="0" w:color="auto"/>
        <w:bottom w:val="none" w:sz="0" w:space="0" w:color="auto"/>
        <w:right w:val="none" w:sz="0" w:space="0" w:color="auto"/>
      </w:divBdr>
    </w:div>
    <w:div w:id="766389299">
      <w:bodyDiv w:val="1"/>
      <w:marLeft w:val="0"/>
      <w:marRight w:val="0"/>
      <w:marTop w:val="0"/>
      <w:marBottom w:val="0"/>
      <w:divBdr>
        <w:top w:val="none" w:sz="0" w:space="0" w:color="auto"/>
        <w:left w:val="none" w:sz="0" w:space="0" w:color="auto"/>
        <w:bottom w:val="none" w:sz="0" w:space="0" w:color="auto"/>
        <w:right w:val="none" w:sz="0" w:space="0" w:color="auto"/>
      </w:divBdr>
    </w:div>
    <w:div w:id="786773547">
      <w:bodyDiv w:val="1"/>
      <w:marLeft w:val="0"/>
      <w:marRight w:val="0"/>
      <w:marTop w:val="0"/>
      <w:marBottom w:val="0"/>
      <w:divBdr>
        <w:top w:val="none" w:sz="0" w:space="0" w:color="auto"/>
        <w:left w:val="none" w:sz="0" w:space="0" w:color="auto"/>
        <w:bottom w:val="none" w:sz="0" w:space="0" w:color="auto"/>
        <w:right w:val="none" w:sz="0" w:space="0" w:color="auto"/>
      </w:divBdr>
    </w:div>
    <w:div w:id="787696709">
      <w:bodyDiv w:val="1"/>
      <w:marLeft w:val="0"/>
      <w:marRight w:val="0"/>
      <w:marTop w:val="0"/>
      <w:marBottom w:val="0"/>
      <w:divBdr>
        <w:top w:val="none" w:sz="0" w:space="0" w:color="auto"/>
        <w:left w:val="none" w:sz="0" w:space="0" w:color="auto"/>
        <w:bottom w:val="none" w:sz="0" w:space="0" w:color="auto"/>
        <w:right w:val="none" w:sz="0" w:space="0" w:color="auto"/>
      </w:divBdr>
    </w:div>
    <w:div w:id="793913169">
      <w:bodyDiv w:val="1"/>
      <w:marLeft w:val="0"/>
      <w:marRight w:val="0"/>
      <w:marTop w:val="0"/>
      <w:marBottom w:val="0"/>
      <w:divBdr>
        <w:top w:val="none" w:sz="0" w:space="0" w:color="auto"/>
        <w:left w:val="none" w:sz="0" w:space="0" w:color="auto"/>
        <w:bottom w:val="none" w:sz="0" w:space="0" w:color="auto"/>
        <w:right w:val="none" w:sz="0" w:space="0" w:color="auto"/>
      </w:divBdr>
    </w:div>
    <w:div w:id="797533275">
      <w:bodyDiv w:val="1"/>
      <w:marLeft w:val="0"/>
      <w:marRight w:val="0"/>
      <w:marTop w:val="0"/>
      <w:marBottom w:val="0"/>
      <w:divBdr>
        <w:top w:val="none" w:sz="0" w:space="0" w:color="auto"/>
        <w:left w:val="none" w:sz="0" w:space="0" w:color="auto"/>
        <w:bottom w:val="none" w:sz="0" w:space="0" w:color="auto"/>
        <w:right w:val="none" w:sz="0" w:space="0" w:color="auto"/>
      </w:divBdr>
    </w:div>
    <w:div w:id="802162002">
      <w:bodyDiv w:val="1"/>
      <w:marLeft w:val="0"/>
      <w:marRight w:val="0"/>
      <w:marTop w:val="0"/>
      <w:marBottom w:val="0"/>
      <w:divBdr>
        <w:top w:val="none" w:sz="0" w:space="0" w:color="auto"/>
        <w:left w:val="none" w:sz="0" w:space="0" w:color="auto"/>
        <w:bottom w:val="none" w:sz="0" w:space="0" w:color="auto"/>
        <w:right w:val="none" w:sz="0" w:space="0" w:color="auto"/>
      </w:divBdr>
      <w:divsChild>
        <w:div w:id="2019963592">
          <w:marLeft w:val="0"/>
          <w:marRight w:val="0"/>
          <w:marTop w:val="0"/>
          <w:marBottom w:val="0"/>
          <w:divBdr>
            <w:top w:val="none" w:sz="0" w:space="0" w:color="auto"/>
            <w:left w:val="none" w:sz="0" w:space="0" w:color="auto"/>
            <w:bottom w:val="none" w:sz="0" w:space="0" w:color="auto"/>
            <w:right w:val="none" w:sz="0" w:space="0" w:color="auto"/>
          </w:divBdr>
        </w:div>
      </w:divsChild>
    </w:div>
    <w:div w:id="806705871">
      <w:bodyDiv w:val="1"/>
      <w:marLeft w:val="0"/>
      <w:marRight w:val="0"/>
      <w:marTop w:val="0"/>
      <w:marBottom w:val="0"/>
      <w:divBdr>
        <w:top w:val="none" w:sz="0" w:space="0" w:color="auto"/>
        <w:left w:val="none" w:sz="0" w:space="0" w:color="auto"/>
        <w:bottom w:val="none" w:sz="0" w:space="0" w:color="auto"/>
        <w:right w:val="none" w:sz="0" w:space="0" w:color="auto"/>
      </w:divBdr>
    </w:div>
    <w:div w:id="807168059">
      <w:bodyDiv w:val="1"/>
      <w:marLeft w:val="0"/>
      <w:marRight w:val="0"/>
      <w:marTop w:val="0"/>
      <w:marBottom w:val="0"/>
      <w:divBdr>
        <w:top w:val="none" w:sz="0" w:space="0" w:color="auto"/>
        <w:left w:val="none" w:sz="0" w:space="0" w:color="auto"/>
        <w:bottom w:val="none" w:sz="0" w:space="0" w:color="auto"/>
        <w:right w:val="none" w:sz="0" w:space="0" w:color="auto"/>
      </w:divBdr>
    </w:div>
    <w:div w:id="815336100">
      <w:bodyDiv w:val="1"/>
      <w:marLeft w:val="0"/>
      <w:marRight w:val="0"/>
      <w:marTop w:val="0"/>
      <w:marBottom w:val="0"/>
      <w:divBdr>
        <w:top w:val="none" w:sz="0" w:space="0" w:color="auto"/>
        <w:left w:val="none" w:sz="0" w:space="0" w:color="auto"/>
        <w:bottom w:val="none" w:sz="0" w:space="0" w:color="auto"/>
        <w:right w:val="none" w:sz="0" w:space="0" w:color="auto"/>
      </w:divBdr>
    </w:div>
    <w:div w:id="817496127">
      <w:bodyDiv w:val="1"/>
      <w:marLeft w:val="0"/>
      <w:marRight w:val="0"/>
      <w:marTop w:val="0"/>
      <w:marBottom w:val="0"/>
      <w:divBdr>
        <w:top w:val="none" w:sz="0" w:space="0" w:color="auto"/>
        <w:left w:val="none" w:sz="0" w:space="0" w:color="auto"/>
        <w:bottom w:val="none" w:sz="0" w:space="0" w:color="auto"/>
        <w:right w:val="none" w:sz="0" w:space="0" w:color="auto"/>
      </w:divBdr>
    </w:div>
    <w:div w:id="829828500">
      <w:bodyDiv w:val="1"/>
      <w:marLeft w:val="0"/>
      <w:marRight w:val="0"/>
      <w:marTop w:val="0"/>
      <w:marBottom w:val="0"/>
      <w:divBdr>
        <w:top w:val="none" w:sz="0" w:space="0" w:color="auto"/>
        <w:left w:val="none" w:sz="0" w:space="0" w:color="auto"/>
        <w:bottom w:val="none" w:sz="0" w:space="0" w:color="auto"/>
        <w:right w:val="none" w:sz="0" w:space="0" w:color="auto"/>
      </w:divBdr>
    </w:div>
    <w:div w:id="837039884">
      <w:bodyDiv w:val="1"/>
      <w:marLeft w:val="0"/>
      <w:marRight w:val="0"/>
      <w:marTop w:val="0"/>
      <w:marBottom w:val="0"/>
      <w:divBdr>
        <w:top w:val="none" w:sz="0" w:space="0" w:color="auto"/>
        <w:left w:val="none" w:sz="0" w:space="0" w:color="auto"/>
        <w:bottom w:val="none" w:sz="0" w:space="0" w:color="auto"/>
        <w:right w:val="none" w:sz="0" w:space="0" w:color="auto"/>
      </w:divBdr>
    </w:div>
    <w:div w:id="843086583">
      <w:bodyDiv w:val="1"/>
      <w:marLeft w:val="0"/>
      <w:marRight w:val="0"/>
      <w:marTop w:val="0"/>
      <w:marBottom w:val="0"/>
      <w:divBdr>
        <w:top w:val="none" w:sz="0" w:space="0" w:color="auto"/>
        <w:left w:val="none" w:sz="0" w:space="0" w:color="auto"/>
        <w:bottom w:val="none" w:sz="0" w:space="0" w:color="auto"/>
        <w:right w:val="none" w:sz="0" w:space="0" w:color="auto"/>
      </w:divBdr>
    </w:div>
    <w:div w:id="846290664">
      <w:bodyDiv w:val="1"/>
      <w:marLeft w:val="0"/>
      <w:marRight w:val="0"/>
      <w:marTop w:val="0"/>
      <w:marBottom w:val="0"/>
      <w:divBdr>
        <w:top w:val="none" w:sz="0" w:space="0" w:color="auto"/>
        <w:left w:val="none" w:sz="0" w:space="0" w:color="auto"/>
        <w:bottom w:val="none" w:sz="0" w:space="0" w:color="auto"/>
        <w:right w:val="none" w:sz="0" w:space="0" w:color="auto"/>
      </w:divBdr>
    </w:div>
    <w:div w:id="852886219">
      <w:bodyDiv w:val="1"/>
      <w:marLeft w:val="0"/>
      <w:marRight w:val="0"/>
      <w:marTop w:val="0"/>
      <w:marBottom w:val="0"/>
      <w:divBdr>
        <w:top w:val="none" w:sz="0" w:space="0" w:color="auto"/>
        <w:left w:val="none" w:sz="0" w:space="0" w:color="auto"/>
        <w:bottom w:val="none" w:sz="0" w:space="0" w:color="auto"/>
        <w:right w:val="none" w:sz="0" w:space="0" w:color="auto"/>
      </w:divBdr>
    </w:div>
    <w:div w:id="854227490">
      <w:bodyDiv w:val="1"/>
      <w:marLeft w:val="0"/>
      <w:marRight w:val="0"/>
      <w:marTop w:val="0"/>
      <w:marBottom w:val="0"/>
      <w:divBdr>
        <w:top w:val="none" w:sz="0" w:space="0" w:color="auto"/>
        <w:left w:val="none" w:sz="0" w:space="0" w:color="auto"/>
        <w:bottom w:val="none" w:sz="0" w:space="0" w:color="auto"/>
        <w:right w:val="none" w:sz="0" w:space="0" w:color="auto"/>
      </w:divBdr>
      <w:divsChild>
        <w:div w:id="1497188520">
          <w:marLeft w:val="0"/>
          <w:marRight w:val="0"/>
          <w:marTop w:val="0"/>
          <w:marBottom w:val="0"/>
          <w:divBdr>
            <w:top w:val="none" w:sz="0" w:space="0" w:color="auto"/>
            <w:left w:val="none" w:sz="0" w:space="0" w:color="auto"/>
            <w:bottom w:val="none" w:sz="0" w:space="0" w:color="auto"/>
            <w:right w:val="none" w:sz="0" w:space="0" w:color="auto"/>
          </w:divBdr>
        </w:div>
      </w:divsChild>
    </w:div>
    <w:div w:id="855466111">
      <w:bodyDiv w:val="1"/>
      <w:marLeft w:val="0"/>
      <w:marRight w:val="0"/>
      <w:marTop w:val="0"/>
      <w:marBottom w:val="0"/>
      <w:divBdr>
        <w:top w:val="none" w:sz="0" w:space="0" w:color="auto"/>
        <w:left w:val="none" w:sz="0" w:space="0" w:color="auto"/>
        <w:bottom w:val="none" w:sz="0" w:space="0" w:color="auto"/>
        <w:right w:val="none" w:sz="0" w:space="0" w:color="auto"/>
      </w:divBdr>
      <w:divsChild>
        <w:div w:id="1562136280">
          <w:marLeft w:val="0"/>
          <w:marRight w:val="0"/>
          <w:marTop w:val="0"/>
          <w:marBottom w:val="0"/>
          <w:divBdr>
            <w:top w:val="none" w:sz="0" w:space="0" w:color="auto"/>
            <w:left w:val="none" w:sz="0" w:space="0" w:color="auto"/>
            <w:bottom w:val="none" w:sz="0" w:space="0" w:color="auto"/>
            <w:right w:val="none" w:sz="0" w:space="0" w:color="auto"/>
          </w:divBdr>
        </w:div>
      </w:divsChild>
    </w:div>
    <w:div w:id="876545210">
      <w:bodyDiv w:val="1"/>
      <w:marLeft w:val="0"/>
      <w:marRight w:val="0"/>
      <w:marTop w:val="0"/>
      <w:marBottom w:val="0"/>
      <w:divBdr>
        <w:top w:val="none" w:sz="0" w:space="0" w:color="auto"/>
        <w:left w:val="none" w:sz="0" w:space="0" w:color="auto"/>
        <w:bottom w:val="none" w:sz="0" w:space="0" w:color="auto"/>
        <w:right w:val="none" w:sz="0" w:space="0" w:color="auto"/>
      </w:divBdr>
    </w:div>
    <w:div w:id="880173034">
      <w:bodyDiv w:val="1"/>
      <w:marLeft w:val="0"/>
      <w:marRight w:val="0"/>
      <w:marTop w:val="0"/>
      <w:marBottom w:val="0"/>
      <w:divBdr>
        <w:top w:val="none" w:sz="0" w:space="0" w:color="auto"/>
        <w:left w:val="none" w:sz="0" w:space="0" w:color="auto"/>
        <w:bottom w:val="none" w:sz="0" w:space="0" w:color="auto"/>
        <w:right w:val="none" w:sz="0" w:space="0" w:color="auto"/>
      </w:divBdr>
    </w:div>
    <w:div w:id="882717851">
      <w:bodyDiv w:val="1"/>
      <w:marLeft w:val="0"/>
      <w:marRight w:val="0"/>
      <w:marTop w:val="0"/>
      <w:marBottom w:val="0"/>
      <w:divBdr>
        <w:top w:val="none" w:sz="0" w:space="0" w:color="auto"/>
        <w:left w:val="none" w:sz="0" w:space="0" w:color="auto"/>
        <w:bottom w:val="none" w:sz="0" w:space="0" w:color="auto"/>
        <w:right w:val="none" w:sz="0" w:space="0" w:color="auto"/>
      </w:divBdr>
    </w:div>
    <w:div w:id="886257823">
      <w:bodyDiv w:val="1"/>
      <w:marLeft w:val="0"/>
      <w:marRight w:val="0"/>
      <w:marTop w:val="0"/>
      <w:marBottom w:val="0"/>
      <w:divBdr>
        <w:top w:val="none" w:sz="0" w:space="0" w:color="auto"/>
        <w:left w:val="none" w:sz="0" w:space="0" w:color="auto"/>
        <w:bottom w:val="none" w:sz="0" w:space="0" w:color="auto"/>
        <w:right w:val="none" w:sz="0" w:space="0" w:color="auto"/>
      </w:divBdr>
    </w:div>
    <w:div w:id="900366235">
      <w:bodyDiv w:val="1"/>
      <w:marLeft w:val="0"/>
      <w:marRight w:val="0"/>
      <w:marTop w:val="0"/>
      <w:marBottom w:val="0"/>
      <w:divBdr>
        <w:top w:val="none" w:sz="0" w:space="0" w:color="auto"/>
        <w:left w:val="none" w:sz="0" w:space="0" w:color="auto"/>
        <w:bottom w:val="none" w:sz="0" w:space="0" w:color="auto"/>
        <w:right w:val="none" w:sz="0" w:space="0" w:color="auto"/>
      </w:divBdr>
    </w:div>
    <w:div w:id="902133483">
      <w:bodyDiv w:val="1"/>
      <w:marLeft w:val="0"/>
      <w:marRight w:val="0"/>
      <w:marTop w:val="0"/>
      <w:marBottom w:val="0"/>
      <w:divBdr>
        <w:top w:val="none" w:sz="0" w:space="0" w:color="auto"/>
        <w:left w:val="none" w:sz="0" w:space="0" w:color="auto"/>
        <w:bottom w:val="none" w:sz="0" w:space="0" w:color="auto"/>
        <w:right w:val="none" w:sz="0" w:space="0" w:color="auto"/>
      </w:divBdr>
    </w:div>
    <w:div w:id="911083253">
      <w:bodyDiv w:val="1"/>
      <w:marLeft w:val="0"/>
      <w:marRight w:val="0"/>
      <w:marTop w:val="0"/>
      <w:marBottom w:val="0"/>
      <w:divBdr>
        <w:top w:val="none" w:sz="0" w:space="0" w:color="auto"/>
        <w:left w:val="none" w:sz="0" w:space="0" w:color="auto"/>
        <w:bottom w:val="none" w:sz="0" w:space="0" w:color="auto"/>
        <w:right w:val="none" w:sz="0" w:space="0" w:color="auto"/>
      </w:divBdr>
    </w:div>
    <w:div w:id="912275007">
      <w:bodyDiv w:val="1"/>
      <w:marLeft w:val="0"/>
      <w:marRight w:val="0"/>
      <w:marTop w:val="0"/>
      <w:marBottom w:val="0"/>
      <w:divBdr>
        <w:top w:val="none" w:sz="0" w:space="0" w:color="auto"/>
        <w:left w:val="none" w:sz="0" w:space="0" w:color="auto"/>
        <w:bottom w:val="none" w:sz="0" w:space="0" w:color="auto"/>
        <w:right w:val="none" w:sz="0" w:space="0" w:color="auto"/>
      </w:divBdr>
    </w:div>
    <w:div w:id="913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6444946">
          <w:marLeft w:val="547"/>
          <w:marRight w:val="0"/>
          <w:marTop w:val="0"/>
          <w:marBottom w:val="0"/>
          <w:divBdr>
            <w:top w:val="none" w:sz="0" w:space="0" w:color="auto"/>
            <w:left w:val="none" w:sz="0" w:space="0" w:color="auto"/>
            <w:bottom w:val="none" w:sz="0" w:space="0" w:color="auto"/>
            <w:right w:val="none" w:sz="0" w:space="0" w:color="auto"/>
          </w:divBdr>
        </w:div>
      </w:divsChild>
    </w:div>
    <w:div w:id="914586489">
      <w:bodyDiv w:val="1"/>
      <w:marLeft w:val="0"/>
      <w:marRight w:val="0"/>
      <w:marTop w:val="0"/>
      <w:marBottom w:val="0"/>
      <w:divBdr>
        <w:top w:val="none" w:sz="0" w:space="0" w:color="auto"/>
        <w:left w:val="none" w:sz="0" w:space="0" w:color="auto"/>
        <w:bottom w:val="none" w:sz="0" w:space="0" w:color="auto"/>
        <w:right w:val="none" w:sz="0" w:space="0" w:color="auto"/>
      </w:divBdr>
      <w:divsChild>
        <w:div w:id="963273633">
          <w:marLeft w:val="0"/>
          <w:marRight w:val="150"/>
          <w:marTop w:val="0"/>
          <w:marBottom w:val="0"/>
          <w:divBdr>
            <w:top w:val="none" w:sz="0" w:space="0" w:color="auto"/>
            <w:left w:val="none" w:sz="0" w:space="0" w:color="auto"/>
            <w:bottom w:val="none" w:sz="0" w:space="0" w:color="auto"/>
            <w:right w:val="none" w:sz="0" w:space="0" w:color="auto"/>
          </w:divBdr>
          <w:divsChild>
            <w:div w:id="6551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27426">
      <w:bodyDiv w:val="1"/>
      <w:marLeft w:val="0"/>
      <w:marRight w:val="0"/>
      <w:marTop w:val="0"/>
      <w:marBottom w:val="0"/>
      <w:divBdr>
        <w:top w:val="none" w:sz="0" w:space="0" w:color="auto"/>
        <w:left w:val="none" w:sz="0" w:space="0" w:color="auto"/>
        <w:bottom w:val="none" w:sz="0" w:space="0" w:color="auto"/>
        <w:right w:val="none" w:sz="0" w:space="0" w:color="auto"/>
      </w:divBdr>
      <w:divsChild>
        <w:div w:id="1967538531">
          <w:marLeft w:val="0"/>
          <w:marRight w:val="0"/>
          <w:marTop w:val="0"/>
          <w:marBottom w:val="0"/>
          <w:divBdr>
            <w:top w:val="none" w:sz="0" w:space="0" w:color="auto"/>
            <w:left w:val="none" w:sz="0" w:space="0" w:color="auto"/>
            <w:bottom w:val="none" w:sz="0" w:space="0" w:color="auto"/>
            <w:right w:val="none" w:sz="0" w:space="0" w:color="auto"/>
          </w:divBdr>
        </w:div>
      </w:divsChild>
    </w:div>
    <w:div w:id="925724916">
      <w:bodyDiv w:val="1"/>
      <w:marLeft w:val="0"/>
      <w:marRight w:val="0"/>
      <w:marTop w:val="0"/>
      <w:marBottom w:val="0"/>
      <w:divBdr>
        <w:top w:val="none" w:sz="0" w:space="0" w:color="auto"/>
        <w:left w:val="none" w:sz="0" w:space="0" w:color="auto"/>
        <w:bottom w:val="none" w:sz="0" w:space="0" w:color="auto"/>
        <w:right w:val="none" w:sz="0" w:space="0" w:color="auto"/>
      </w:divBdr>
    </w:div>
    <w:div w:id="930430994">
      <w:bodyDiv w:val="1"/>
      <w:marLeft w:val="0"/>
      <w:marRight w:val="0"/>
      <w:marTop w:val="0"/>
      <w:marBottom w:val="0"/>
      <w:divBdr>
        <w:top w:val="none" w:sz="0" w:space="0" w:color="auto"/>
        <w:left w:val="none" w:sz="0" w:space="0" w:color="auto"/>
        <w:bottom w:val="none" w:sz="0" w:space="0" w:color="auto"/>
        <w:right w:val="none" w:sz="0" w:space="0" w:color="auto"/>
      </w:divBdr>
    </w:div>
    <w:div w:id="935332324">
      <w:bodyDiv w:val="1"/>
      <w:marLeft w:val="0"/>
      <w:marRight w:val="0"/>
      <w:marTop w:val="0"/>
      <w:marBottom w:val="0"/>
      <w:divBdr>
        <w:top w:val="none" w:sz="0" w:space="0" w:color="auto"/>
        <w:left w:val="none" w:sz="0" w:space="0" w:color="auto"/>
        <w:bottom w:val="none" w:sz="0" w:space="0" w:color="auto"/>
        <w:right w:val="none" w:sz="0" w:space="0" w:color="auto"/>
      </w:divBdr>
    </w:div>
    <w:div w:id="949707571">
      <w:bodyDiv w:val="1"/>
      <w:marLeft w:val="0"/>
      <w:marRight w:val="0"/>
      <w:marTop w:val="0"/>
      <w:marBottom w:val="0"/>
      <w:divBdr>
        <w:top w:val="none" w:sz="0" w:space="0" w:color="auto"/>
        <w:left w:val="none" w:sz="0" w:space="0" w:color="auto"/>
        <w:bottom w:val="none" w:sz="0" w:space="0" w:color="auto"/>
        <w:right w:val="none" w:sz="0" w:space="0" w:color="auto"/>
      </w:divBdr>
    </w:div>
    <w:div w:id="952369335">
      <w:bodyDiv w:val="1"/>
      <w:marLeft w:val="0"/>
      <w:marRight w:val="0"/>
      <w:marTop w:val="0"/>
      <w:marBottom w:val="0"/>
      <w:divBdr>
        <w:top w:val="none" w:sz="0" w:space="0" w:color="auto"/>
        <w:left w:val="none" w:sz="0" w:space="0" w:color="auto"/>
        <w:bottom w:val="none" w:sz="0" w:space="0" w:color="auto"/>
        <w:right w:val="none" w:sz="0" w:space="0" w:color="auto"/>
      </w:divBdr>
      <w:divsChild>
        <w:div w:id="1932544606">
          <w:marLeft w:val="0"/>
          <w:marRight w:val="0"/>
          <w:marTop w:val="0"/>
          <w:marBottom w:val="0"/>
          <w:divBdr>
            <w:top w:val="none" w:sz="0" w:space="0" w:color="auto"/>
            <w:left w:val="none" w:sz="0" w:space="0" w:color="auto"/>
            <w:bottom w:val="none" w:sz="0" w:space="0" w:color="auto"/>
            <w:right w:val="none" w:sz="0" w:space="0" w:color="auto"/>
          </w:divBdr>
        </w:div>
      </w:divsChild>
    </w:div>
    <w:div w:id="956716167">
      <w:bodyDiv w:val="1"/>
      <w:marLeft w:val="0"/>
      <w:marRight w:val="0"/>
      <w:marTop w:val="0"/>
      <w:marBottom w:val="0"/>
      <w:divBdr>
        <w:top w:val="none" w:sz="0" w:space="0" w:color="auto"/>
        <w:left w:val="none" w:sz="0" w:space="0" w:color="auto"/>
        <w:bottom w:val="none" w:sz="0" w:space="0" w:color="auto"/>
        <w:right w:val="none" w:sz="0" w:space="0" w:color="auto"/>
      </w:divBdr>
    </w:div>
    <w:div w:id="962997188">
      <w:bodyDiv w:val="1"/>
      <w:marLeft w:val="0"/>
      <w:marRight w:val="0"/>
      <w:marTop w:val="0"/>
      <w:marBottom w:val="0"/>
      <w:divBdr>
        <w:top w:val="none" w:sz="0" w:space="0" w:color="auto"/>
        <w:left w:val="none" w:sz="0" w:space="0" w:color="auto"/>
        <w:bottom w:val="none" w:sz="0" w:space="0" w:color="auto"/>
        <w:right w:val="none" w:sz="0" w:space="0" w:color="auto"/>
      </w:divBdr>
    </w:div>
    <w:div w:id="967005739">
      <w:bodyDiv w:val="1"/>
      <w:marLeft w:val="0"/>
      <w:marRight w:val="0"/>
      <w:marTop w:val="0"/>
      <w:marBottom w:val="0"/>
      <w:divBdr>
        <w:top w:val="none" w:sz="0" w:space="0" w:color="auto"/>
        <w:left w:val="none" w:sz="0" w:space="0" w:color="auto"/>
        <w:bottom w:val="none" w:sz="0" w:space="0" w:color="auto"/>
        <w:right w:val="none" w:sz="0" w:space="0" w:color="auto"/>
      </w:divBdr>
    </w:div>
    <w:div w:id="976103569">
      <w:bodyDiv w:val="1"/>
      <w:marLeft w:val="0"/>
      <w:marRight w:val="0"/>
      <w:marTop w:val="0"/>
      <w:marBottom w:val="0"/>
      <w:divBdr>
        <w:top w:val="none" w:sz="0" w:space="0" w:color="auto"/>
        <w:left w:val="none" w:sz="0" w:space="0" w:color="auto"/>
        <w:bottom w:val="none" w:sz="0" w:space="0" w:color="auto"/>
        <w:right w:val="none" w:sz="0" w:space="0" w:color="auto"/>
      </w:divBdr>
    </w:div>
    <w:div w:id="986788872">
      <w:bodyDiv w:val="1"/>
      <w:marLeft w:val="0"/>
      <w:marRight w:val="0"/>
      <w:marTop w:val="0"/>
      <w:marBottom w:val="0"/>
      <w:divBdr>
        <w:top w:val="none" w:sz="0" w:space="0" w:color="auto"/>
        <w:left w:val="none" w:sz="0" w:space="0" w:color="auto"/>
        <w:bottom w:val="none" w:sz="0" w:space="0" w:color="auto"/>
        <w:right w:val="none" w:sz="0" w:space="0" w:color="auto"/>
      </w:divBdr>
    </w:div>
    <w:div w:id="994605686">
      <w:bodyDiv w:val="1"/>
      <w:marLeft w:val="0"/>
      <w:marRight w:val="0"/>
      <w:marTop w:val="0"/>
      <w:marBottom w:val="0"/>
      <w:divBdr>
        <w:top w:val="none" w:sz="0" w:space="0" w:color="auto"/>
        <w:left w:val="none" w:sz="0" w:space="0" w:color="auto"/>
        <w:bottom w:val="none" w:sz="0" w:space="0" w:color="auto"/>
        <w:right w:val="none" w:sz="0" w:space="0" w:color="auto"/>
      </w:divBdr>
    </w:div>
    <w:div w:id="995646067">
      <w:bodyDiv w:val="1"/>
      <w:marLeft w:val="0"/>
      <w:marRight w:val="0"/>
      <w:marTop w:val="0"/>
      <w:marBottom w:val="0"/>
      <w:divBdr>
        <w:top w:val="none" w:sz="0" w:space="0" w:color="auto"/>
        <w:left w:val="none" w:sz="0" w:space="0" w:color="auto"/>
        <w:bottom w:val="none" w:sz="0" w:space="0" w:color="auto"/>
        <w:right w:val="none" w:sz="0" w:space="0" w:color="auto"/>
      </w:divBdr>
    </w:div>
    <w:div w:id="999307170">
      <w:bodyDiv w:val="1"/>
      <w:marLeft w:val="0"/>
      <w:marRight w:val="0"/>
      <w:marTop w:val="0"/>
      <w:marBottom w:val="0"/>
      <w:divBdr>
        <w:top w:val="none" w:sz="0" w:space="0" w:color="auto"/>
        <w:left w:val="none" w:sz="0" w:space="0" w:color="auto"/>
        <w:bottom w:val="none" w:sz="0" w:space="0" w:color="auto"/>
        <w:right w:val="none" w:sz="0" w:space="0" w:color="auto"/>
      </w:divBdr>
    </w:div>
    <w:div w:id="1013651993">
      <w:bodyDiv w:val="1"/>
      <w:marLeft w:val="0"/>
      <w:marRight w:val="0"/>
      <w:marTop w:val="0"/>
      <w:marBottom w:val="0"/>
      <w:divBdr>
        <w:top w:val="none" w:sz="0" w:space="0" w:color="auto"/>
        <w:left w:val="none" w:sz="0" w:space="0" w:color="auto"/>
        <w:bottom w:val="none" w:sz="0" w:space="0" w:color="auto"/>
        <w:right w:val="none" w:sz="0" w:space="0" w:color="auto"/>
      </w:divBdr>
    </w:div>
    <w:div w:id="1025323710">
      <w:bodyDiv w:val="1"/>
      <w:marLeft w:val="0"/>
      <w:marRight w:val="0"/>
      <w:marTop w:val="0"/>
      <w:marBottom w:val="0"/>
      <w:divBdr>
        <w:top w:val="none" w:sz="0" w:space="0" w:color="auto"/>
        <w:left w:val="none" w:sz="0" w:space="0" w:color="auto"/>
        <w:bottom w:val="none" w:sz="0" w:space="0" w:color="auto"/>
        <w:right w:val="none" w:sz="0" w:space="0" w:color="auto"/>
      </w:divBdr>
    </w:div>
    <w:div w:id="1032071894">
      <w:bodyDiv w:val="1"/>
      <w:marLeft w:val="0"/>
      <w:marRight w:val="0"/>
      <w:marTop w:val="0"/>
      <w:marBottom w:val="0"/>
      <w:divBdr>
        <w:top w:val="none" w:sz="0" w:space="0" w:color="auto"/>
        <w:left w:val="none" w:sz="0" w:space="0" w:color="auto"/>
        <w:bottom w:val="none" w:sz="0" w:space="0" w:color="auto"/>
        <w:right w:val="none" w:sz="0" w:space="0" w:color="auto"/>
      </w:divBdr>
    </w:div>
    <w:div w:id="1041903695">
      <w:bodyDiv w:val="1"/>
      <w:marLeft w:val="0"/>
      <w:marRight w:val="0"/>
      <w:marTop w:val="0"/>
      <w:marBottom w:val="0"/>
      <w:divBdr>
        <w:top w:val="none" w:sz="0" w:space="0" w:color="auto"/>
        <w:left w:val="none" w:sz="0" w:space="0" w:color="auto"/>
        <w:bottom w:val="none" w:sz="0" w:space="0" w:color="auto"/>
        <w:right w:val="none" w:sz="0" w:space="0" w:color="auto"/>
      </w:divBdr>
    </w:div>
    <w:div w:id="1047266039">
      <w:bodyDiv w:val="1"/>
      <w:marLeft w:val="0"/>
      <w:marRight w:val="0"/>
      <w:marTop w:val="0"/>
      <w:marBottom w:val="0"/>
      <w:divBdr>
        <w:top w:val="none" w:sz="0" w:space="0" w:color="auto"/>
        <w:left w:val="none" w:sz="0" w:space="0" w:color="auto"/>
        <w:bottom w:val="none" w:sz="0" w:space="0" w:color="auto"/>
        <w:right w:val="none" w:sz="0" w:space="0" w:color="auto"/>
      </w:divBdr>
    </w:div>
    <w:div w:id="1050492139">
      <w:bodyDiv w:val="1"/>
      <w:marLeft w:val="0"/>
      <w:marRight w:val="0"/>
      <w:marTop w:val="0"/>
      <w:marBottom w:val="0"/>
      <w:divBdr>
        <w:top w:val="none" w:sz="0" w:space="0" w:color="auto"/>
        <w:left w:val="none" w:sz="0" w:space="0" w:color="auto"/>
        <w:bottom w:val="none" w:sz="0" w:space="0" w:color="auto"/>
        <w:right w:val="none" w:sz="0" w:space="0" w:color="auto"/>
      </w:divBdr>
    </w:div>
    <w:div w:id="1056125046">
      <w:bodyDiv w:val="1"/>
      <w:marLeft w:val="0"/>
      <w:marRight w:val="0"/>
      <w:marTop w:val="0"/>
      <w:marBottom w:val="0"/>
      <w:divBdr>
        <w:top w:val="none" w:sz="0" w:space="0" w:color="auto"/>
        <w:left w:val="none" w:sz="0" w:space="0" w:color="auto"/>
        <w:bottom w:val="none" w:sz="0" w:space="0" w:color="auto"/>
        <w:right w:val="none" w:sz="0" w:space="0" w:color="auto"/>
      </w:divBdr>
    </w:div>
    <w:div w:id="1064834330">
      <w:bodyDiv w:val="1"/>
      <w:marLeft w:val="0"/>
      <w:marRight w:val="0"/>
      <w:marTop w:val="0"/>
      <w:marBottom w:val="0"/>
      <w:divBdr>
        <w:top w:val="none" w:sz="0" w:space="0" w:color="auto"/>
        <w:left w:val="none" w:sz="0" w:space="0" w:color="auto"/>
        <w:bottom w:val="none" w:sz="0" w:space="0" w:color="auto"/>
        <w:right w:val="none" w:sz="0" w:space="0" w:color="auto"/>
      </w:divBdr>
      <w:divsChild>
        <w:div w:id="1160385586">
          <w:marLeft w:val="547"/>
          <w:marRight w:val="0"/>
          <w:marTop w:val="0"/>
          <w:marBottom w:val="0"/>
          <w:divBdr>
            <w:top w:val="none" w:sz="0" w:space="0" w:color="auto"/>
            <w:left w:val="none" w:sz="0" w:space="0" w:color="auto"/>
            <w:bottom w:val="none" w:sz="0" w:space="0" w:color="auto"/>
            <w:right w:val="none" w:sz="0" w:space="0" w:color="auto"/>
          </w:divBdr>
        </w:div>
      </w:divsChild>
    </w:div>
    <w:div w:id="1067654970">
      <w:bodyDiv w:val="1"/>
      <w:marLeft w:val="0"/>
      <w:marRight w:val="0"/>
      <w:marTop w:val="0"/>
      <w:marBottom w:val="0"/>
      <w:divBdr>
        <w:top w:val="none" w:sz="0" w:space="0" w:color="auto"/>
        <w:left w:val="none" w:sz="0" w:space="0" w:color="auto"/>
        <w:bottom w:val="none" w:sz="0" w:space="0" w:color="auto"/>
        <w:right w:val="none" w:sz="0" w:space="0" w:color="auto"/>
      </w:divBdr>
    </w:div>
    <w:div w:id="1068071407">
      <w:bodyDiv w:val="1"/>
      <w:marLeft w:val="0"/>
      <w:marRight w:val="0"/>
      <w:marTop w:val="0"/>
      <w:marBottom w:val="0"/>
      <w:divBdr>
        <w:top w:val="none" w:sz="0" w:space="0" w:color="auto"/>
        <w:left w:val="none" w:sz="0" w:space="0" w:color="auto"/>
        <w:bottom w:val="none" w:sz="0" w:space="0" w:color="auto"/>
        <w:right w:val="none" w:sz="0" w:space="0" w:color="auto"/>
      </w:divBdr>
    </w:div>
    <w:div w:id="1079600735">
      <w:bodyDiv w:val="1"/>
      <w:marLeft w:val="0"/>
      <w:marRight w:val="0"/>
      <w:marTop w:val="0"/>
      <w:marBottom w:val="0"/>
      <w:divBdr>
        <w:top w:val="none" w:sz="0" w:space="0" w:color="auto"/>
        <w:left w:val="none" w:sz="0" w:space="0" w:color="auto"/>
        <w:bottom w:val="none" w:sz="0" w:space="0" w:color="auto"/>
        <w:right w:val="none" w:sz="0" w:space="0" w:color="auto"/>
      </w:divBdr>
    </w:div>
    <w:div w:id="1080057607">
      <w:bodyDiv w:val="1"/>
      <w:marLeft w:val="0"/>
      <w:marRight w:val="0"/>
      <w:marTop w:val="0"/>
      <w:marBottom w:val="0"/>
      <w:divBdr>
        <w:top w:val="none" w:sz="0" w:space="0" w:color="auto"/>
        <w:left w:val="none" w:sz="0" w:space="0" w:color="auto"/>
        <w:bottom w:val="none" w:sz="0" w:space="0" w:color="auto"/>
        <w:right w:val="none" w:sz="0" w:space="0" w:color="auto"/>
      </w:divBdr>
    </w:div>
    <w:div w:id="1087767810">
      <w:bodyDiv w:val="1"/>
      <w:marLeft w:val="0"/>
      <w:marRight w:val="0"/>
      <w:marTop w:val="0"/>
      <w:marBottom w:val="0"/>
      <w:divBdr>
        <w:top w:val="none" w:sz="0" w:space="0" w:color="auto"/>
        <w:left w:val="none" w:sz="0" w:space="0" w:color="auto"/>
        <w:bottom w:val="none" w:sz="0" w:space="0" w:color="auto"/>
        <w:right w:val="none" w:sz="0" w:space="0" w:color="auto"/>
      </w:divBdr>
    </w:div>
    <w:div w:id="1096440136">
      <w:bodyDiv w:val="1"/>
      <w:marLeft w:val="0"/>
      <w:marRight w:val="0"/>
      <w:marTop w:val="0"/>
      <w:marBottom w:val="0"/>
      <w:divBdr>
        <w:top w:val="none" w:sz="0" w:space="0" w:color="auto"/>
        <w:left w:val="none" w:sz="0" w:space="0" w:color="auto"/>
        <w:bottom w:val="none" w:sz="0" w:space="0" w:color="auto"/>
        <w:right w:val="none" w:sz="0" w:space="0" w:color="auto"/>
      </w:divBdr>
    </w:div>
    <w:div w:id="1097554344">
      <w:bodyDiv w:val="1"/>
      <w:marLeft w:val="0"/>
      <w:marRight w:val="0"/>
      <w:marTop w:val="0"/>
      <w:marBottom w:val="0"/>
      <w:divBdr>
        <w:top w:val="none" w:sz="0" w:space="0" w:color="auto"/>
        <w:left w:val="none" w:sz="0" w:space="0" w:color="auto"/>
        <w:bottom w:val="none" w:sz="0" w:space="0" w:color="auto"/>
        <w:right w:val="none" w:sz="0" w:space="0" w:color="auto"/>
      </w:divBdr>
    </w:div>
    <w:div w:id="1104226276">
      <w:bodyDiv w:val="1"/>
      <w:marLeft w:val="0"/>
      <w:marRight w:val="0"/>
      <w:marTop w:val="0"/>
      <w:marBottom w:val="0"/>
      <w:divBdr>
        <w:top w:val="none" w:sz="0" w:space="0" w:color="auto"/>
        <w:left w:val="none" w:sz="0" w:space="0" w:color="auto"/>
        <w:bottom w:val="none" w:sz="0" w:space="0" w:color="auto"/>
        <w:right w:val="none" w:sz="0" w:space="0" w:color="auto"/>
      </w:divBdr>
      <w:divsChild>
        <w:div w:id="685836961">
          <w:marLeft w:val="0"/>
          <w:marRight w:val="0"/>
          <w:marTop w:val="0"/>
          <w:marBottom w:val="0"/>
          <w:divBdr>
            <w:top w:val="none" w:sz="0" w:space="0" w:color="auto"/>
            <w:left w:val="none" w:sz="0" w:space="0" w:color="auto"/>
            <w:bottom w:val="none" w:sz="0" w:space="0" w:color="auto"/>
            <w:right w:val="none" w:sz="0" w:space="0" w:color="auto"/>
          </w:divBdr>
        </w:div>
      </w:divsChild>
    </w:div>
    <w:div w:id="1127620971">
      <w:bodyDiv w:val="1"/>
      <w:marLeft w:val="0"/>
      <w:marRight w:val="0"/>
      <w:marTop w:val="0"/>
      <w:marBottom w:val="0"/>
      <w:divBdr>
        <w:top w:val="none" w:sz="0" w:space="0" w:color="auto"/>
        <w:left w:val="none" w:sz="0" w:space="0" w:color="auto"/>
        <w:bottom w:val="none" w:sz="0" w:space="0" w:color="auto"/>
        <w:right w:val="none" w:sz="0" w:space="0" w:color="auto"/>
      </w:divBdr>
    </w:div>
    <w:div w:id="1137069657">
      <w:bodyDiv w:val="1"/>
      <w:marLeft w:val="0"/>
      <w:marRight w:val="0"/>
      <w:marTop w:val="0"/>
      <w:marBottom w:val="0"/>
      <w:divBdr>
        <w:top w:val="none" w:sz="0" w:space="0" w:color="auto"/>
        <w:left w:val="none" w:sz="0" w:space="0" w:color="auto"/>
        <w:bottom w:val="none" w:sz="0" w:space="0" w:color="auto"/>
        <w:right w:val="none" w:sz="0" w:space="0" w:color="auto"/>
      </w:divBdr>
    </w:div>
    <w:div w:id="1138300593">
      <w:bodyDiv w:val="1"/>
      <w:marLeft w:val="0"/>
      <w:marRight w:val="0"/>
      <w:marTop w:val="0"/>
      <w:marBottom w:val="0"/>
      <w:divBdr>
        <w:top w:val="none" w:sz="0" w:space="0" w:color="auto"/>
        <w:left w:val="none" w:sz="0" w:space="0" w:color="auto"/>
        <w:bottom w:val="none" w:sz="0" w:space="0" w:color="auto"/>
        <w:right w:val="none" w:sz="0" w:space="0" w:color="auto"/>
      </w:divBdr>
    </w:div>
    <w:div w:id="1148715662">
      <w:bodyDiv w:val="1"/>
      <w:marLeft w:val="0"/>
      <w:marRight w:val="0"/>
      <w:marTop w:val="0"/>
      <w:marBottom w:val="0"/>
      <w:divBdr>
        <w:top w:val="none" w:sz="0" w:space="0" w:color="auto"/>
        <w:left w:val="none" w:sz="0" w:space="0" w:color="auto"/>
        <w:bottom w:val="none" w:sz="0" w:space="0" w:color="auto"/>
        <w:right w:val="none" w:sz="0" w:space="0" w:color="auto"/>
      </w:divBdr>
    </w:div>
    <w:div w:id="1153988448">
      <w:bodyDiv w:val="1"/>
      <w:marLeft w:val="0"/>
      <w:marRight w:val="0"/>
      <w:marTop w:val="0"/>
      <w:marBottom w:val="0"/>
      <w:divBdr>
        <w:top w:val="none" w:sz="0" w:space="0" w:color="auto"/>
        <w:left w:val="none" w:sz="0" w:space="0" w:color="auto"/>
        <w:bottom w:val="none" w:sz="0" w:space="0" w:color="auto"/>
        <w:right w:val="none" w:sz="0" w:space="0" w:color="auto"/>
      </w:divBdr>
    </w:div>
    <w:div w:id="1159925222">
      <w:bodyDiv w:val="1"/>
      <w:marLeft w:val="0"/>
      <w:marRight w:val="0"/>
      <w:marTop w:val="0"/>
      <w:marBottom w:val="0"/>
      <w:divBdr>
        <w:top w:val="none" w:sz="0" w:space="0" w:color="auto"/>
        <w:left w:val="none" w:sz="0" w:space="0" w:color="auto"/>
        <w:bottom w:val="none" w:sz="0" w:space="0" w:color="auto"/>
        <w:right w:val="none" w:sz="0" w:space="0" w:color="auto"/>
      </w:divBdr>
    </w:div>
    <w:div w:id="1160384242">
      <w:bodyDiv w:val="1"/>
      <w:marLeft w:val="0"/>
      <w:marRight w:val="0"/>
      <w:marTop w:val="0"/>
      <w:marBottom w:val="0"/>
      <w:divBdr>
        <w:top w:val="none" w:sz="0" w:space="0" w:color="auto"/>
        <w:left w:val="none" w:sz="0" w:space="0" w:color="auto"/>
        <w:bottom w:val="none" w:sz="0" w:space="0" w:color="auto"/>
        <w:right w:val="none" w:sz="0" w:space="0" w:color="auto"/>
      </w:divBdr>
    </w:div>
    <w:div w:id="1173030521">
      <w:bodyDiv w:val="1"/>
      <w:marLeft w:val="0"/>
      <w:marRight w:val="0"/>
      <w:marTop w:val="0"/>
      <w:marBottom w:val="0"/>
      <w:divBdr>
        <w:top w:val="none" w:sz="0" w:space="0" w:color="auto"/>
        <w:left w:val="none" w:sz="0" w:space="0" w:color="auto"/>
        <w:bottom w:val="none" w:sz="0" w:space="0" w:color="auto"/>
        <w:right w:val="none" w:sz="0" w:space="0" w:color="auto"/>
      </w:divBdr>
    </w:div>
    <w:div w:id="1180780884">
      <w:bodyDiv w:val="1"/>
      <w:marLeft w:val="0"/>
      <w:marRight w:val="0"/>
      <w:marTop w:val="0"/>
      <w:marBottom w:val="0"/>
      <w:divBdr>
        <w:top w:val="none" w:sz="0" w:space="0" w:color="auto"/>
        <w:left w:val="none" w:sz="0" w:space="0" w:color="auto"/>
        <w:bottom w:val="none" w:sz="0" w:space="0" w:color="auto"/>
        <w:right w:val="none" w:sz="0" w:space="0" w:color="auto"/>
      </w:divBdr>
    </w:div>
    <w:div w:id="1188635724">
      <w:bodyDiv w:val="1"/>
      <w:marLeft w:val="0"/>
      <w:marRight w:val="0"/>
      <w:marTop w:val="0"/>
      <w:marBottom w:val="0"/>
      <w:divBdr>
        <w:top w:val="none" w:sz="0" w:space="0" w:color="auto"/>
        <w:left w:val="none" w:sz="0" w:space="0" w:color="auto"/>
        <w:bottom w:val="none" w:sz="0" w:space="0" w:color="auto"/>
        <w:right w:val="none" w:sz="0" w:space="0" w:color="auto"/>
      </w:divBdr>
    </w:div>
    <w:div w:id="1190607788">
      <w:bodyDiv w:val="1"/>
      <w:marLeft w:val="0"/>
      <w:marRight w:val="0"/>
      <w:marTop w:val="0"/>
      <w:marBottom w:val="0"/>
      <w:divBdr>
        <w:top w:val="none" w:sz="0" w:space="0" w:color="auto"/>
        <w:left w:val="none" w:sz="0" w:space="0" w:color="auto"/>
        <w:bottom w:val="none" w:sz="0" w:space="0" w:color="auto"/>
        <w:right w:val="none" w:sz="0" w:space="0" w:color="auto"/>
      </w:divBdr>
    </w:div>
    <w:div w:id="1195384279">
      <w:bodyDiv w:val="1"/>
      <w:marLeft w:val="0"/>
      <w:marRight w:val="0"/>
      <w:marTop w:val="0"/>
      <w:marBottom w:val="0"/>
      <w:divBdr>
        <w:top w:val="none" w:sz="0" w:space="0" w:color="auto"/>
        <w:left w:val="none" w:sz="0" w:space="0" w:color="auto"/>
        <w:bottom w:val="none" w:sz="0" w:space="0" w:color="auto"/>
        <w:right w:val="none" w:sz="0" w:space="0" w:color="auto"/>
      </w:divBdr>
    </w:div>
    <w:div w:id="1195654156">
      <w:bodyDiv w:val="1"/>
      <w:marLeft w:val="0"/>
      <w:marRight w:val="0"/>
      <w:marTop w:val="0"/>
      <w:marBottom w:val="0"/>
      <w:divBdr>
        <w:top w:val="none" w:sz="0" w:space="0" w:color="auto"/>
        <w:left w:val="none" w:sz="0" w:space="0" w:color="auto"/>
        <w:bottom w:val="none" w:sz="0" w:space="0" w:color="auto"/>
        <w:right w:val="none" w:sz="0" w:space="0" w:color="auto"/>
      </w:divBdr>
    </w:div>
    <w:div w:id="1206524424">
      <w:bodyDiv w:val="1"/>
      <w:marLeft w:val="0"/>
      <w:marRight w:val="0"/>
      <w:marTop w:val="0"/>
      <w:marBottom w:val="0"/>
      <w:divBdr>
        <w:top w:val="none" w:sz="0" w:space="0" w:color="auto"/>
        <w:left w:val="none" w:sz="0" w:space="0" w:color="auto"/>
        <w:bottom w:val="none" w:sz="0" w:space="0" w:color="auto"/>
        <w:right w:val="none" w:sz="0" w:space="0" w:color="auto"/>
      </w:divBdr>
    </w:div>
    <w:div w:id="1207716504">
      <w:bodyDiv w:val="1"/>
      <w:marLeft w:val="0"/>
      <w:marRight w:val="0"/>
      <w:marTop w:val="0"/>
      <w:marBottom w:val="0"/>
      <w:divBdr>
        <w:top w:val="none" w:sz="0" w:space="0" w:color="auto"/>
        <w:left w:val="none" w:sz="0" w:space="0" w:color="auto"/>
        <w:bottom w:val="none" w:sz="0" w:space="0" w:color="auto"/>
        <w:right w:val="none" w:sz="0" w:space="0" w:color="auto"/>
      </w:divBdr>
    </w:div>
    <w:div w:id="1214807529">
      <w:bodyDiv w:val="1"/>
      <w:marLeft w:val="0"/>
      <w:marRight w:val="0"/>
      <w:marTop w:val="0"/>
      <w:marBottom w:val="0"/>
      <w:divBdr>
        <w:top w:val="none" w:sz="0" w:space="0" w:color="auto"/>
        <w:left w:val="none" w:sz="0" w:space="0" w:color="auto"/>
        <w:bottom w:val="none" w:sz="0" w:space="0" w:color="auto"/>
        <w:right w:val="none" w:sz="0" w:space="0" w:color="auto"/>
      </w:divBdr>
    </w:div>
    <w:div w:id="1216968086">
      <w:bodyDiv w:val="1"/>
      <w:marLeft w:val="0"/>
      <w:marRight w:val="0"/>
      <w:marTop w:val="0"/>
      <w:marBottom w:val="0"/>
      <w:divBdr>
        <w:top w:val="none" w:sz="0" w:space="0" w:color="auto"/>
        <w:left w:val="none" w:sz="0" w:space="0" w:color="auto"/>
        <w:bottom w:val="none" w:sz="0" w:space="0" w:color="auto"/>
        <w:right w:val="none" w:sz="0" w:space="0" w:color="auto"/>
      </w:divBdr>
      <w:divsChild>
        <w:div w:id="1616594424">
          <w:marLeft w:val="0"/>
          <w:marRight w:val="0"/>
          <w:marTop w:val="0"/>
          <w:marBottom w:val="0"/>
          <w:divBdr>
            <w:top w:val="none" w:sz="0" w:space="0" w:color="auto"/>
            <w:left w:val="none" w:sz="0" w:space="0" w:color="auto"/>
            <w:bottom w:val="none" w:sz="0" w:space="0" w:color="auto"/>
            <w:right w:val="none" w:sz="0" w:space="0" w:color="auto"/>
          </w:divBdr>
        </w:div>
        <w:div w:id="2126000079">
          <w:marLeft w:val="0"/>
          <w:marRight w:val="0"/>
          <w:marTop w:val="0"/>
          <w:marBottom w:val="0"/>
          <w:divBdr>
            <w:top w:val="none" w:sz="0" w:space="0" w:color="auto"/>
            <w:left w:val="none" w:sz="0" w:space="0" w:color="auto"/>
            <w:bottom w:val="none" w:sz="0" w:space="0" w:color="auto"/>
            <w:right w:val="none" w:sz="0" w:space="0" w:color="auto"/>
          </w:divBdr>
        </w:div>
      </w:divsChild>
    </w:div>
    <w:div w:id="1218779935">
      <w:bodyDiv w:val="1"/>
      <w:marLeft w:val="0"/>
      <w:marRight w:val="0"/>
      <w:marTop w:val="0"/>
      <w:marBottom w:val="0"/>
      <w:divBdr>
        <w:top w:val="none" w:sz="0" w:space="0" w:color="auto"/>
        <w:left w:val="none" w:sz="0" w:space="0" w:color="auto"/>
        <w:bottom w:val="none" w:sz="0" w:space="0" w:color="auto"/>
        <w:right w:val="none" w:sz="0" w:space="0" w:color="auto"/>
      </w:divBdr>
    </w:div>
    <w:div w:id="1232698278">
      <w:bodyDiv w:val="1"/>
      <w:marLeft w:val="0"/>
      <w:marRight w:val="0"/>
      <w:marTop w:val="0"/>
      <w:marBottom w:val="0"/>
      <w:divBdr>
        <w:top w:val="none" w:sz="0" w:space="0" w:color="auto"/>
        <w:left w:val="none" w:sz="0" w:space="0" w:color="auto"/>
        <w:bottom w:val="none" w:sz="0" w:space="0" w:color="auto"/>
        <w:right w:val="none" w:sz="0" w:space="0" w:color="auto"/>
      </w:divBdr>
    </w:div>
    <w:div w:id="1234005312">
      <w:bodyDiv w:val="1"/>
      <w:marLeft w:val="0"/>
      <w:marRight w:val="0"/>
      <w:marTop w:val="0"/>
      <w:marBottom w:val="0"/>
      <w:divBdr>
        <w:top w:val="none" w:sz="0" w:space="0" w:color="auto"/>
        <w:left w:val="none" w:sz="0" w:space="0" w:color="auto"/>
        <w:bottom w:val="none" w:sz="0" w:space="0" w:color="auto"/>
        <w:right w:val="none" w:sz="0" w:space="0" w:color="auto"/>
      </w:divBdr>
    </w:div>
    <w:div w:id="1237859446">
      <w:bodyDiv w:val="1"/>
      <w:marLeft w:val="0"/>
      <w:marRight w:val="0"/>
      <w:marTop w:val="0"/>
      <w:marBottom w:val="0"/>
      <w:divBdr>
        <w:top w:val="none" w:sz="0" w:space="0" w:color="auto"/>
        <w:left w:val="none" w:sz="0" w:space="0" w:color="auto"/>
        <w:bottom w:val="none" w:sz="0" w:space="0" w:color="auto"/>
        <w:right w:val="none" w:sz="0" w:space="0" w:color="auto"/>
      </w:divBdr>
    </w:div>
    <w:div w:id="1243293623">
      <w:bodyDiv w:val="1"/>
      <w:marLeft w:val="0"/>
      <w:marRight w:val="0"/>
      <w:marTop w:val="0"/>
      <w:marBottom w:val="0"/>
      <w:divBdr>
        <w:top w:val="none" w:sz="0" w:space="0" w:color="auto"/>
        <w:left w:val="none" w:sz="0" w:space="0" w:color="auto"/>
        <w:bottom w:val="none" w:sz="0" w:space="0" w:color="auto"/>
        <w:right w:val="none" w:sz="0" w:space="0" w:color="auto"/>
      </w:divBdr>
    </w:div>
    <w:div w:id="1250310185">
      <w:bodyDiv w:val="1"/>
      <w:marLeft w:val="0"/>
      <w:marRight w:val="0"/>
      <w:marTop w:val="0"/>
      <w:marBottom w:val="0"/>
      <w:divBdr>
        <w:top w:val="none" w:sz="0" w:space="0" w:color="auto"/>
        <w:left w:val="none" w:sz="0" w:space="0" w:color="auto"/>
        <w:bottom w:val="none" w:sz="0" w:space="0" w:color="auto"/>
        <w:right w:val="none" w:sz="0" w:space="0" w:color="auto"/>
      </w:divBdr>
    </w:div>
    <w:div w:id="1255212520">
      <w:bodyDiv w:val="1"/>
      <w:marLeft w:val="0"/>
      <w:marRight w:val="0"/>
      <w:marTop w:val="0"/>
      <w:marBottom w:val="0"/>
      <w:divBdr>
        <w:top w:val="none" w:sz="0" w:space="0" w:color="auto"/>
        <w:left w:val="none" w:sz="0" w:space="0" w:color="auto"/>
        <w:bottom w:val="none" w:sz="0" w:space="0" w:color="auto"/>
        <w:right w:val="none" w:sz="0" w:space="0" w:color="auto"/>
      </w:divBdr>
    </w:div>
    <w:div w:id="1262756665">
      <w:bodyDiv w:val="1"/>
      <w:marLeft w:val="0"/>
      <w:marRight w:val="0"/>
      <w:marTop w:val="0"/>
      <w:marBottom w:val="0"/>
      <w:divBdr>
        <w:top w:val="none" w:sz="0" w:space="0" w:color="auto"/>
        <w:left w:val="none" w:sz="0" w:space="0" w:color="auto"/>
        <w:bottom w:val="none" w:sz="0" w:space="0" w:color="auto"/>
        <w:right w:val="none" w:sz="0" w:space="0" w:color="auto"/>
      </w:divBdr>
    </w:div>
    <w:div w:id="1270548877">
      <w:bodyDiv w:val="1"/>
      <w:marLeft w:val="0"/>
      <w:marRight w:val="0"/>
      <w:marTop w:val="0"/>
      <w:marBottom w:val="0"/>
      <w:divBdr>
        <w:top w:val="none" w:sz="0" w:space="0" w:color="auto"/>
        <w:left w:val="none" w:sz="0" w:space="0" w:color="auto"/>
        <w:bottom w:val="none" w:sz="0" w:space="0" w:color="auto"/>
        <w:right w:val="none" w:sz="0" w:space="0" w:color="auto"/>
      </w:divBdr>
      <w:divsChild>
        <w:div w:id="404425397">
          <w:marLeft w:val="0"/>
          <w:marRight w:val="0"/>
          <w:marTop w:val="0"/>
          <w:marBottom w:val="0"/>
          <w:divBdr>
            <w:top w:val="none" w:sz="0" w:space="0" w:color="auto"/>
            <w:left w:val="none" w:sz="0" w:space="0" w:color="auto"/>
            <w:bottom w:val="none" w:sz="0" w:space="0" w:color="auto"/>
            <w:right w:val="none" w:sz="0" w:space="0" w:color="auto"/>
          </w:divBdr>
          <w:divsChild>
            <w:div w:id="1303080738">
              <w:marLeft w:val="0"/>
              <w:marRight w:val="0"/>
              <w:marTop w:val="0"/>
              <w:marBottom w:val="0"/>
              <w:divBdr>
                <w:top w:val="none" w:sz="0" w:space="0" w:color="auto"/>
                <w:left w:val="none" w:sz="0" w:space="0" w:color="auto"/>
                <w:bottom w:val="none" w:sz="0" w:space="0" w:color="auto"/>
                <w:right w:val="none" w:sz="0" w:space="0" w:color="auto"/>
              </w:divBdr>
              <w:divsChild>
                <w:div w:id="963730050">
                  <w:marLeft w:val="0"/>
                  <w:marRight w:val="0"/>
                  <w:marTop w:val="0"/>
                  <w:marBottom w:val="0"/>
                  <w:divBdr>
                    <w:top w:val="none" w:sz="0" w:space="0" w:color="auto"/>
                    <w:left w:val="none" w:sz="0" w:space="0" w:color="auto"/>
                    <w:bottom w:val="none" w:sz="0" w:space="0" w:color="auto"/>
                    <w:right w:val="none" w:sz="0" w:space="0" w:color="auto"/>
                  </w:divBdr>
                  <w:divsChild>
                    <w:div w:id="269625252">
                      <w:marLeft w:val="0"/>
                      <w:marRight w:val="0"/>
                      <w:marTop w:val="0"/>
                      <w:marBottom w:val="0"/>
                      <w:divBdr>
                        <w:top w:val="none" w:sz="0" w:space="0" w:color="auto"/>
                        <w:left w:val="none" w:sz="0" w:space="0" w:color="auto"/>
                        <w:bottom w:val="none" w:sz="0" w:space="0" w:color="auto"/>
                        <w:right w:val="none" w:sz="0" w:space="0" w:color="auto"/>
                      </w:divBdr>
                    </w:div>
                    <w:div w:id="632566481">
                      <w:marLeft w:val="0"/>
                      <w:marRight w:val="0"/>
                      <w:marTop w:val="0"/>
                      <w:marBottom w:val="0"/>
                      <w:divBdr>
                        <w:top w:val="none" w:sz="0" w:space="0" w:color="auto"/>
                        <w:left w:val="none" w:sz="0" w:space="0" w:color="auto"/>
                        <w:bottom w:val="none" w:sz="0" w:space="0" w:color="auto"/>
                        <w:right w:val="none" w:sz="0" w:space="0" w:color="auto"/>
                      </w:divBdr>
                    </w:div>
                    <w:div w:id="679353137">
                      <w:marLeft w:val="0"/>
                      <w:marRight w:val="0"/>
                      <w:marTop w:val="0"/>
                      <w:marBottom w:val="0"/>
                      <w:divBdr>
                        <w:top w:val="none" w:sz="0" w:space="0" w:color="auto"/>
                        <w:left w:val="none" w:sz="0" w:space="0" w:color="auto"/>
                        <w:bottom w:val="none" w:sz="0" w:space="0" w:color="auto"/>
                        <w:right w:val="none" w:sz="0" w:space="0" w:color="auto"/>
                      </w:divBdr>
                    </w:div>
                    <w:div w:id="1096705192">
                      <w:marLeft w:val="0"/>
                      <w:marRight w:val="0"/>
                      <w:marTop w:val="0"/>
                      <w:marBottom w:val="0"/>
                      <w:divBdr>
                        <w:top w:val="none" w:sz="0" w:space="0" w:color="auto"/>
                        <w:left w:val="none" w:sz="0" w:space="0" w:color="auto"/>
                        <w:bottom w:val="none" w:sz="0" w:space="0" w:color="auto"/>
                        <w:right w:val="none" w:sz="0" w:space="0" w:color="auto"/>
                      </w:divBdr>
                    </w:div>
                    <w:div w:id="14041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0639">
      <w:bodyDiv w:val="1"/>
      <w:marLeft w:val="0"/>
      <w:marRight w:val="0"/>
      <w:marTop w:val="0"/>
      <w:marBottom w:val="0"/>
      <w:divBdr>
        <w:top w:val="none" w:sz="0" w:space="0" w:color="auto"/>
        <w:left w:val="none" w:sz="0" w:space="0" w:color="auto"/>
        <w:bottom w:val="none" w:sz="0" w:space="0" w:color="auto"/>
        <w:right w:val="none" w:sz="0" w:space="0" w:color="auto"/>
      </w:divBdr>
      <w:divsChild>
        <w:div w:id="1259634443">
          <w:marLeft w:val="0"/>
          <w:marRight w:val="0"/>
          <w:marTop w:val="0"/>
          <w:marBottom w:val="0"/>
          <w:divBdr>
            <w:top w:val="none" w:sz="0" w:space="0" w:color="auto"/>
            <w:left w:val="none" w:sz="0" w:space="0" w:color="auto"/>
            <w:bottom w:val="none" w:sz="0" w:space="0" w:color="auto"/>
            <w:right w:val="none" w:sz="0" w:space="0" w:color="auto"/>
          </w:divBdr>
        </w:div>
        <w:div w:id="1621374843">
          <w:marLeft w:val="0"/>
          <w:marRight w:val="0"/>
          <w:marTop w:val="0"/>
          <w:marBottom w:val="0"/>
          <w:divBdr>
            <w:top w:val="none" w:sz="0" w:space="0" w:color="auto"/>
            <w:left w:val="none" w:sz="0" w:space="0" w:color="auto"/>
            <w:bottom w:val="none" w:sz="0" w:space="0" w:color="auto"/>
            <w:right w:val="none" w:sz="0" w:space="0" w:color="auto"/>
          </w:divBdr>
        </w:div>
        <w:div w:id="1679457505">
          <w:marLeft w:val="0"/>
          <w:marRight w:val="0"/>
          <w:marTop w:val="0"/>
          <w:marBottom w:val="0"/>
          <w:divBdr>
            <w:top w:val="none" w:sz="0" w:space="0" w:color="auto"/>
            <w:left w:val="none" w:sz="0" w:space="0" w:color="auto"/>
            <w:bottom w:val="none" w:sz="0" w:space="0" w:color="auto"/>
            <w:right w:val="none" w:sz="0" w:space="0" w:color="auto"/>
          </w:divBdr>
        </w:div>
        <w:div w:id="1834376721">
          <w:marLeft w:val="0"/>
          <w:marRight w:val="0"/>
          <w:marTop w:val="0"/>
          <w:marBottom w:val="0"/>
          <w:divBdr>
            <w:top w:val="none" w:sz="0" w:space="0" w:color="auto"/>
            <w:left w:val="none" w:sz="0" w:space="0" w:color="auto"/>
            <w:bottom w:val="none" w:sz="0" w:space="0" w:color="auto"/>
            <w:right w:val="none" w:sz="0" w:space="0" w:color="auto"/>
          </w:divBdr>
        </w:div>
        <w:div w:id="2003848900">
          <w:marLeft w:val="0"/>
          <w:marRight w:val="0"/>
          <w:marTop w:val="0"/>
          <w:marBottom w:val="0"/>
          <w:divBdr>
            <w:top w:val="none" w:sz="0" w:space="0" w:color="auto"/>
            <w:left w:val="none" w:sz="0" w:space="0" w:color="auto"/>
            <w:bottom w:val="none" w:sz="0" w:space="0" w:color="auto"/>
            <w:right w:val="none" w:sz="0" w:space="0" w:color="auto"/>
          </w:divBdr>
        </w:div>
        <w:div w:id="2070568299">
          <w:marLeft w:val="0"/>
          <w:marRight w:val="0"/>
          <w:marTop w:val="0"/>
          <w:marBottom w:val="0"/>
          <w:divBdr>
            <w:top w:val="none" w:sz="0" w:space="0" w:color="auto"/>
            <w:left w:val="none" w:sz="0" w:space="0" w:color="auto"/>
            <w:bottom w:val="none" w:sz="0" w:space="0" w:color="auto"/>
            <w:right w:val="none" w:sz="0" w:space="0" w:color="auto"/>
          </w:divBdr>
        </w:div>
      </w:divsChild>
    </w:div>
    <w:div w:id="1278756763">
      <w:bodyDiv w:val="1"/>
      <w:marLeft w:val="0"/>
      <w:marRight w:val="0"/>
      <w:marTop w:val="0"/>
      <w:marBottom w:val="0"/>
      <w:divBdr>
        <w:top w:val="none" w:sz="0" w:space="0" w:color="auto"/>
        <w:left w:val="none" w:sz="0" w:space="0" w:color="auto"/>
        <w:bottom w:val="none" w:sz="0" w:space="0" w:color="auto"/>
        <w:right w:val="none" w:sz="0" w:space="0" w:color="auto"/>
      </w:divBdr>
      <w:divsChild>
        <w:div w:id="132334949">
          <w:marLeft w:val="0"/>
          <w:marRight w:val="0"/>
          <w:marTop w:val="0"/>
          <w:marBottom w:val="0"/>
          <w:divBdr>
            <w:top w:val="none" w:sz="0" w:space="0" w:color="auto"/>
            <w:left w:val="none" w:sz="0" w:space="0" w:color="auto"/>
            <w:bottom w:val="none" w:sz="0" w:space="0" w:color="auto"/>
            <w:right w:val="none" w:sz="0" w:space="0" w:color="auto"/>
          </w:divBdr>
        </w:div>
        <w:div w:id="989678129">
          <w:marLeft w:val="0"/>
          <w:marRight w:val="0"/>
          <w:marTop w:val="0"/>
          <w:marBottom w:val="0"/>
          <w:divBdr>
            <w:top w:val="none" w:sz="0" w:space="0" w:color="auto"/>
            <w:left w:val="none" w:sz="0" w:space="0" w:color="auto"/>
            <w:bottom w:val="none" w:sz="0" w:space="0" w:color="auto"/>
            <w:right w:val="none" w:sz="0" w:space="0" w:color="auto"/>
          </w:divBdr>
        </w:div>
        <w:div w:id="1332945872">
          <w:marLeft w:val="0"/>
          <w:marRight w:val="0"/>
          <w:marTop w:val="0"/>
          <w:marBottom w:val="0"/>
          <w:divBdr>
            <w:top w:val="none" w:sz="0" w:space="0" w:color="auto"/>
            <w:left w:val="none" w:sz="0" w:space="0" w:color="auto"/>
            <w:bottom w:val="none" w:sz="0" w:space="0" w:color="auto"/>
            <w:right w:val="none" w:sz="0" w:space="0" w:color="auto"/>
          </w:divBdr>
        </w:div>
        <w:div w:id="1464158176">
          <w:marLeft w:val="0"/>
          <w:marRight w:val="0"/>
          <w:marTop w:val="0"/>
          <w:marBottom w:val="0"/>
          <w:divBdr>
            <w:top w:val="none" w:sz="0" w:space="0" w:color="auto"/>
            <w:left w:val="none" w:sz="0" w:space="0" w:color="auto"/>
            <w:bottom w:val="none" w:sz="0" w:space="0" w:color="auto"/>
            <w:right w:val="none" w:sz="0" w:space="0" w:color="auto"/>
          </w:divBdr>
        </w:div>
        <w:div w:id="1593126327">
          <w:marLeft w:val="0"/>
          <w:marRight w:val="0"/>
          <w:marTop w:val="0"/>
          <w:marBottom w:val="0"/>
          <w:divBdr>
            <w:top w:val="none" w:sz="0" w:space="0" w:color="auto"/>
            <w:left w:val="none" w:sz="0" w:space="0" w:color="auto"/>
            <w:bottom w:val="none" w:sz="0" w:space="0" w:color="auto"/>
            <w:right w:val="none" w:sz="0" w:space="0" w:color="auto"/>
          </w:divBdr>
        </w:div>
        <w:div w:id="1702168946">
          <w:marLeft w:val="0"/>
          <w:marRight w:val="0"/>
          <w:marTop w:val="0"/>
          <w:marBottom w:val="0"/>
          <w:divBdr>
            <w:top w:val="none" w:sz="0" w:space="0" w:color="auto"/>
            <w:left w:val="none" w:sz="0" w:space="0" w:color="auto"/>
            <w:bottom w:val="none" w:sz="0" w:space="0" w:color="auto"/>
            <w:right w:val="none" w:sz="0" w:space="0" w:color="auto"/>
          </w:divBdr>
        </w:div>
      </w:divsChild>
    </w:div>
    <w:div w:id="1281650521">
      <w:bodyDiv w:val="1"/>
      <w:marLeft w:val="0"/>
      <w:marRight w:val="0"/>
      <w:marTop w:val="0"/>
      <w:marBottom w:val="0"/>
      <w:divBdr>
        <w:top w:val="none" w:sz="0" w:space="0" w:color="auto"/>
        <w:left w:val="none" w:sz="0" w:space="0" w:color="auto"/>
        <w:bottom w:val="none" w:sz="0" w:space="0" w:color="auto"/>
        <w:right w:val="none" w:sz="0" w:space="0" w:color="auto"/>
      </w:divBdr>
    </w:div>
    <w:div w:id="1285042550">
      <w:bodyDiv w:val="1"/>
      <w:marLeft w:val="0"/>
      <w:marRight w:val="0"/>
      <w:marTop w:val="0"/>
      <w:marBottom w:val="0"/>
      <w:divBdr>
        <w:top w:val="none" w:sz="0" w:space="0" w:color="auto"/>
        <w:left w:val="none" w:sz="0" w:space="0" w:color="auto"/>
        <w:bottom w:val="none" w:sz="0" w:space="0" w:color="auto"/>
        <w:right w:val="none" w:sz="0" w:space="0" w:color="auto"/>
      </w:divBdr>
    </w:div>
    <w:div w:id="1306280516">
      <w:bodyDiv w:val="1"/>
      <w:marLeft w:val="0"/>
      <w:marRight w:val="0"/>
      <w:marTop w:val="0"/>
      <w:marBottom w:val="0"/>
      <w:divBdr>
        <w:top w:val="none" w:sz="0" w:space="0" w:color="auto"/>
        <w:left w:val="none" w:sz="0" w:space="0" w:color="auto"/>
        <w:bottom w:val="none" w:sz="0" w:space="0" w:color="auto"/>
        <w:right w:val="none" w:sz="0" w:space="0" w:color="auto"/>
      </w:divBdr>
    </w:div>
    <w:div w:id="1309744240">
      <w:bodyDiv w:val="1"/>
      <w:marLeft w:val="0"/>
      <w:marRight w:val="0"/>
      <w:marTop w:val="0"/>
      <w:marBottom w:val="0"/>
      <w:divBdr>
        <w:top w:val="none" w:sz="0" w:space="0" w:color="auto"/>
        <w:left w:val="none" w:sz="0" w:space="0" w:color="auto"/>
        <w:bottom w:val="none" w:sz="0" w:space="0" w:color="auto"/>
        <w:right w:val="none" w:sz="0" w:space="0" w:color="auto"/>
      </w:divBdr>
      <w:divsChild>
        <w:div w:id="1154028319">
          <w:marLeft w:val="0"/>
          <w:marRight w:val="0"/>
          <w:marTop w:val="0"/>
          <w:marBottom w:val="0"/>
          <w:divBdr>
            <w:top w:val="none" w:sz="0" w:space="0" w:color="auto"/>
            <w:left w:val="none" w:sz="0" w:space="0" w:color="auto"/>
            <w:bottom w:val="none" w:sz="0" w:space="0" w:color="auto"/>
            <w:right w:val="none" w:sz="0" w:space="0" w:color="auto"/>
          </w:divBdr>
        </w:div>
      </w:divsChild>
    </w:div>
    <w:div w:id="1329942338">
      <w:bodyDiv w:val="1"/>
      <w:marLeft w:val="0"/>
      <w:marRight w:val="0"/>
      <w:marTop w:val="0"/>
      <w:marBottom w:val="0"/>
      <w:divBdr>
        <w:top w:val="none" w:sz="0" w:space="0" w:color="auto"/>
        <w:left w:val="none" w:sz="0" w:space="0" w:color="auto"/>
        <w:bottom w:val="none" w:sz="0" w:space="0" w:color="auto"/>
        <w:right w:val="none" w:sz="0" w:space="0" w:color="auto"/>
      </w:divBdr>
    </w:div>
    <w:div w:id="1333023392">
      <w:bodyDiv w:val="1"/>
      <w:marLeft w:val="0"/>
      <w:marRight w:val="0"/>
      <w:marTop w:val="0"/>
      <w:marBottom w:val="0"/>
      <w:divBdr>
        <w:top w:val="none" w:sz="0" w:space="0" w:color="auto"/>
        <w:left w:val="none" w:sz="0" w:space="0" w:color="auto"/>
        <w:bottom w:val="none" w:sz="0" w:space="0" w:color="auto"/>
        <w:right w:val="none" w:sz="0" w:space="0" w:color="auto"/>
      </w:divBdr>
    </w:div>
    <w:div w:id="1333949536">
      <w:bodyDiv w:val="1"/>
      <w:marLeft w:val="0"/>
      <w:marRight w:val="0"/>
      <w:marTop w:val="0"/>
      <w:marBottom w:val="0"/>
      <w:divBdr>
        <w:top w:val="none" w:sz="0" w:space="0" w:color="auto"/>
        <w:left w:val="none" w:sz="0" w:space="0" w:color="auto"/>
        <w:bottom w:val="none" w:sz="0" w:space="0" w:color="auto"/>
        <w:right w:val="none" w:sz="0" w:space="0" w:color="auto"/>
      </w:divBdr>
      <w:divsChild>
        <w:div w:id="209652345">
          <w:marLeft w:val="0"/>
          <w:marRight w:val="0"/>
          <w:marTop w:val="0"/>
          <w:marBottom w:val="0"/>
          <w:divBdr>
            <w:top w:val="none" w:sz="0" w:space="0" w:color="auto"/>
            <w:left w:val="none" w:sz="0" w:space="0" w:color="auto"/>
            <w:bottom w:val="none" w:sz="0" w:space="0" w:color="auto"/>
            <w:right w:val="none" w:sz="0" w:space="0" w:color="auto"/>
          </w:divBdr>
        </w:div>
        <w:div w:id="1097561942">
          <w:marLeft w:val="0"/>
          <w:marRight w:val="0"/>
          <w:marTop w:val="0"/>
          <w:marBottom w:val="0"/>
          <w:divBdr>
            <w:top w:val="none" w:sz="0" w:space="0" w:color="auto"/>
            <w:left w:val="none" w:sz="0" w:space="0" w:color="auto"/>
            <w:bottom w:val="none" w:sz="0" w:space="0" w:color="auto"/>
            <w:right w:val="none" w:sz="0" w:space="0" w:color="auto"/>
          </w:divBdr>
        </w:div>
      </w:divsChild>
    </w:div>
    <w:div w:id="1338076604">
      <w:bodyDiv w:val="1"/>
      <w:marLeft w:val="0"/>
      <w:marRight w:val="0"/>
      <w:marTop w:val="0"/>
      <w:marBottom w:val="0"/>
      <w:divBdr>
        <w:top w:val="none" w:sz="0" w:space="0" w:color="auto"/>
        <w:left w:val="none" w:sz="0" w:space="0" w:color="auto"/>
        <w:bottom w:val="none" w:sz="0" w:space="0" w:color="auto"/>
        <w:right w:val="none" w:sz="0" w:space="0" w:color="auto"/>
      </w:divBdr>
    </w:div>
    <w:div w:id="1338922863">
      <w:bodyDiv w:val="1"/>
      <w:marLeft w:val="0"/>
      <w:marRight w:val="0"/>
      <w:marTop w:val="0"/>
      <w:marBottom w:val="0"/>
      <w:divBdr>
        <w:top w:val="none" w:sz="0" w:space="0" w:color="auto"/>
        <w:left w:val="none" w:sz="0" w:space="0" w:color="auto"/>
        <w:bottom w:val="none" w:sz="0" w:space="0" w:color="auto"/>
        <w:right w:val="none" w:sz="0" w:space="0" w:color="auto"/>
      </w:divBdr>
      <w:divsChild>
        <w:div w:id="806436635">
          <w:marLeft w:val="0"/>
          <w:marRight w:val="0"/>
          <w:marTop w:val="0"/>
          <w:marBottom w:val="0"/>
          <w:divBdr>
            <w:top w:val="none" w:sz="0" w:space="0" w:color="auto"/>
            <w:left w:val="none" w:sz="0" w:space="0" w:color="auto"/>
            <w:bottom w:val="none" w:sz="0" w:space="0" w:color="auto"/>
            <w:right w:val="none" w:sz="0" w:space="0" w:color="auto"/>
          </w:divBdr>
        </w:div>
      </w:divsChild>
    </w:div>
    <w:div w:id="1340739832">
      <w:bodyDiv w:val="1"/>
      <w:marLeft w:val="0"/>
      <w:marRight w:val="0"/>
      <w:marTop w:val="0"/>
      <w:marBottom w:val="0"/>
      <w:divBdr>
        <w:top w:val="none" w:sz="0" w:space="0" w:color="auto"/>
        <w:left w:val="none" w:sz="0" w:space="0" w:color="auto"/>
        <w:bottom w:val="none" w:sz="0" w:space="0" w:color="auto"/>
        <w:right w:val="none" w:sz="0" w:space="0" w:color="auto"/>
      </w:divBdr>
    </w:div>
    <w:div w:id="1343629807">
      <w:bodyDiv w:val="1"/>
      <w:marLeft w:val="0"/>
      <w:marRight w:val="0"/>
      <w:marTop w:val="0"/>
      <w:marBottom w:val="0"/>
      <w:divBdr>
        <w:top w:val="none" w:sz="0" w:space="0" w:color="auto"/>
        <w:left w:val="none" w:sz="0" w:space="0" w:color="auto"/>
        <w:bottom w:val="none" w:sz="0" w:space="0" w:color="auto"/>
        <w:right w:val="none" w:sz="0" w:space="0" w:color="auto"/>
      </w:divBdr>
    </w:div>
    <w:div w:id="1359233549">
      <w:bodyDiv w:val="1"/>
      <w:marLeft w:val="0"/>
      <w:marRight w:val="0"/>
      <w:marTop w:val="0"/>
      <w:marBottom w:val="0"/>
      <w:divBdr>
        <w:top w:val="none" w:sz="0" w:space="0" w:color="auto"/>
        <w:left w:val="none" w:sz="0" w:space="0" w:color="auto"/>
        <w:bottom w:val="none" w:sz="0" w:space="0" w:color="auto"/>
        <w:right w:val="none" w:sz="0" w:space="0" w:color="auto"/>
      </w:divBdr>
    </w:div>
    <w:div w:id="1365059233">
      <w:bodyDiv w:val="1"/>
      <w:marLeft w:val="0"/>
      <w:marRight w:val="0"/>
      <w:marTop w:val="0"/>
      <w:marBottom w:val="0"/>
      <w:divBdr>
        <w:top w:val="none" w:sz="0" w:space="0" w:color="auto"/>
        <w:left w:val="none" w:sz="0" w:space="0" w:color="auto"/>
        <w:bottom w:val="none" w:sz="0" w:space="0" w:color="auto"/>
        <w:right w:val="none" w:sz="0" w:space="0" w:color="auto"/>
      </w:divBdr>
    </w:div>
    <w:div w:id="1387755325">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2756517">
      <w:bodyDiv w:val="1"/>
      <w:marLeft w:val="0"/>
      <w:marRight w:val="0"/>
      <w:marTop w:val="0"/>
      <w:marBottom w:val="0"/>
      <w:divBdr>
        <w:top w:val="none" w:sz="0" w:space="0" w:color="auto"/>
        <w:left w:val="none" w:sz="0" w:space="0" w:color="auto"/>
        <w:bottom w:val="none" w:sz="0" w:space="0" w:color="auto"/>
        <w:right w:val="none" w:sz="0" w:space="0" w:color="auto"/>
      </w:divBdr>
    </w:div>
    <w:div w:id="1409770290">
      <w:bodyDiv w:val="1"/>
      <w:marLeft w:val="0"/>
      <w:marRight w:val="0"/>
      <w:marTop w:val="0"/>
      <w:marBottom w:val="0"/>
      <w:divBdr>
        <w:top w:val="none" w:sz="0" w:space="0" w:color="auto"/>
        <w:left w:val="none" w:sz="0" w:space="0" w:color="auto"/>
        <w:bottom w:val="none" w:sz="0" w:space="0" w:color="auto"/>
        <w:right w:val="none" w:sz="0" w:space="0" w:color="auto"/>
      </w:divBdr>
    </w:div>
    <w:div w:id="1413115374">
      <w:bodyDiv w:val="1"/>
      <w:marLeft w:val="0"/>
      <w:marRight w:val="0"/>
      <w:marTop w:val="0"/>
      <w:marBottom w:val="0"/>
      <w:divBdr>
        <w:top w:val="none" w:sz="0" w:space="0" w:color="auto"/>
        <w:left w:val="none" w:sz="0" w:space="0" w:color="auto"/>
        <w:bottom w:val="none" w:sz="0" w:space="0" w:color="auto"/>
        <w:right w:val="none" w:sz="0" w:space="0" w:color="auto"/>
      </w:divBdr>
    </w:div>
    <w:div w:id="1415316386">
      <w:bodyDiv w:val="1"/>
      <w:marLeft w:val="0"/>
      <w:marRight w:val="0"/>
      <w:marTop w:val="0"/>
      <w:marBottom w:val="0"/>
      <w:divBdr>
        <w:top w:val="none" w:sz="0" w:space="0" w:color="auto"/>
        <w:left w:val="none" w:sz="0" w:space="0" w:color="auto"/>
        <w:bottom w:val="none" w:sz="0" w:space="0" w:color="auto"/>
        <w:right w:val="none" w:sz="0" w:space="0" w:color="auto"/>
      </w:divBdr>
    </w:div>
    <w:div w:id="1415512490">
      <w:bodyDiv w:val="1"/>
      <w:marLeft w:val="0"/>
      <w:marRight w:val="0"/>
      <w:marTop w:val="0"/>
      <w:marBottom w:val="0"/>
      <w:divBdr>
        <w:top w:val="none" w:sz="0" w:space="0" w:color="auto"/>
        <w:left w:val="none" w:sz="0" w:space="0" w:color="auto"/>
        <w:bottom w:val="none" w:sz="0" w:space="0" w:color="auto"/>
        <w:right w:val="none" w:sz="0" w:space="0" w:color="auto"/>
      </w:divBdr>
    </w:div>
    <w:div w:id="1416634409">
      <w:bodyDiv w:val="1"/>
      <w:marLeft w:val="0"/>
      <w:marRight w:val="0"/>
      <w:marTop w:val="0"/>
      <w:marBottom w:val="0"/>
      <w:divBdr>
        <w:top w:val="none" w:sz="0" w:space="0" w:color="auto"/>
        <w:left w:val="none" w:sz="0" w:space="0" w:color="auto"/>
        <w:bottom w:val="none" w:sz="0" w:space="0" w:color="auto"/>
        <w:right w:val="none" w:sz="0" w:space="0" w:color="auto"/>
      </w:divBdr>
    </w:div>
    <w:div w:id="1416781369">
      <w:bodyDiv w:val="1"/>
      <w:marLeft w:val="0"/>
      <w:marRight w:val="0"/>
      <w:marTop w:val="0"/>
      <w:marBottom w:val="0"/>
      <w:divBdr>
        <w:top w:val="none" w:sz="0" w:space="0" w:color="auto"/>
        <w:left w:val="none" w:sz="0" w:space="0" w:color="auto"/>
        <w:bottom w:val="none" w:sz="0" w:space="0" w:color="auto"/>
        <w:right w:val="none" w:sz="0" w:space="0" w:color="auto"/>
      </w:divBdr>
    </w:div>
    <w:div w:id="1422411867">
      <w:bodyDiv w:val="1"/>
      <w:marLeft w:val="0"/>
      <w:marRight w:val="0"/>
      <w:marTop w:val="0"/>
      <w:marBottom w:val="0"/>
      <w:divBdr>
        <w:top w:val="none" w:sz="0" w:space="0" w:color="auto"/>
        <w:left w:val="none" w:sz="0" w:space="0" w:color="auto"/>
        <w:bottom w:val="none" w:sz="0" w:space="0" w:color="auto"/>
        <w:right w:val="none" w:sz="0" w:space="0" w:color="auto"/>
      </w:divBdr>
    </w:div>
    <w:div w:id="1425416496">
      <w:bodyDiv w:val="1"/>
      <w:marLeft w:val="0"/>
      <w:marRight w:val="0"/>
      <w:marTop w:val="0"/>
      <w:marBottom w:val="0"/>
      <w:divBdr>
        <w:top w:val="none" w:sz="0" w:space="0" w:color="auto"/>
        <w:left w:val="none" w:sz="0" w:space="0" w:color="auto"/>
        <w:bottom w:val="none" w:sz="0" w:space="0" w:color="auto"/>
        <w:right w:val="none" w:sz="0" w:space="0" w:color="auto"/>
      </w:divBdr>
      <w:divsChild>
        <w:div w:id="77293917">
          <w:marLeft w:val="0"/>
          <w:marRight w:val="0"/>
          <w:marTop w:val="0"/>
          <w:marBottom w:val="0"/>
          <w:divBdr>
            <w:top w:val="none" w:sz="0" w:space="0" w:color="auto"/>
            <w:left w:val="none" w:sz="0" w:space="0" w:color="auto"/>
            <w:bottom w:val="none" w:sz="0" w:space="0" w:color="auto"/>
            <w:right w:val="none" w:sz="0" w:space="0" w:color="auto"/>
          </w:divBdr>
        </w:div>
        <w:div w:id="516164702">
          <w:marLeft w:val="0"/>
          <w:marRight w:val="0"/>
          <w:marTop w:val="0"/>
          <w:marBottom w:val="0"/>
          <w:divBdr>
            <w:top w:val="none" w:sz="0" w:space="0" w:color="auto"/>
            <w:left w:val="none" w:sz="0" w:space="0" w:color="auto"/>
            <w:bottom w:val="none" w:sz="0" w:space="0" w:color="auto"/>
            <w:right w:val="none" w:sz="0" w:space="0" w:color="auto"/>
          </w:divBdr>
        </w:div>
        <w:div w:id="560404726">
          <w:marLeft w:val="0"/>
          <w:marRight w:val="0"/>
          <w:marTop w:val="0"/>
          <w:marBottom w:val="0"/>
          <w:divBdr>
            <w:top w:val="none" w:sz="0" w:space="0" w:color="auto"/>
            <w:left w:val="none" w:sz="0" w:space="0" w:color="auto"/>
            <w:bottom w:val="none" w:sz="0" w:space="0" w:color="auto"/>
            <w:right w:val="none" w:sz="0" w:space="0" w:color="auto"/>
          </w:divBdr>
        </w:div>
        <w:div w:id="753862641">
          <w:marLeft w:val="0"/>
          <w:marRight w:val="0"/>
          <w:marTop w:val="0"/>
          <w:marBottom w:val="0"/>
          <w:divBdr>
            <w:top w:val="none" w:sz="0" w:space="0" w:color="auto"/>
            <w:left w:val="none" w:sz="0" w:space="0" w:color="auto"/>
            <w:bottom w:val="none" w:sz="0" w:space="0" w:color="auto"/>
            <w:right w:val="none" w:sz="0" w:space="0" w:color="auto"/>
          </w:divBdr>
        </w:div>
        <w:div w:id="812795610">
          <w:marLeft w:val="0"/>
          <w:marRight w:val="0"/>
          <w:marTop w:val="0"/>
          <w:marBottom w:val="0"/>
          <w:divBdr>
            <w:top w:val="none" w:sz="0" w:space="0" w:color="auto"/>
            <w:left w:val="none" w:sz="0" w:space="0" w:color="auto"/>
            <w:bottom w:val="none" w:sz="0" w:space="0" w:color="auto"/>
            <w:right w:val="none" w:sz="0" w:space="0" w:color="auto"/>
          </w:divBdr>
        </w:div>
        <w:div w:id="1116366670">
          <w:marLeft w:val="0"/>
          <w:marRight w:val="0"/>
          <w:marTop w:val="0"/>
          <w:marBottom w:val="0"/>
          <w:divBdr>
            <w:top w:val="none" w:sz="0" w:space="0" w:color="auto"/>
            <w:left w:val="none" w:sz="0" w:space="0" w:color="auto"/>
            <w:bottom w:val="none" w:sz="0" w:space="0" w:color="auto"/>
            <w:right w:val="none" w:sz="0" w:space="0" w:color="auto"/>
          </w:divBdr>
        </w:div>
        <w:div w:id="1270116535">
          <w:marLeft w:val="0"/>
          <w:marRight w:val="0"/>
          <w:marTop w:val="0"/>
          <w:marBottom w:val="0"/>
          <w:divBdr>
            <w:top w:val="none" w:sz="0" w:space="0" w:color="auto"/>
            <w:left w:val="none" w:sz="0" w:space="0" w:color="auto"/>
            <w:bottom w:val="none" w:sz="0" w:space="0" w:color="auto"/>
            <w:right w:val="none" w:sz="0" w:space="0" w:color="auto"/>
          </w:divBdr>
        </w:div>
        <w:div w:id="1452016442">
          <w:marLeft w:val="0"/>
          <w:marRight w:val="0"/>
          <w:marTop w:val="0"/>
          <w:marBottom w:val="0"/>
          <w:divBdr>
            <w:top w:val="none" w:sz="0" w:space="0" w:color="auto"/>
            <w:left w:val="none" w:sz="0" w:space="0" w:color="auto"/>
            <w:bottom w:val="none" w:sz="0" w:space="0" w:color="auto"/>
            <w:right w:val="none" w:sz="0" w:space="0" w:color="auto"/>
          </w:divBdr>
        </w:div>
        <w:div w:id="1508062550">
          <w:marLeft w:val="0"/>
          <w:marRight w:val="0"/>
          <w:marTop w:val="0"/>
          <w:marBottom w:val="0"/>
          <w:divBdr>
            <w:top w:val="none" w:sz="0" w:space="0" w:color="auto"/>
            <w:left w:val="none" w:sz="0" w:space="0" w:color="auto"/>
            <w:bottom w:val="none" w:sz="0" w:space="0" w:color="auto"/>
            <w:right w:val="none" w:sz="0" w:space="0" w:color="auto"/>
          </w:divBdr>
        </w:div>
        <w:div w:id="1554538766">
          <w:marLeft w:val="0"/>
          <w:marRight w:val="0"/>
          <w:marTop w:val="0"/>
          <w:marBottom w:val="0"/>
          <w:divBdr>
            <w:top w:val="none" w:sz="0" w:space="0" w:color="auto"/>
            <w:left w:val="none" w:sz="0" w:space="0" w:color="auto"/>
            <w:bottom w:val="none" w:sz="0" w:space="0" w:color="auto"/>
            <w:right w:val="none" w:sz="0" w:space="0" w:color="auto"/>
          </w:divBdr>
        </w:div>
        <w:div w:id="1889564835">
          <w:marLeft w:val="0"/>
          <w:marRight w:val="0"/>
          <w:marTop w:val="0"/>
          <w:marBottom w:val="0"/>
          <w:divBdr>
            <w:top w:val="none" w:sz="0" w:space="0" w:color="auto"/>
            <w:left w:val="none" w:sz="0" w:space="0" w:color="auto"/>
            <w:bottom w:val="none" w:sz="0" w:space="0" w:color="auto"/>
            <w:right w:val="none" w:sz="0" w:space="0" w:color="auto"/>
          </w:divBdr>
        </w:div>
        <w:div w:id="2060085157">
          <w:marLeft w:val="0"/>
          <w:marRight w:val="0"/>
          <w:marTop w:val="0"/>
          <w:marBottom w:val="0"/>
          <w:divBdr>
            <w:top w:val="none" w:sz="0" w:space="0" w:color="auto"/>
            <w:left w:val="none" w:sz="0" w:space="0" w:color="auto"/>
            <w:bottom w:val="none" w:sz="0" w:space="0" w:color="auto"/>
            <w:right w:val="none" w:sz="0" w:space="0" w:color="auto"/>
          </w:divBdr>
        </w:div>
      </w:divsChild>
    </w:div>
    <w:div w:id="1432241539">
      <w:bodyDiv w:val="1"/>
      <w:marLeft w:val="0"/>
      <w:marRight w:val="0"/>
      <w:marTop w:val="0"/>
      <w:marBottom w:val="0"/>
      <w:divBdr>
        <w:top w:val="none" w:sz="0" w:space="0" w:color="auto"/>
        <w:left w:val="none" w:sz="0" w:space="0" w:color="auto"/>
        <w:bottom w:val="none" w:sz="0" w:space="0" w:color="auto"/>
        <w:right w:val="none" w:sz="0" w:space="0" w:color="auto"/>
      </w:divBdr>
    </w:div>
    <w:div w:id="1437408768">
      <w:bodyDiv w:val="1"/>
      <w:marLeft w:val="0"/>
      <w:marRight w:val="0"/>
      <w:marTop w:val="0"/>
      <w:marBottom w:val="0"/>
      <w:divBdr>
        <w:top w:val="none" w:sz="0" w:space="0" w:color="auto"/>
        <w:left w:val="none" w:sz="0" w:space="0" w:color="auto"/>
        <w:bottom w:val="none" w:sz="0" w:space="0" w:color="auto"/>
        <w:right w:val="none" w:sz="0" w:space="0" w:color="auto"/>
      </w:divBdr>
      <w:divsChild>
        <w:div w:id="5137737">
          <w:marLeft w:val="547"/>
          <w:marRight w:val="0"/>
          <w:marTop w:val="0"/>
          <w:marBottom w:val="0"/>
          <w:divBdr>
            <w:top w:val="none" w:sz="0" w:space="0" w:color="auto"/>
            <w:left w:val="none" w:sz="0" w:space="0" w:color="auto"/>
            <w:bottom w:val="none" w:sz="0" w:space="0" w:color="auto"/>
            <w:right w:val="none" w:sz="0" w:space="0" w:color="auto"/>
          </w:divBdr>
        </w:div>
      </w:divsChild>
    </w:div>
    <w:div w:id="1439447178">
      <w:bodyDiv w:val="1"/>
      <w:marLeft w:val="0"/>
      <w:marRight w:val="0"/>
      <w:marTop w:val="0"/>
      <w:marBottom w:val="0"/>
      <w:divBdr>
        <w:top w:val="none" w:sz="0" w:space="0" w:color="auto"/>
        <w:left w:val="none" w:sz="0" w:space="0" w:color="auto"/>
        <w:bottom w:val="none" w:sz="0" w:space="0" w:color="auto"/>
        <w:right w:val="none" w:sz="0" w:space="0" w:color="auto"/>
      </w:divBdr>
      <w:divsChild>
        <w:div w:id="600257907">
          <w:marLeft w:val="0"/>
          <w:marRight w:val="0"/>
          <w:marTop w:val="0"/>
          <w:marBottom w:val="0"/>
          <w:divBdr>
            <w:top w:val="none" w:sz="0" w:space="0" w:color="auto"/>
            <w:left w:val="none" w:sz="0" w:space="0" w:color="auto"/>
            <w:bottom w:val="none" w:sz="0" w:space="0" w:color="auto"/>
            <w:right w:val="none" w:sz="0" w:space="0" w:color="auto"/>
          </w:divBdr>
        </w:div>
      </w:divsChild>
    </w:div>
    <w:div w:id="1440837174">
      <w:bodyDiv w:val="1"/>
      <w:marLeft w:val="0"/>
      <w:marRight w:val="0"/>
      <w:marTop w:val="0"/>
      <w:marBottom w:val="0"/>
      <w:divBdr>
        <w:top w:val="none" w:sz="0" w:space="0" w:color="auto"/>
        <w:left w:val="none" w:sz="0" w:space="0" w:color="auto"/>
        <w:bottom w:val="none" w:sz="0" w:space="0" w:color="auto"/>
        <w:right w:val="none" w:sz="0" w:space="0" w:color="auto"/>
      </w:divBdr>
    </w:div>
    <w:div w:id="1444036322">
      <w:bodyDiv w:val="1"/>
      <w:marLeft w:val="0"/>
      <w:marRight w:val="0"/>
      <w:marTop w:val="0"/>
      <w:marBottom w:val="0"/>
      <w:divBdr>
        <w:top w:val="none" w:sz="0" w:space="0" w:color="auto"/>
        <w:left w:val="none" w:sz="0" w:space="0" w:color="auto"/>
        <w:bottom w:val="none" w:sz="0" w:space="0" w:color="auto"/>
        <w:right w:val="none" w:sz="0" w:space="0" w:color="auto"/>
      </w:divBdr>
    </w:div>
    <w:div w:id="1444879645">
      <w:bodyDiv w:val="1"/>
      <w:marLeft w:val="0"/>
      <w:marRight w:val="0"/>
      <w:marTop w:val="0"/>
      <w:marBottom w:val="0"/>
      <w:divBdr>
        <w:top w:val="none" w:sz="0" w:space="0" w:color="auto"/>
        <w:left w:val="none" w:sz="0" w:space="0" w:color="auto"/>
        <w:bottom w:val="none" w:sz="0" w:space="0" w:color="auto"/>
        <w:right w:val="none" w:sz="0" w:space="0" w:color="auto"/>
      </w:divBdr>
      <w:divsChild>
        <w:div w:id="2782653">
          <w:marLeft w:val="0"/>
          <w:marRight w:val="0"/>
          <w:marTop w:val="0"/>
          <w:marBottom w:val="0"/>
          <w:divBdr>
            <w:top w:val="none" w:sz="0" w:space="0" w:color="auto"/>
            <w:left w:val="none" w:sz="0" w:space="0" w:color="auto"/>
            <w:bottom w:val="none" w:sz="0" w:space="0" w:color="auto"/>
            <w:right w:val="none" w:sz="0" w:space="0" w:color="auto"/>
          </w:divBdr>
        </w:div>
      </w:divsChild>
    </w:div>
    <w:div w:id="1452431717">
      <w:bodyDiv w:val="1"/>
      <w:marLeft w:val="0"/>
      <w:marRight w:val="0"/>
      <w:marTop w:val="0"/>
      <w:marBottom w:val="0"/>
      <w:divBdr>
        <w:top w:val="none" w:sz="0" w:space="0" w:color="auto"/>
        <w:left w:val="none" w:sz="0" w:space="0" w:color="auto"/>
        <w:bottom w:val="none" w:sz="0" w:space="0" w:color="auto"/>
        <w:right w:val="none" w:sz="0" w:space="0" w:color="auto"/>
      </w:divBdr>
    </w:div>
    <w:div w:id="1454131712">
      <w:bodyDiv w:val="1"/>
      <w:marLeft w:val="0"/>
      <w:marRight w:val="0"/>
      <w:marTop w:val="0"/>
      <w:marBottom w:val="0"/>
      <w:divBdr>
        <w:top w:val="none" w:sz="0" w:space="0" w:color="auto"/>
        <w:left w:val="none" w:sz="0" w:space="0" w:color="auto"/>
        <w:bottom w:val="none" w:sz="0" w:space="0" w:color="auto"/>
        <w:right w:val="none" w:sz="0" w:space="0" w:color="auto"/>
      </w:divBdr>
    </w:div>
    <w:div w:id="1459832261">
      <w:bodyDiv w:val="1"/>
      <w:marLeft w:val="0"/>
      <w:marRight w:val="0"/>
      <w:marTop w:val="0"/>
      <w:marBottom w:val="0"/>
      <w:divBdr>
        <w:top w:val="none" w:sz="0" w:space="0" w:color="auto"/>
        <w:left w:val="none" w:sz="0" w:space="0" w:color="auto"/>
        <w:bottom w:val="none" w:sz="0" w:space="0" w:color="auto"/>
        <w:right w:val="none" w:sz="0" w:space="0" w:color="auto"/>
      </w:divBdr>
    </w:div>
    <w:div w:id="1477651112">
      <w:bodyDiv w:val="1"/>
      <w:marLeft w:val="0"/>
      <w:marRight w:val="0"/>
      <w:marTop w:val="0"/>
      <w:marBottom w:val="0"/>
      <w:divBdr>
        <w:top w:val="none" w:sz="0" w:space="0" w:color="auto"/>
        <w:left w:val="none" w:sz="0" w:space="0" w:color="auto"/>
        <w:bottom w:val="none" w:sz="0" w:space="0" w:color="auto"/>
        <w:right w:val="none" w:sz="0" w:space="0" w:color="auto"/>
      </w:divBdr>
    </w:div>
    <w:div w:id="1478034681">
      <w:bodyDiv w:val="1"/>
      <w:marLeft w:val="0"/>
      <w:marRight w:val="0"/>
      <w:marTop w:val="0"/>
      <w:marBottom w:val="0"/>
      <w:divBdr>
        <w:top w:val="none" w:sz="0" w:space="0" w:color="auto"/>
        <w:left w:val="none" w:sz="0" w:space="0" w:color="auto"/>
        <w:bottom w:val="none" w:sz="0" w:space="0" w:color="auto"/>
        <w:right w:val="none" w:sz="0" w:space="0" w:color="auto"/>
      </w:divBdr>
      <w:divsChild>
        <w:div w:id="1061828060">
          <w:marLeft w:val="0"/>
          <w:marRight w:val="0"/>
          <w:marTop w:val="0"/>
          <w:marBottom w:val="0"/>
          <w:divBdr>
            <w:top w:val="none" w:sz="0" w:space="0" w:color="auto"/>
            <w:left w:val="none" w:sz="0" w:space="0" w:color="auto"/>
            <w:bottom w:val="none" w:sz="0" w:space="0" w:color="auto"/>
            <w:right w:val="none" w:sz="0" w:space="0" w:color="auto"/>
          </w:divBdr>
        </w:div>
      </w:divsChild>
    </w:div>
    <w:div w:id="1481996758">
      <w:bodyDiv w:val="1"/>
      <w:marLeft w:val="0"/>
      <w:marRight w:val="0"/>
      <w:marTop w:val="0"/>
      <w:marBottom w:val="0"/>
      <w:divBdr>
        <w:top w:val="none" w:sz="0" w:space="0" w:color="auto"/>
        <w:left w:val="none" w:sz="0" w:space="0" w:color="auto"/>
        <w:bottom w:val="none" w:sz="0" w:space="0" w:color="auto"/>
        <w:right w:val="none" w:sz="0" w:space="0" w:color="auto"/>
      </w:divBdr>
    </w:div>
    <w:div w:id="1485317119">
      <w:bodyDiv w:val="1"/>
      <w:marLeft w:val="0"/>
      <w:marRight w:val="0"/>
      <w:marTop w:val="0"/>
      <w:marBottom w:val="0"/>
      <w:divBdr>
        <w:top w:val="none" w:sz="0" w:space="0" w:color="auto"/>
        <w:left w:val="none" w:sz="0" w:space="0" w:color="auto"/>
        <w:bottom w:val="none" w:sz="0" w:space="0" w:color="auto"/>
        <w:right w:val="none" w:sz="0" w:space="0" w:color="auto"/>
      </w:divBdr>
    </w:div>
    <w:div w:id="1488940095">
      <w:bodyDiv w:val="1"/>
      <w:marLeft w:val="0"/>
      <w:marRight w:val="0"/>
      <w:marTop w:val="0"/>
      <w:marBottom w:val="0"/>
      <w:divBdr>
        <w:top w:val="none" w:sz="0" w:space="0" w:color="auto"/>
        <w:left w:val="none" w:sz="0" w:space="0" w:color="auto"/>
        <w:bottom w:val="none" w:sz="0" w:space="0" w:color="auto"/>
        <w:right w:val="none" w:sz="0" w:space="0" w:color="auto"/>
      </w:divBdr>
    </w:div>
    <w:div w:id="1490443197">
      <w:bodyDiv w:val="1"/>
      <w:marLeft w:val="0"/>
      <w:marRight w:val="0"/>
      <w:marTop w:val="0"/>
      <w:marBottom w:val="0"/>
      <w:divBdr>
        <w:top w:val="none" w:sz="0" w:space="0" w:color="auto"/>
        <w:left w:val="none" w:sz="0" w:space="0" w:color="auto"/>
        <w:bottom w:val="none" w:sz="0" w:space="0" w:color="auto"/>
        <w:right w:val="none" w:sz="0" w:space="0" w:color="auto"/>
      </w:divBdr>
    </w:div>
    <w:div w:id="1504011613">
      <w:bodyDiv w:val="1"/>
      <w:marLeft w:val="0"/>
      <w:marRight w:val="0"/>
      <w:marTop w:val="0"/>
      <w:marBottom w:val="0"/>
      <w:divBdr>
        <w:top w:val="none" w:sz="0" w:space="0" w:color="auto"/>
        <w:left w:val="none" w:sz="0" w:space="0" w:color="auto"/>
        <w:bottom w:val="none" w:sz="0" w:space="0" w:color="auto"/>
        <w:right w:val="none" w:sz="0" w:space="0" w:color="auto"/>
      </w:divBdr>
    </w:div>
    <w:div w:id="1504586403">
      <w:bodyDiv w:val="1"/>
      <w:marLeft w:val="0"/>
      <w:marRight w:val="0"/>
      <w:marTop w:val="0"/>
      <w:marBottom w:val="0"/>
      <w:divBdr>
        <w:top w:val="none" w:sz="0" w:space="0" w:color="auto"/>
        <w:left w:val="none" w:sz="0" w:space="0" w:color="auto"/>
        <w:bottom w:val="none" w:sz="0" w:space="0" w:color="auto"/>
        <w:right w:val="none" w:sz="0" w:space="0" w:color="auto"/>
      </w:divBdr>
    </w:div>
    <w:div w:id="1507212454">
      <w:bodyDiv w:val="1"/>
      <w:marLeft w:val="0"/>
      <w:marRight w:val="0"/>
      <w:marTop w:val="0"/>
      <w:marBottom w:val="0"/>
      <w:divBdr>
        <w:top w:val="none" w:sz="0" w:space="0" w:color="auto"/>
        <w:left w:val="none" w:sz="0" w:space="0" w:color="auto"/>
        <w:bottom w:val="none" w:sz="0" w:space="0" w:color="auto"/>
        <w:right w:val="none" w:sz="0" w:space="0" w:color="auto"/>
      </w:divBdr>
    </w:div>
    <w:div w:id="1527674745">
      <w:bodyDiv w:val="1"/>
      <w:marLeft w:val="0"/>
      <w:marRight w:val="0"/>
      <w:marTop w:val="0"/>
      <w:marBottom w:val="0"/>
      <w:divBdr>
        <w:top w:val="none" w:sz="0" w:space="0" w:color="auto"/>
        <w:left w:val="none" w:sz="0" w:space="0" w:color="auto"/>
        <w:bottom w:val="none" w:sz="0" w:space="0" w:color="auto"/>
        <w:right w:val="none" w:sz="0" w:space="0" w:color="auto"/>
      </w:divBdr>
    </w:div>
    <w:div w:id="1537697209">
      <w:bodyDiv w:val="1"/>
      <w:marLeft w:val="0"/>
      <w:marRight w:val="0"/>
      <w:marTop w:val="0"/>
      <w:marBottom w:val="0"/>
      <w:divBdr>
        <w:top w:val="none" w:sz="0" w:space="0" w:color="auto"/>
        <w:left w:val="none" w:sz="0" w:space="0" w:color="auto"/>
        <w:bottom w:val="none" w:sz="0" w:space="0" w:color="auto"/>
        <w:right w:val="none" w:sz="0" w:space="0" w:color="auto"/>
      </w:divBdr>
    </w:div>
    <w:div w:id="1537813309">
      <w:bodyDiv w:val="1"/>
      <w:marLeft w:val="0"/>
      <w:marRight w:val="0"/>
      <w:marTop w:val="0"/>
      <w:marBottom w:val="0"/>
      <w:divBdr>
        <w:top w:val="none" w:sz="0" w:space="0" w:color="auto"/>
        <w:left w:val="none" w:sz="0" w:space="0" w:color="auto"/>
        <w:bottom w:val="none" w:sz="0" w:space="0" w:color="auto"/>
        <w:right w:val="none" w:sz="0" w:space="0" w:color="auto"/>
      </w:divBdr>
    </w:div>
    <w:div w:id="1538616644">
      <w:bodyDiv w:val="1"/>
      <w:marLeft w:val="0"/>
      <w:marRight w:val="0"/>
      <w:marTop w:val="0"/>
      <w:marBottom w:val="0"/>
      <w:divBdr>
        <w:top w:val="none" w:sz="0" w:space="0" w:color="auto"/>
        <w:left w:val="none" w:sz="0" w:space="0" w:color="auto"/>
        <w:bottom w:val="none" w:sz="0" w:space="0" w:color="auto"/>
        <w:right w:val="none" w:sz="0" w:space="0" w:color="auto"/>
      </w:divBdr>
    </w:div>
    <w:div w:id="1546411050">
      <w:bodyDiv w:val="1"/>
      <w:marLeft w:val="0"/>
      <w:marRight w:val="0"/>
      <w:marTop w:val="0"/>
      <w:marBottom w:val="0"/>
      <w:divBdr>
        <w:top w:val="none" w:sz="0" w:space="0" w:color="auto"/>
        <w:left w:val="none" w:sz="0" w:space="0" w:color="auto"/>
        <w:bottom w:val="none" w:sz="0" w:space="0" w:color="auto"/>
        <w:right w:val="none" w:sz="0" w:space="0" w:color="auto"/>
      </w:divBdr>
    </w:div>
    <w:div w:id="1551646551">
      <w:bodyDiv w:val="1"/>
      <w:marLeft w:val="0"/>
      <w:marRight w:val="0"/>
      <w:marTop w:val="0"/>
      <w:marBottom w:val="0"/>
      <w:divBdr>
        <w:top w:val="none" w:sz="0" w:space="0" w:color="auto"/>
        <w:left w:val="none" w:sz="0" w:space="0" w:color="auto"/>
        <w:bottom w:val="none" w:sz="0" w:space="0" w:color="auto"/>
        <w:right w:val="none" w:sz="0" w:space="0" w:color="auto"/>
      </w:divBdr>
    </w:div>
    <w:div w:id="1552234172">
      <w:bodyDiv w:val="1"/>
      <w:marLeft w:val="0"/>
      <w:marRight w:val="0"/>
      <w:marTop w:val="0"/>
      <w:marBottom w:val="0"/>
      <w:divBdr>
        <w:top w:val="none" w:sz="0" w:space="0" w:color="auto"/>
        <w:left w:val="none" w:sz="0" w:space="0" w:color="auto"/>
        <w:bottom w:val="none" w:sz="0" w:space="0" w:color="auto"/>
        <w:right w:val="none" w:sz="0" w:space="0" w:color="auto"/>
      </w:divBdr>
    </w:div>
    <w:div w:id="1554196135">
      <w:bodyDiv w:val="1"/>
      <w:marLeft w:val="0"/>
      <w:marRight w:val="0"/>
      <w:marTop w:val="0"/>
      <w:marBottom w:val="0"/>
      <w:divBdr>
        <w:top w:val="none" w:sz="0" w:space="0" w:color="auto"/>
        <w:left w:val="none" w:sz="0" w:space="0" w:color="auto"/>
        <w:bottom w:val="none" w:sz="0" w:space="0" w:color="auto"/>
        <w:right w:val="none" w:sz="0" w:space="0" w:color="auto"/>
      </w:divBdr>
      <w:divsChild>
        <w:div w:id="889993826">
          <w:marLeft w:val="0"/>
          <w:marRight w:val="0"/>
          <w:marTop w:val="0"/>
          <w:marBottom w:val="0"/>
          <w:divBdr>
            <w:top w:val="none" w:sz="0" w:space="0" w:color="auto"/>
            <w:left w:val="none" w:sz="0" w:space="0" w:color="auto"/>
            <w:bottom w:val="none" w:sz="0" w:space="0" w:color="auto"/>
            <w:right w:val="none" w:sz="0" w:space="0" w:color="auto"/>
          </w:divBdr>
        </w:div>
      </w:divsChild>
    </w:div>
    <w:div w:id="1554733661">
      <w:bodyDiv w:val="1"/>
      <w:marLeft w:val="0"/>
      <w:marRight w:val="0"/>
      <w:marTop w:val="0"/>
      <w:marBottom w:val="0"/>
      <w:divBdr>
        <w:top w:val="none" w:sz="0" w:space="0" w:color="auto"/>
        <w:left w:val="none" w:sz="0" w:space="0" w:color="auto"/>
        <w:bottom w:val="none" w:sz="0" w:space="0" w:color="auto"/>
        <w:right w:val="none" w:sz="0" w:space="0" w:color="auto"/>
      </w:divBdr>
    </w:div>
    <w:div w:id="1554777613">
      <w:bodyDiv w:val="1"/>
      <w:marLeft w:val="0"/>
      <w:marRight w:val="0"/>
      <w:marTop w:val="0"/>
      <w:marBottom w:val="0"/>
      <w:divBdr>
        <w:top w:val="none" w:sz="0" w:space="0" w:color="auto"/>
        <w:left w:val="none" w:sz="0" w:space="0" w:color="auto"/>
        <w:bottom w:val="none" w:sz="0" w:space="0" w:color="auto"/>
        <w:right w:val="none" w:sz="0" w:space="0" w:color="auto"/>
      </w:divBdr>
      <w:divsChild>
        <w:div w:id="1826043812">
          <w:marLeft w:val="0"/>
          <w:marRight w:val="0"/>
          <w:marTop w:val="0"/>
          <w:marBottom w:val="0"/>
          <w:divBdr>
            <w:top w:val="none" w:sz="0" w:space="0" w:color="auto"/>
            <w:left w:val="none" w:sz="0" w:space="0" w:color="auto"/>
            <w:bottom w:val="none" w:sz="0" w:space="0" w:color="auto"/>
            <w:right w:val="none" w:sz="0" w:space="0" w:color="auto"/>
          </w:divBdr>
        </w:div>
      </w:divsChild>
    </w:div>
    <w:div w:id="1554851610">
      <w:bodyDiv w:val="1"/>
      <w:marLeft w:val="0"/>
      <w:marRight w:val="0"/>
      <w:marTop w:val="0"/>
      <w:marBottom w:val="0"/>
      <w:divBdr>
        <w:top w:val="none" w:sz="0" w:space="0" w:color="auto"/>
        <w:left w:val="none" w:sz="0" w:space="0" w:color="auto"/>
        <w:bottom w:val="none" w:sz="0" w:space="0" w:color="auto"/>
        <w:right w:val="none" w:sz="0" w:space="0" w:color="auto"/>
      </w:divBdr>
    </w:div>
    <w:div w:id="1565140481">
      <w:bodyDiv w:val="1"/>
      <w:marLeft w:val="0"/>
      <w:marRight w:val="0"/>
      <w:marTop w:val="0"/>
      <w:marBottom w:val="0"/>
      <w:divBdr>
        <w:top w:val="none" w:sz="0" w:space="0" w:color="auto"/>
        <w:left w:val="none" w:sz="0" w:space="0" w:color="auto"/>
        <w:bottom w:val="none" w:sz="0" w:space="0" w:color="auto"/>
        <w:right w:val="none" w:sz="0" w:space="0" w:color="auto"/>
      </w:divBdr>
    </w:div>
    <w:div w:id="1565215041">
      <w:bodyDiv w:val="1"/>
      <w:marLeft w:val="0"/>
      <w:marRight w:val="0"/>
      <w:marTop w:val="0"/>
      <w:marBottom w:val="0"/>
      <w:divBdr>
        <w:top w:val="none" w:sz="0" w:space="0" w:color="auto"/>
        <w:left w:val="none" w:sz="0" w:space="0" w:color="auto"/>
        <w:bottom w:val="none" w:sz="0" w:space="0" w:color="auto"/>
        <w:right w:val="none" w:sz="0" w:space="0" w:color="auto"/>
      </w:divBdr>
    </w:div>
    <w:div w:id="1571816764">
      <w:bodyDiv w:val="1"/>
      <w:marLeft w:val="0"/>
      <w:marRight w:val="0"/>
      <w:marTop w:val="0"/>
      <w:marBottom w:val="0"/>
      <w:divBdr>
        <w:top w:val="none" w:sz="0" w:space="0" w:color="auto"/>
        <w:left w:val="none" w:sz="0" w:space="0" w:color="auto"/>
        <w:bottom w:val="none" w:sz="0" w:space="0" w:color="auto"/>
        <w:right w:val="none" w:sz="0" w:space="0" w:color="auto"/>
      </w:divBdr>
    </w:div>
    <w:div w:id="1575966393">
      <w:bodyDiv w:val="1"/>
      <w:marLeft w:val="0"/>
      <w:marRight w:val="0"/>
      <w:marTop w:val="0"/>
      <w:marBottom w:val="0"/>
      <w:divBdr>
        <w:top w:val="none" w:sz="0" w:space="0" w:color="auto"/>
        <w:left w:val="none" w:sz="0" w:space="0" w:color="auto"/>
        <w:bottom w:val="none" w:sz="0" w:space="0" w:color="auto"/>
        <w:right w:val="none" w:sz="0" w:space="0" w:color="auto"/>
      </w:divBdr>
    </w:div>
    <w:div w:id="1579553239">
      <w:bodyDiv w:val="1"/>
      <w:marLeft w:val="0"/>
      <w:marRight w:val="0"/>
      <w:marTop w:val="0"/>
      <w:marBottom w:val="0"/>
      <w:divBdr>
        <w:top w:val="none" w:sz="0" w:space="0" w:color="auto"/>
        <w:left w:val="none" w:sz="0" w:space="0" w:color="auto"/>
        <w:bottom w:val="none" w:sz="0" w:space="0" w:color="auto"/>
        <w:right w:val="none" w:sz="0" w:space="0" w:color="auto"/>
      </w:divBdr>
    </w:div>
    <w:div w:id="1587106105">
      <w:bodyDiv w:val="1"/>
      <w:marLeft w:val="0"/>
      <w:marRight w:val="0"/>
      <w:marTop w:val="0"/>
      <w:marBottom w:val="0"/>
      <w:divBdr>
        <w:top w:val="none" w:sz="0" w:space="0" w:color="auto"/>
        <w:left w:val="none" w:sz="0" w:space="0" w:color="auto"/>
        <w:bottom w:val="none" w:sz="0" w:space="0" w:color="auto"/>
        <w:right w:val="none" w:sz="0" w:space="0" w:color="auto"/>
      </w:divBdr>
    </w:div>
    <w:div w:id="1587306944">
      <w:bodyDiv w:val="1"/>
      <w:marLeft w:val="0"/>
      <w:marRight w:val="0"/>
      <w:marTop w:val="0"/>
      <w:marBottom w:val="0"/>
      <w:divBdr>
        <w:top w:val="none" w:sz="0" w:space="0" w:color="auto"/>
        <w:left w:val="none" w:sz="0" w:space="0" w:color="auto"/>
        <w:bottom w:val="none" w:sz="0" w:space="0" w:color="auto"/>
        <w:right w:val="none" w:sz="0" w:space="0" w:color="auto"/>
      </w:divBdr>
    </w:div>
    <w:div w:id="1587880732">
      <w:bodyDiv w:val="1"/>
      <w:marLeft w:val="0"/>
      <w:marRight w:val="0"/>
      <w:marTop w:val="0"/>
      <w:marBottom w:val="0"/>
      <w:divBdr>
        <w:top w:val="none" w:sz="0" w:space="0" w:color="auto"/>
        <w:left w:val="none" w:sz="0" w:space="0" w:color="auto"/>
        <w:bottom w:val="none" w:sz="0" w:space="0" w:color="auto"/>
        <w:right w:val="none" w:sz="0" w:space="0" w:color="auto"/>
      </w:divBdr>
    </w:div>
    <w:div w:id="1593733186">
      <w:bodyDiv w:val="1"/>
      <w:marLeft w:val="0"/>
      <w:marRight w:val="0"/>
      <w:marTop w:val="0"/>
      <w:marBottom w:val="0"/>
      <w:divBdr>
        <w:top w:val="none" w:sz="0" w:space="0" w:color="auto"/>
        <w:left w:val="none" w:sz="0" w:space="0" w:color="auto"/>
        <w:bottom w:val="none" w:sz="0" w:space="0" w:color="auto"/>
        <w:right w:val="none" w:sz="0" w:space="0" w:color="auto"/>
      </w:divBdr>
    </w:div>
    <w:div w:id="1594237634">
      <w:bodyDiv w:val="1"/>
      <w:marLeft w:val="0"/>
      <w:marRight w:val="0"/>
      <w:marTop w:val="0"/>
      <w:marBottom w:val="0"/>
      <w:divBdr>
        <w:top w:val="none" w:sz="0" w:space="0" w:color="auto"/>
        <w:left w:val="none" w:sz="0" w:space="0" w:color="auto"/>
        <w:bottom w:val="none" w:sz="0" w:space="0" w:color="auto"/>
        <w:right w:val="none" w:sz="0" w:space="0" w:color="auto"/>
      </w:divBdr>
      <w:divsChild>
        <w:div w:id="563182189">
          <w:marLeft w:val="547"/>
          <w:marRight w:val="0"/>
          <w:marTop w:val="0"/>
          <w:marBottom w:val="0"/>
          <w:divBdr>
            <w:top w:val="none" w:sz="0" w:space="0" w:color="auto"/>
            <w:left w:val="none" w:sz="0" w:space="0" w:color="auto"/>
            <w:bottom w:val="none" w:sz="0" w:space="0" w:color="auto"/>
            <w:right w:val="none" w:sz="0" w:space="0" w:color="auto"/>
          </w:divBdr>
        </w:div>
      </w:divsChild>
    </w:div>
    <w:div w:id="1597517138">
      <w:bodyDiv w:val="1"/>
      <w:marLeft w:val="0"/>
      <w:marRight w:val="0"/>
      <w:marTop w:val="0"/>
      <w:marBottom w:val="0"/>
      <w:divBdr>
        <w:top w:val="none" w:sz="0" w:space="0" w:color="auto"/>
        <w:left w:val="none" w:sz="0" w:space="0" w:color="auto"/>
        <w:bottom w:val="none" w:sz="0" w:space="0" w:color="auto"/>
        <w:right w:val="none" w:sz="0" w:space="0" w:color="auto"/>
      </w:divBdr>
    </w:div>
    <w:div w:id="1597863085">
      <w:bodyDiv w:val="1"/>
      <w:marLeft w:val="0"/>
      <w:marRight w:val="0"/>
      <w:marTop w:val="0"/>
      <w:marBottom w:val="0"/>
      <w:divBdr>
        <w:top w:val="none" w:sz="0" w:space="0" w:color="auto"/>
        <w:left w:val="none" w:sz="0" w:space="0" w:color="auto"/>
        <w:bottom w:val="none" w:sz="0" w:space="0" w:color="auto"/>
        <w:right w:val="none" w:sz="0" w:space="0" w:color="auto"/>
      </w:divBdr>
    </w:div>
    <w:div w:id="1601718243">
      <w:bodyDiv w:val="1"/>
      <w:marLeft w:val="0"/>
      <w:marRight w:val="0"/>
      <w:marTop w:val="0"/>
      <w:marBottom w:val="0"/>
      <w:divBdr>
        <w:top w:val="none" w:sz="0" w:space="0" w:color="auto"/>
        <w:left w:val="none" w:sz="0" w:space="0" w:color="auto"/>
        <w:bottom w:val="none" w:sz="0" w:space="0" w:color="auto"/>
        <w:right w:val="none" w:sz="0" w:space="0" w:color="auto"/>
      </w:divBdr>
      <w:divsChild>
        <w:div w:id="1326086655">
          <w:marLeft w:val="0"/>
          <w:marRight w:val="0"/>
          <w:marTop w:val="0"/>
          <w:marBottom w:val="0"/>
          <w:divBdr>
            <w:top w:val="none" w:sz="0" w:space="0" w:color="auto"/>
            <w:left w:val="none" w:sz="0" w:space="0" w:color="auto"/>
            <w:bottom w:val="none" w:sz="0" w:space="0" w:color="auto"/>
            <w:right w:val="none" w:sz="0" w:space="0" w:color="auto"/>
          </w:divBdr>
        </w:div>
      </w:divsChild>
    </w:div>
    <w:div w:id="1602106462">
      <w:bodyDiv w:val="1"/>
      <w:marLeft w:val="0"/>
      <w:marRight w:val="0"/>
      <w:marTop w:val="0"/>
      <w:marBottom w:val="0"/>
      <w:divBdr>
        <w:top w:val="none" w:sz="0" w:space="0" w:color="auto"/>
        <w:left w:val="none" w:sz="0" w:space="0" w:color="auto"/>
        <w:bottom w:val="none" w:sz="0" w:space="0" w:color="auto"/>
        <w:right w:val="none" w:sz="0" w:space="0" w:color="auto"/>
      </w:divBdr>
    </w:div>
    <w:div w:id="1603999192">
      <w:bodyDiv w:val="1"/>
      <w:marLeft w:val="0"/>
      <w:marRight w:val="0"/>
      <w:marTop w:val="0"/>
      <w:marBottom w:val="0"/>
      <w:divBdr>
        <w:top w:val="none" w:sz="0" w:space="0" w:color="auto"/>
        <w:left w:val="none" w:sz="0" w:space="0" w:color="auto"/>
        <w:bottom w:val="none" w:sz="0" w:space="0" w:color="auto"/>
        <w:right w:val="none" w:sz="0" w:space="0" w:color="auto"/>
      </w:divBdr>
    </w:div>
    <w:div w:id="1610895666">
      <w:bodyDiv w:val="1"/>
      <w:marLeft w:val="0"/>
      <w:marRight w:val="0"/>
      <w:marTop w:val="0"/>
      <w:marBottom w:val="0"/>
      <w:divBdr>
        <w:top w:val="none" w:sz="0" w:space="0" w:color="auto"/>
        <w:left w:val="none" w:sz="0" w:space="0" w:color="auto"/>
        <w:bottom w:val="none" w:sz="0" w:space="0" w:color="auto"/>
        <w:right w:val="none" w:sz="0" w:space="0" w:color="auto"/>
      </w:divBdr>
    </w:div>
    <w:div w:id="1612320352">
      <w:bodyDiv w:val="1"/>
      <w:marLeft w:val="0"/>
      <w:marRight w:val="0"/>
      <w:marTop w:val="0"/>
      <w:marBottom w:val="0"/>
      <w:divBdr>
        <w:top w:val="none" w:sz="0" w:space="0" w:color="auto"/>
        <w:left w:val="none" w:sz="0" w:space="0" w:color="auto"/>
        <w:bottom w:val="none" w:sz="0" w:space="0" w:color="auto"/>
        <w:right w:val="none" w:sz="0" w:space="0" w:color="auto"/>
      </w:divBdr>
    </w:div>
    <w:div w:id="1612324596">
      <w:bodyDiv w:val="1"/>
      <w:marLeft w:val="0"/>
      <w:marRight w:val="0"/>
      <w:marTop w:val="0"/>
      <w:marBottom w:val="0"/>
      <w:divBdr>
        <w:top w:val="none" w:sz="0" w:space="0" w:color="auto"/>
        <w:left w:val="none" w:sz="0" w:space="0" w:color="auto"/>
        <w:bottom w:val="none" w:sz="0" w:space="0" w:color="auto"/>
        <w:right w:val="none" w:sz="0" w:space="0" w:color="auto"/>
      </w:divBdr>
    </w:div>
    <w:div w:id="1624775327">
      <w:bodyDiv w:val="1"/>
      <w:marLeft w:val="0"/>
      <w:marRight w:val="0"/>
      <w:marTop w:val="0"/>
      <w:marBottom w:val="0"/>
      <w:divBdr>
        <w:top w:val="none" w:sz="0" w:space="0" w:color="auto"/>
        <w:left w:val="none" w:sz="0" w:space="0" w:color="auto"/>
        <w:bottom w:val="none" w:sz="0" w:space="0" w:color="auto"/>
        <w:right w:val="none" w:sz="0" w:space="0" w:color="auto"/>
      </w:divBdr>
    </w:div>
    <w:div w:id="1626110216">
      <w:bodyDiv w:val="1"/>
      <w:marLeft w:val="0"/>
      <w:marRight w:val="0"/>
      <w:marTop w:val="0"/>
      <w:marBottom w:val="0"/>
      <w:divBdr>
        <w:top w:val="none" w:sz="0" w:space="0" w:color="auto"/>
        <w:left w:val="none" w:sz="0" w:space="0" w:color="auto"/>
        <w:bottom w:val="none" w:sz="0" w:space="0" w:color="auto"/>
        <w:right w:val="none" w:sz="0" w:space="0" w:color="auto"/>
      </w:divBdr>
    </w:div>
    <w:div w:id="1631664662">
      <w:bodyDiv w:val="1"/>
      <w:marLeft w:val="0"/>
      <w:marRight w:val="0"/>
      <w:marTop w:val="0"/>
      <w:marBottom w:val="0"/>
      <w:divBdr>
        <w:top w:val="none" w:sz="0" w:space="0" w:color="auto"/>
        <w:left w:val="none" w:sz="0" w:space="0" w:color="auto"/>
        <w:bottom w:val="none" w:sz="0" w:space="0" w:color="auto"/>
        <w:right w:val="none" w:sz="0" w:space="0" w:color="auto"/>
      </w:divBdr>
    </w:div>
    <w:div w:id="1644233475">
      <w:bodyDiv w:val="1"/>
      <w:marLeft w:val="0"/>
      <w:marRight w:val="0"/>
      <w:marTop w:val="0"/>
      <w:marBottom w:val="0"/>
      <w:divBdr>
        <w:top w:val="none" w:sz="0" w:space="0" w:color="auto"/>
        <w:left w:val="none" w:sz="0" w:space="0" w:color="auto"/>
        <w:bottom w:val="none" w:sz="0" w:space="0" w:color="auto"/>
        <w:right w:val="none" w:sz="0" w:space="0" w:color="auto"/>
      </w:divBdr>
    </w:div>
    <w:div w:id="1647931413">
      <w:bodyDiv w:val="1"/>
      <w:marLeft w:val="0"/>
      <w:marRight w:val="0"/>
      <w:marTop w:val="0"/>
      <w:marBottom w:val="0"/>
      <w:divBdr>
        <w:top w:val="none" w:sz="0" w:space="0" w:color="auto"/>
        <w:left w:val="none" w:sz="0" w:space="0" w:color="auto"/>
        <w:bottom w:val="none" w:sz="0" w:space="0" w:color="auto"/>
        <w:right w:val="none" w:sz="0" w:space="0" w:color="auto"/>
      </w:divBdr>
    </w:div>
    <w:div w:id="1657102833">
      <w:bodyDiv w:val="1"/>
      <w:marLeft w:val="0"/>
      <w:marRight w:val="0"/>
      <w:marTop w:val="0"/>
      <w:marBottom w:val="0"/>
      <w:divBdr>
        <w:top w:val="none" w:sz="0" w:space="0" w:color="auto"/>
        <w:left w:val="none" w:sz="0" w:space="0" w:color="auto"/>
        <w:bottom w:val="none" w:sz="0" w:space="0" w:color="auto"/>
        <w:right w:val="none" w:sz="0" w:space="0" w:color="auto"/>
      </w:divBdr>
    </w:div>
    <w:div w:id="1660110442">
      <w:bodyDiv w:val="1"/>
      <w:marLeft w:val="0"/>
      <w:marRight w:val="0"/>
      <w:marTop w:val="0"/>
      <w:marBottom w:val="0"/>
      <w:divBdr>
        <w:top w:val="none" w:sz="0" w:space="0" w:color="auto"/>
        <w:left w:val="none" w:sz="0" w:space="0" w:color="auto"/>
        <w:bottom w:val="none" w:sz="0" w:space="0" w:color="auto"/>
        <w:right w:val="none" w:sz="0" w:space="0" w:color="auto"/>
      </w:divBdr>
    </w:div>
    <w:div w:id="1667512643">
      <w:bodyDiv w:val="1"/>
      <w:marLeft w:val="0"/>
      <w:marRight w:val="0"/>
      <w:marTop w:val="0"/>
      <w:marBottom w:val="0"/>
      <w:divBdr>
        <w:top w:val="none" w:sz="0" w:space="0" w:color="auto"/>
        <w:left w:val="none" w:sz="0" w:space="0" w:color="auto"/>
        <w:bottom w:val="none" w:sz="0" w:space="0" w:color="auto"/>
        <w:right w:val="none" w:sz="0" w:space="0" w:color="auto"/>
      </w:divBdr>
    </w:div>
    <w:div w:id="1679581555">
      <w:bodyDiv w:val="1"/>
      <w:marLeft w:val="0"/>
      <w:marRight w:val="0"/>
      <w:marTop w:val="0"/>
      <w:marBottom w:val="0"/>
      <w:divBdr>
        <w:top w:val="none" w:sz="0" w:space="0" w:color="auto"/>
        <w:left w:val="none" w:sz="0" w:space="0" w:color="auto"/>
        <w:bottom w:val="none" w:sz="0" w:space="0" w:color="auto"/>
        <w:right w:val="none" w:sz="0" w:space="0" w:color="auto"/>
      </w:divBdr>
    </w:div>
    <w:div w:id="1682782678">
      <w:bodyDiv w:val="1"/>
      <w:marLeft w:val="0"/>
      <w:marRight w:val="0"/>
      <w:marTop w:val="0"/>
      <w:marBottom w:val="0"/>
      <w:divBdr>
        <w:top w:val="none" w:sz="0" w:space="0" w:color="auto"/>
        <w:left w:val="none" w:sz="0" w:space="0" w:color="auto"/>
        <w:bottom w:val="none" w:sz="0" w:space="0" w:color="auto"/>
        <w:right w:val="none" w:sz="0" w:space="0" w:color="auto"/>
      </w:divBdr>
    </w:div>
    <w:div w:id="1700616828">
      <w:bodyDiv w:val="1"/>
      <w:marLeft w:val="0"/>
      <w:marRight w:val="0"/>
      <w:marTop w:val="0"/>
      <w:marBottom w:val="0"/>
      <w:divBdr>
        <w:top w:val="none" w:sz="0" w:space="0" w:color="auto"/>
        <w:left w:val="none" w:sz="0" w:space="0" w:color="auto"/>
        <w:bottom w:val="none" w:sz="0" w:space="0" w:color="auto"/>
        <w:right w:val="none" w:sz="0" w:space="0" w:color="auto"/>
      </w:divBdr>
    </w:div>
    <w:div w:id="1701320926">
      <w:bodyDiv w:val="1"/>
      <w:marLeft w:val="0"/>
      <w:marRight w:val="0"/>
      <w:marTop w:val="0"/>
      <w:marBottom w:val="0"/>
      <w:divBdr>
        <w:top w:val="none" w:sz="0" w:space="0" w:color="auto"/>
        <w:left w:val="none" w:sz="0" w:space="0" w:color="auto"/>
        <w:bottom w:val="none" w:sz="0" w:space="0" w:color="auto"/>
        <w:right w:val="none" w:sz="0" w:space="0" w:color="auto"/>
      </w:divBdr>
    </w:div>
    <w:div w:id="1722821918">
      <w:bodyDiv w:val="1"/>
      <w:marLeft w:val="0"/>
      <w:marRight w:val="0"/>
      <w:marTop w:val="0"/>
      <w:marBottom w:val="0"/>
      <w:divBdr>
        <w:top w:val="none" w:sz="0" w:space="0" w:color="auto"/>
        <w:left w:val="none" w:sz="0" w:space="0" w:color="auto"/>
        <w:bottom w:val="none" w:sz="0" w:space="0" w:color="auto"/>
        <w:right w:val="none" w:sz="0" w:space="0" w:color="auto"/>
      </w:divBdr>
    </w:div>
    <w:div w:id="1728602548">
      <w:bodyDiv w:val="1"/>
      <w:marLeft w:val="0"/>
      <w:marRight w:val="0"/>
      <w:marTop w:val="0"/>
      <w:marBottom w:val="0"/>
      <w:divBdr>
        <w:top w:val="none" w:sz="0" w:space="0" w:color="auto"/>
        <w:left w:val="none" w:sz="0" w:space="0" w:color="auto"/>
        <w:bottom w:val="none" w:sz="0" w:space="0" w:color="auto"/>
        <w:right w:val="none" w:sz="0" w:space="0" w:color="auto"/>
      </w:divBdr>
    </w:div>
    <w:div w:id="1734694308">
      <w:bodyDiv w:val="1"/>
      <w:marLeft w:val="0"/>
      <w:marRight w:val="0"/>
      <w:marTop w:val="0"/>
      <w:marBottom w:val="0"/>
      <w:divBdr>
        <w:top w:val="none" w:sz="0" w:space="0" w:color="auto"/>
        <w:left w:val="none" w:sz="0" w:space="0" w:color="auto"/>
        <w:bottom w:val="none" w:sz="0" w:space="0" w:color="auto"/>
        <w:right w:val="none" w:sz="0" w:space="0" w:color="auto"/>
      </w:divBdr>
    </w:div>
    <w:div w:id="1746221096">
      <w:bodyDiv w:val="1"/>
      <w:marLeft w:val="0"/>
      <w:marRight w:val="0"/>
      <w:marTop w:val="0"/>
      <w:marBottom w:val="0"/>
      <w:divBdr>
        <w:top w:val="none" w:sz="0" w:space="0" w:color="auto"/>
        <w:left w:val="none" w:sz="0" w:space="0" w:color="auto"/>
        <w:bottom w:val="none" w:sz="0" w:space="0" w:color="auto"/>
        <w:right w:val="none" w:sz="0" w:space="0" w:color="auto"/>
      </w:divBdr>
    </w:div>
    <w:div w:id="1749959513">
      <w:bodyDiv w:val="1"/>
      <w:marLeft w:val="0"/>
      <w:marRight w:val="0"/>
      <w:marTop w:val="0"/>
      <w:marBottom w:val="0"/>
      <w:divBdr>
        <w:top w:val="none" w:sz="0" w:space="0" w:color="auto"/>
        <w:left w:val="none" w:sz="0" w:space="0" w:color="auto"/>
        <w:bottom w:val="none" w:sz="0" w:space="0" w:color="auto"/>
        <w:right w:val="none" w:sz="0" w:space="0" w:color="auto"/>
      </w:divBdr>
    </w:div>
    <w:div w:id="1758597966">
      <w:bodyDiv w:val="1"/>
      <w:marLeft w:val="0"/>
      <w:marRight w:val="0"/>
      <w:marTop w:val="0"/>
      <w:marBottom w:val="0"/>
      <w:divBdr>
        <w:top w:val="none" w:sz="0" w:space="0" w:color="auto"/>
        <w:left w:val="none" w:sz="0" w:space="0" w:color="auto"/>
        <w:bottom w:val="none" w:sz="0" w:space="0" w:color="auto"/>
        <w:right w:val="none" w:sz="0" w:space="0" w:color="auto"/>
      </w:divBdr>
    </w:div>
    <w:div w:id="1761483070">
      <w:bodyDiv w:val="1"/>
      <w:marLeft w:val="0"/>
      <w:marRight w:val="0"/>
      <w:marTop w:val="0"/>
      <w:marBottom w:val="0"/>
      <w:divBdr>
        <w:top w:val="none" w:sz="0" w:space="0" w:color="auto"/>
        <w:left w:val="none" w:sz="0" w:space="0" w:color="auto"/>
        <w:bottom w:val="none" w:sz="0" w:space="0" w:color="auto"/>
        <w:right w:val="none" w:sz="0" w:space="0" w:color="auto"/>
      </w:divBdr>
    </w:div>
    <w:div w:id="1766684937">
      <w:bodyDiv w:val="1"/>
      <w:marLeft w:val="0"/>
      <w:marRight w:val="0"/>
      <w:marTop w:val="0"/>
      <w:marBottom w:val="0"/>
      <w:divBdr>
        <w:top w:val="none" w:sz="0" w:space="0" w:color="auto"/>
        <w:left w:val="none" w:sz="0" w:space="0" w:color="auto"/>
        <w:bottom w:val="none" w:sz="0" w:space="0" w:color="auto"/>
        <w:right w:val="none" w:sz="0" w:space="0" w:color="auto"/>
      </w:divBdr>
      <w:divsChild>
        <w:div w:id="35979924">
          <w:marLeft w:val="547"/>
          <w:marRight w:val="0"/>
          <w:marTop w:val="0"/>
          <w:marBottom w:val="0"/>
          <w:divBdr>
            <w:top w:val="none" w:sz="0" w:space="0" w:color="auto"/>
            <w:left w:val="none" w:sz="0" w:space="0" w:color="auto"/>
            <w:bottom w:val="none" w:sz="0" w:space="0" w:color="auto"/>
            <w:right w:val="none" w:sz="0" w:space="0" w:color="auto"/>
          </w:divBdr>
        </w:div>
      </w:divsChild>
    </w:div>
    <w:div w:id="1775050091">
      <w:bodyDiv w:val="1"/>
      <w:marLeft w:val="0"/>
      <w:marRight w:val="0"/>
      <w:marTop w:val="0"/>
      <w:marBottom w:val="0"/>
      <w:divBdr>
        <w:top w:val="none" w:sz="0" w:space="0" w:color="auto"/>
        <w:left w:val="none" w:sz="0" w:space="0" w:color="auto"/>
        <w:bottom w:val="none" w:sz="0" w:space="0" w:color="auto"/>
        <w:right w:val="none" w:sz="0" w:space="0" w:color="auto"/>
      </w:divBdr>
    </w:div>
    <w:div w:id="1785805206">
      <w:bodyDiv w:val="1"/>
      <w:marLeft w:val="0"/>
      <w:marRight w:val="0"/>
      <w:marTop w:val="0"/>
      <w:marBottom w:val="0"/>
      <w:divBdr>
        <w:top w:val="none" w:sz="0" w:space="0" w:color="auto"/>
        <w:left w:val="none" w:sz="0" w:space="0" w:color="auto"/>
        <w:bottom w:val="none" w:sz="0" w:space="0" w:color="auto"/>
        <w:right w:val="none" w:sz="0" w:space="0" w:color="auto"/>
      </w:divBdr>
    </w:div>
    <w:div w:id="1785808145">
      <w:bodyDiv w:val="1"/>
      <w:marLeft w:val="0"/>
      <w:marRight w:val="0"/>
      <w:marTop w:val="0"/>
      <w:marBottom w:val="0"/>
      <w:divBdr>
        <w:top w:val="none" w:sz="0" w:space="0" w:color="auto"/>
        <w:left w:val="none" w:sz="0" w:space="0" w:color="auto"/>
        <w:bottom w:val="none" w:sz="0" w:space="0" w:color="auto"/>
        <w:right w:val="none" w:sz="0" w:space="0" w:color="auto"/>
      </w:divBdr>
    </w:div>
    <w:div w:id="1789081997">
      <w:bodyDiv w:val="1"/>
      <w:marLeft w:val="0"/>
      <w:marRight w:val="0"/>
      <w:marTop w:val="0"/>
      <w:marBottom w:val="0"/>
      <w:divBdr>
        <w:top w:val="none" w:sz="0" w:space="0" w:color="auto"/>
        <w:left w:val="none" w:sz="0" w:space="0" w:color="auto"/>
        <w:bottom w:val="none" w:sz="0" w:space="0" w:color="auto"/>
        <w:right w:val="none" w:sz="0" w:space="0" w:color="auto"/>
      </w:divBdr>
    </w:div>
    <w:div w:id="1811635687">
      <w:bodyDiv w:val="1"/>
      <w:marLeft w:val="0"/>
      <w:marRight w:val="0"/>
      <w:marTop w:val="0"/>
      <w:marBottom w:val="0"/>
      <w:divBdr>
        <w:top w:val="none" w:sz="0" w:space="0" w:color="auto"/>
        <w:left w:val="none" w:sz="0" w:space="0" w:color="auto"/>
        <w:bottom w:val="none" w:sz="0" w:space="0" w:color="auto"/>
        <w:right w:val="none" w:sz="0" w:space="0" w:color="auto"/>
      </w:divBdr>
    </w:div>
    <w:div w:id="1824003558">
      <w:bodyDiv w:val="1"/>
      <w:marLeft w:val="0"/>
      <w:marRight w:val="0"/>
      <w:marTop w:val="0"/>
      <w:marBottom w:val="0"/>
      <w:divBdr>
        <w:top w:val="none" w:sz="0" w:space="0" w:color="auto"/>
        <w:left w:val="none" w:sz="0" w:space="0" w:color="auto"/>
        <w:bottom w:val="none" w:sz="0" w:space="0" w:color="auto"/>
        <w:right w:val="none" w:sz="0" w:space="0" w:color="auto"/>
      </w:divBdr>
    </w:div>
    <w:div w:id="1835874645">
      <w:bodyDiv w:val="1"/>
      <w:marLeft w:val="0"/>
      <w:marRight w:val="0"/>
      <w:marTop w:val="0"/>
      <w:marBottom w:val="0"/>
      <w:divBdr>
        <w:top w:val="none" w:sz="0" w:space="0" w:color="auto"/>
        <w:left w:val="none" w:sz="0" w:space="0" w:color="auto"/>
        <w:bottom w:val="none" w:sz="0" w:space="0" w:color="auto"/>
        <w:right w:val="none" w:sz="0" w:space="0" w:color="auto"/>
      </w:divBdr>
    </w:div>
    <w:div w:id="1850295038">
      <w:bodyDiv w:val="1"/>
      <w:marLeft w:val="0"/>
      <w:marRight w:val="0"/>
      <w:marTop w:val="0"/>
      <w:marBottom w:val="0"/>
      <w:divBdr>
        <w:top w:val="none" w:sz="0" w:space="0" w:color="auto"/>
        <w:left w:val="none" w:sz="0" w:space="0" w:color="auto"/>
        <w:bottom w:val="none" w:sz="0" w:space="0" w:color="auto"/>
        <w:right w:val="none" w:sz="0" w:space="0" w:color="auto"/>
      </w:divBdr>
    </w:div>
    <w:div w:id="1875658202">
      <w:bodyDiv w:val="1"/>
      <w:marLeft w:val="0"/>
      <w:marRight w:val="0"/>
      <w:marTop w:val="0"/>
      <w:marBottom w:val="0"/>
      <w:divBdr>
        <w:top w:val="none" w:sz="0" w:space="0" w:color="auto"/>
        <w:left w:val="none" w:sz="0" w:space="0" w:color="auto"/>
        <w:bottom w:val="none" w:sz="0" w:space="0" w:color="auto"/>
        <w:right w:val="none" w:sz="0" w:space="0" w:color="auto"/>
      </w:divBdr>
    </w:div>
    <w:div w:id="1878008515">
      <w:bodyDiv w:val="1"/>
      <w:marLeft w:val="0"/>
      <w:marRight w:val="0"/>
      <w:marTop w:val="0"/>
      <w:marBottom w:val="0"/>
      <w:divBdr>
        <w:top w:val="none" w:sz="0" w:space="0" w:color="auto"/>
        <w:left w:val="none" w:sz="0" w:space="0" w:color="auto"/>
        <w:bottom w:val="none" w:sz="0" w:space="0" w:color="auto"/>
        <w:right w:val="none" w:sz="0" w:space="0" w:color="auto"/>
      </w:divBdr>
    </w:div>
    <w:div w:id="1879930530">
      <w:bodyDiv w:val="1"/>
      <w:marLeft w:val="0"/>
      <w:marRight w:val="0"/>
      <w:marTop w:val="0"/>
      <w:marBottom w:val="0"/>
      <w:divBdr>
        <w:top w:val="none" w:sz="0" w:space="0" w:color="auto"/>
        <w:left w:val="none" w:sz="0" w:space="0" w:color="auto"/>
        <w:bottom w:val="none" w:sz="0" w:space="0" w:color="auto"/>
        <w:right w:val="none" w:sz="0" w:space="0" w:color="auto"/>
      </w:divBdr>
      <w:divsChild>
        <w:div w:id="129791786">
          <w:marLeft w:val="0"/>
          <w:marRight w:val="0"/>
          <w:marTop w:val="0"/>
          <w:marBottom w:val="0"/>
          <w:divBdr>
            <w:top w:val="none" w:sz="0" w:space="0" w:color="auto"/>
            <w:left w:val="none" w:sz="0" w:space="0" w:color="auto"/>
            <w:bottom w:val="none" w:sz="0" w:space="0" w:color="auto"/>
            <w:right w:val="none" w:sz="0" w:space="0" w:color="auto"/>
          </w:divBdr>
        </w:div>
      </w:divsChild>
    </w:div>
    <w:div w:id="1880048606">
      <w:bodyDiv w:val="1"/>
      <w:marLeft w:val="0"/>
      <w:marRight w:val="0"/>
      <w:marTop w:val="0"/>
      <w:marBottom w:val="0"/>
      <w:divBdr>
        <w:top w:val="none" w:sz="0" w:space="0" w:color="auto"/>
        <w:left w:val="none" w:sz="0" w:space="0" w:color="auto"/>
        <w:bottom w:val="none" w:sz="0" w:space="0" w:color="auto"/>
        <w:right w:val="none" w:sz="0" w:space="0" w:color="auto"/>
      </w:divBdr>
    </w:div>
    <w:div w:id="1884364639">
      <w:bodyDiv w:val="1"/>
      <w:marLeft w:val="0"/>
      <w:marRight w:val="0"/>
      <w:marTop w:val="0"/>
      <w:marBottom w:val="0"/>
      <w:divBdr>
        <w:top w:val="none" w:sz="0" w:space="0" w:color="auto"/>
        <w:left w:val="none" w:sz="0" w:space="0" w:color="auto"/>
        <w:bottom w:val="none" w:sz="0" w:space="0" w:color="auto"/>
        <w:right w:val="none" w:sz="0" w:space="0" w:color="auto"/>
      </w:divBdr>
    </w:div>
    <w:div w:id="1890997699">
      <w:bodyDiv w:val="1"/>
      <w:marLeft w:val="0"/>
      <w:marRight w:val="0"/>
      <w:marTop w:val="0"/>
      <w:marBottom w:val="0"/>
      <w:divBdr>
        <w:top w:val="none" w:sz="0" w:space="0" w:color="auto"/>
        <w:left w:val="none" w:sz="0" w:space="0" w:color="auto"/>
        <w:bottom w:val="none" w:sz="0" w:space="0" w:color="auto"/>
        <w:right w:val="none" w:sz="0" w:space="0" w:color="auto"/>
      </w:divBdr>
    </w:div>
    <w:div w:id="1895197575">
      <w:bodyDiv w:val="1"/>
      <w:marLeft w:val="0"/>
      <w:marRight w:val="0"/>
      <w:marTop w:val="0"/>
      <w:marBottom w:val="0"/>
      <w:divBdr>
        <w:top w:val="none" w:sz="0" w:space="0" w:color="auto"/>
        <w:left w:val="none" w:sz="0" w:space="0" w:color="auto"/>
        <w:bottom w:val="none" w:sz="0" w:space="0" w:color="auto"/>
        <w:right w:val="none" w:sz="0" w:space="0" w:color="auto"/>
      </w:divBdr>
    </w:div>
    <w:div w:id="1898082933">
      <w:bodyDiv w:val="1"/>
      <w:marLeft w:val="0"/>
      <w:marRight w:val="0"/>
      <w:marTop w:val="0"/>
      <w:marBottom w:val="0"/>
      <w:divBdr>
        <w:top w:val="none" w:sz="0" w:space="0" w:color="auto"/>
        <w:left w:val="none" w:sz="0" w:space="0" w:color="auto"/>
        <w:bottom w:val="none" w:sz="0" w:space="0" w:color="auto"/>
        <w:right w:val="none" w:sz="0" w:space="0" w:color="auto"/>
      </w:divBdr>
    </w:div>
    <w:div w:id="1903054156">
      <w:bodyDiv w:val="1"/>
      <w:marLeft w:val="0"/>
      <w:marRight w:val="0"/>
      <w:marTop w:val="0"/>
      <w:marBottom w:val="0"/>
      <w:divBdr>
        <w:top w:val="none" w:sz="0" w:space="0" w:color="auto"/>
        <w:left w:val="none" w:sz="0" w:space="0" w:color="auto"/>
        <w:bottom w:val="none" w:sz="0" w:space="0" w:color="auto"/>
        <w:right w:val="none" w:sz="0" w:space="0" w:color="auto"/>
      </w:divBdr>
    </w:div>
    <w:div w:id="1904901907">
      <w:bodyDiv w:val="1"/>
      <w:marLeft w:val="0"/>
      <w:marRight w:val="0"/>
      <w:marTop w:val="0"/>
      <w:marBottom w:val="0"/>
      <w:divBdr>
        <w:top w:val="none" w:sz="0" w:space="0" w:color="auto"/>
        <w:left w:val="none" w:sz="0" w:space="0" w:color="auto"/>
        <w:bottom w:val="none" w:sz="0" w:space="0" w:color="auto"/>
        <w:right w:val="none" w:sz="0" w:space="0" w:color="auto"/>
      </w:divBdr>
    </w:div>
    <w:div w:id="1904950850">
      <w:bodyDiv w:val="1"/>
      <w:marLeft w:val="0"/>
      <w:marRight w:val="0"/>
      <w:marTop w:val="0"/>
      <w:marBottom w:val="0"/>
      <w:divBdr>
        <w:top w:val="none" w:sz="0" w:space="0" w:color="auto"/>
        <w:left w:val="none" w:sz="0" w:space="0" w:color="auto"/>
        <w:bottom w:val="none" w:sz="0" w:space="0" w:color="auto"/>
        <w:right w:val="none" w:sz="0" w:space="0" w:color="auto"/>
      </w:divBdr>
    </w:div>
    <w:div w:id="1912960413">
      <w:bodyDiv w:val="1"/>
      <w:marLeft w:val="0"/>
      <w:marRight w:val="0"/>
      <w:marTop w:val="0"/>
      <w:marBottom w:val="0"/>
      <w:divBdr>
        <w:top w:val="none" w:sz="0" w:space="0" w:color="auto"/>
        <w:left w:val="none" w:sz="0" w:space="0" w:color="auto"/>
        <w:bottom w:val="none" w:sz="0" w:space="0" w:color="auto"/>
        <w:right w:val="none" w:sz="0" w:space="0" w:color="auto"/>
      </w:divBdr>
    </w:div>
    <w:div w:id="1916238283">
      <w:bodyDiv w:val="1"/>
      <w:marLeft w:val="0"/>
      <w:marRight w:val="0"/>
      <w:marTop w:val="0"/>
      <w:marBottom w:val="0"/>
      <w:divBdr>
        <w:top w:val="none" w:sz="0" w:space="0" w:color="auto"/>
        <w:left w:val="none" w:sz="0" w:space="0" w:color="auto"/>
        <w:bottom w:val="none" w:sz="0" w:space="0" w:color="auto"/>
        <w:right w:val="none" w:sz="0" w:space="0" w:color="auto"/>
      </w:divBdr>
    </w:div>
    <w:div w:id="1917322055">
      <w:bodyDiv w:val="1"/>
      <w:marLeft w:val="0"/>
      <w:marRight w:val="0"/>
      <w:marTop w:val="0"/>
      <w:marBottom w:val="0"/>
      <w:divBdr>
        <w:top w:val="none" w:sz="0" w:space="0" w:color="auto"/>
        <w:left w:val="none" w:sz="0" w:space="0" w:color="auto"/>
        <w:bottom w:val="none" w:sz="0" w:space="0" w:color="auto"/>
        <w:right w:val="none" w:sz="0" w:space="0" w:color="auto"/>
      </w:divBdr>
    </w:div>
    <w:div w:id="1930429280">
      <w:bodyDiv w:val="1"/>
      <w:marLeft w:val="0"/>
      <w:marRight w:val="0"/>
      <w:marTop w:val="0"/>
      <w:marBottom w:val="0"/>
      <w:divBdr>
        <w:top w:val="none" w:sz="0" w:space="0" w:color="auto"/>
        <w:left w:val="none" w:sz="0" w:space="0" w:color="auto"/>
        <w:bottom w:val="none" w:sz="0" w:space="0" w:color="auto"/>
        <w:right w:val="none" w:sz="0" w:space="0" w:color="auto"/>
      </w:divBdr>
    </w:div>
    <w:div w:id="1938321415">
      <w:bodyDiv w:val="1"/>
      <w:marLeft w:val="0"/>
      <w:marRight w:val="0"/>
      <w:marTop w:val="0"/>
      <w:marBottom w:val="0"/>
      <w:divBdr>
        <w:top w:val="none" w:sz="0" w:space="0" w:color="auto"/>
        <w:left w:val="none" w:sz="0" w:space="0" w:color="auto"/>
        <w:bottom w:val="none" w:sz="0" w:space="0" w:color="auto"/>
        <w:right w:val="none" w:sz="0" w:space="0" w:color="auto"/>
      </w:divBdr>
      <w:divsChild>
        <w:div w:id="1690641008">
          <w:marLeft w:val="0"/>
          <w:marRight w:val="0"/>
          <w:marTop w:val="0"/>
          <w:marBottom w:val="0"/>
          <w:divBdr>
            <w:top w:val="none" w:sz="0" w:space="0" w:color="auto"/>
            <w:left w:val="none" w:sz="0" w:space="0" w:color="auto"/>
            <w:bottom w:val="none" w:sz="0" w:space="0" w:color="auto"/>
            <w:right w:val="none" w:sz="0" w:space="0" w:color="auto"/>
          </w:divBdr>
        </w:div>
      </w:divsChild>
    </w:div>
    <w:div w:id="1939175752">
      <w:bodyDiv w:val="1"/>
      <w:marLeft w:val="0"/>
      <w:marRight w:val="0"/>
      <w:marTop w:val="0"/>
      <w:marBottom w:val="0"/>
      <w:divBdr>
        <w:top w:val="none" w:sz="0" w:space="0" w:color="auto"/>
        <w:left w:val="none" w:sz="0" w:space="0" w:color="auto"/>
        <w:bottom w:val="none" w:sz="0" w:space="0" w:color="auto"/>
        <w:right w:val="none" w:sz="0" w:space="0" w:color="auto"/>
      </w:divBdr>
    </w:div>
    <w:div w:id="1951934775">
      <w:bodyDiv w:val="1"/>
      <w:marLeft w:val="0"/>
      <w:marRight w:val="0"/>
      <w:marTop w:val="0"/>
      <w:marBottom w:val="0"/>
      <w:divBdr>
        <w:top w:val="none" w:sz="0" w:space="0" w:color="auto"/>
        <w:left w:val="none" w:sz="0" w:space="0" w:color="auto"/>
        <w:bottom w:val="none" w:sz="0" w:space="0" w:color="auto"/>
        <w:right w:val="none" w:sz="0" w:space="0" w:color="auto"/>
      </w:divBdr>
    </w:div>
    <w:div w:id="1957054821">
      <w:bodyDiv w:val="1"/>
      <w:marLeft w:val="0"/>
      <w:marRight w:val="0"/>
      <w:marTop w:val="0"/>
      <w:marBottom w:val="0"/>
      <w:divBdr>
        <w:top w:val="none" w:sz="0" w:space="0" w:color="auto"/>
        <w:left w:val="none" w:sz="0" w:space="0" w:color="auto"/>
        <w:bottom w:val="none" w:sz="0" w:space="0" w:color="auto"/>
        <w:right w:val="none" w:sz="0" w:space="0" w:color="auto"/>
      </w:divBdr>
    </w:div>
    <w:div w:id="1961451725">
      <w:bodyDiv w:val="1"/>
      <w:marLeft w:val="0"/>
      <w:marRight w:val="0"/>
      <w:marTop w:val="0"/>
      <w:marBottom w:val="0"/>
      <w:divBdr>
        <w:top w:val="none" w:sz="0" w:space="0" w:color="auto"/>
        <w:left w:val="none" w:sz="0" w:space="0" w:color="auto"/>
        <w:bottom w:val="none" w:sz="0" w:space="0" w:color="auto"/>
        <w:right w:val="none" w:sz="0" w:space="0" w:color="auto"/>
      </w:divBdr>
    </w:div>
    <w:div w:id="1972007983">
      <w:bodyDiv w:val="1"/>
      <w:marLeft w:val="0"/>
      <w:marRight w:val="0"/>
      <w:marTop w:val="0"/>
      <w:marBottom w:val="0"/>
      <w:divBdr>
        <w:top w:val="none" w:sz="0" w:space="0" w:color="auto"/>
        <w:left w:val="none" w:sz="0" w:space="0" w:color="auto"/>
        <w:bottom w:val="none" w:sz="0" w:space="0" w:color="auto"/>
        <w:right w:val="none" w:sz="0" w:space="0" w:color="auto"/>
      </w:divBdr>
    </w:div>
    <w:div w:id="1982272084">
      <w:bodyDiv w:val="1"/>
      <w:marLeft w:val="0"/>
      <w:marRight w:val="0"/>
      <w:marTop w:val="0"/>
      <w:marBottom w:val="0"/>
      <w:divBdr>
        <w:top w:val="none" w:sz="0" w:space="0" w:color="auto"/>
        <w:left w:val="none" w:sz="0" w:space="0" w:color="auto"/>
        <w:bottom w:val="none" w:sz="0" w:space="0" w:color="auto"/>
        <w:right w:val="none" w:sz="0" w:space="0" w:color="auto"/>
      </w:divBdr>
    </w:div>
    <w:div w:id="1987322184">
      <w:bodyDiv w:val="1"/>
      <w:marLeft w:val="0"/>
      <w:marRight w:val="0"/>
      <w:marTop w:val="0"/>
      <w:marBottom w:val="0"/>
      <w:divBdr>
        <w:top w:val="none" w:sz="0" w:space="0" w:color="auto"/>
        <w:left w:val="none" w:sz="0" w:space="0" w:color="auto"/>
        <w:bottom w:val="none" w:sz="0" w:space="0" w:color="auto"/>
        <w:right w:val="none" w:sz="0" w:space="0" w:color="auto"/>
      </w:divBdr>
    </w:div>
    <w:div w:id="1991209979">
      <w:bodyDiv w:val="1"/>
      <w:marLeft w:val="0"/>
      <w:marRight w:val="0"/>
      <w:marTop w:val="0"/>
      <w:marBottom w:val="0"/>
      <w:divBdr>
        <w:top w:val="none" w:sz="0" w:space="0" w:color="auto"/>
        <w:left w:val="none" w:sz="0" w:space="0" w:color="auto"/>
        <w:bottom w:val="none" w:sz="0" w:space="0" w:color="auto"/>
        <w:right w:val="none" w:sz="0" w:space="0" w:color="auto"/>
      </w:divBdr>
    </w:div>
    <w:div w:id="1991329390">
      <w:bodyDiv w:val="1"/>
      <w:marLeft w:val="0"/>
      <w:marRight w:val="0"/>
      <w:marTop w:val="0"/>
      <w:marBottom w:val="0"/>
      <w:divBdr>
        <w:top w:val="none" w:sz="0" w:space="0" w:color="auto"/>
        <w:left w:val="none" w:sz="0" w:space="0" w:color="auto"/>
        <w:bottom w:val="none" w:sz="0" w:space="0" w:color="auto"/>
        <w:right w:val="none" w:sz="0" w:space="0" w:color="auto"/>
      </w:divBdr>
    </w:div>
    <w:div w:id="1995447122">
      <w:bodyDiv w:val="1"/>
      <w:marLeft w:val="0"/>
      <w:marRight w:val="0"/>
      <w:marTop w:val="0"/>
      <w:marBottom w:val="0"/>
      <w:divBdr>
        <w:top w:val="none" w:sz="0" w:space="0" w:color="auto"/>
        <w:left w:val="none" w:sz="0" w:space="0" w:color="auto"/>
        <w:bottom w:val="none" w:sz="0" w:space="0" w:color="auto"/>
        <w:right w:val="none" w:sz="0" w:space="0" w:color="auto"/>
      </w:divBdr>
    </w:div>
    <w:div w:id="1995719709">
      <w:bodyDiv w:val="1"/>
      <w:marLeft w:val="0"/>
      <w:marRight w:val="0"/>
      <w:marTop w:val="0"/>
      <w:marBottom w:val="0"/>
      <w:divBdr>
        <w:top w:val="none" w:sz="0" w:space="0" w:color="auto"/>
        <w:left w:val="none" w:sz="0" w:space="0" w:color="auto"/>
        <w:bottom w:val="none" w:sz="0" w:space="0" w:color="auto"/>
        <w:right w:val="none" w:sz="0" w:space="0" w:color="auto"/>
      </w:divBdr>
      <w:divsChild>
        <w:div w:id="1693918290">
          <w:marLeft w:val="0"/>
          <w:marRight w:val="0"/>
          <w:marTop w:val="0"/>
          <w:marBottom w:val="0"/>
          <w:divBdr>
            <w:top w:val="none" w:sz="0" w:space="0" w:color="auto"/>
            <w:left w:val="none" w:sz="0" w:space="0" w:color="auto"/>
            <w:bottom w:val="none" w:sz="0" w:space="0" w:color="auto"/>
            <w:right w:val="none" w:sz="0" w:space="0" w:color="auto"/>
          </w:divBdr>
        </w:div>
      </w:divsChild>
    </w:div>
    <w:div w:id="1995719767">
      <w:bodyDiv w:val="1"/>
      <w:marLeft w:val="0"/>
      <w:marRight w:val="0"/>
      <w:marTop w:val="0"/>
      <w:marBottom w:val="0"/>
      <w:divBdr>
        <w:top w:val="none" w:sz="0" w:space="0" w:color="auto"/>
        <w:left w:val="none" w:sz="0" w:space="0" w:color="auto"/>
        <w:bottom w:val="none" w:sz="0" w:space="0" w:color="auto"/>
        <w:right w:val="none" w:sz="0" w:space="0" w:color="auto"/>
      </w:divBdr>
    </w:div>
    <w:div w:id="1999723132">
      <w:bodyDiv w:val="1"/>
      <w:marLeft w:val="0"/>
      <w:marRight w:val="0"/>
      <w:marTop w:val="0"/>
      <w:marBottom w:val="0"/>
      <w:divBdr>
        <w:top w:val="none" w:sz="0" w:space="0" w:color="auto"/>
        <w:left w:val="none" w:sz="0" w:space="0" w:color="auto"/>
        <w:bottom w:val="none" w:sz="0" w:space="0" w:color="auto"/>
        <w:right w:val="none" w:sz="0" w:space="0" w:color="auto"/>
      </w:divBdr>
    </w:div>
    <w:div w:id="2003266222">
      <w:bodyDiv w:val="1"/>
      <w:marLeft w:val="0"/>
      <w:marRight w:val="0"/>
      <w:marTop w:val="0"/>
      <w:marBottom w:val="0"/>
      <w:divBdr>
        <w:top w:val="none" w:sz="0" w:space="0" w:color="auto"/>
        <w:left w:val="none" w:sz="0" w:space="0" w:color="auto"/>
        <w:bottom w:val="none" w:sz="0" w:space="0" w:color="auto"/>
        <w:right w:val="none" w:sz="0" w:space="0" w:color="auto"/>
      </w:divBdr>
    </w:div>
    <w:div w:id="2003386948">
      <w:bodyDiv w:val="1"/>
      <w:marLeft w:val="0"/>
      <w:marRight w:val="0"/>
      <w:marTop w:val="0"/>
      <w:marBottom w:val="0"/>
      <w:divBdr>
        <w:top w:val="none" w:sz="0" w:space="0" w:color="auto"/>
        <w:left w:val="none" w:sz="0" w:space="0" w:color="auto"/>
        <w:bottom w:val="none" w:sz="0" w:space="0" w:color="auto"/>
        <w:right w:val="none" w:sz="0" w:space="0" w:color="auto"/>
      </w:divBdr>
      <w:divsChild>
        <w:div w:id="1067336909">
          <w:marLeft w:val="0"/>
          <w:marRight w:val="150"/>
          <w:marTop w:val="0"/>
          <w:marBottom w:val="0"/>
          <w:divBdr>
            <w:top w:val="none" w:sz="0" w:space="0" w:color="auto"/>
            <w:left w:val="none" w:sz="0" w:space="0" w:color="auto"/>
            <w:bottom w:val="none" w:sz="0" w:space="0" w:color="auto"/>
            <w:right w:val="none" w:sz="0" w:space="0" w:color="auto"/>
          </w:divBdr>
          <w:divsChild>
            <w:div w:id="19481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1287">
      <w:bodyDiv w:val="1"/>
      <w:marLeft w:val="0"/>
      <w:marRight w:val="0"/>
      <w:marTop w:val="0"/>
      <w:marBottom w:val="0"/>
      <w:divBdr>
        <w:top w:val="none" w:sz="0" w:space="0" w:color="auto"/>
        <w:left w:val="none" w:sz="0" w:space="0" w:color="auto"/>
        <w:bottom w:val="none" w:sz="0" w:space="0" w:color="auto"/>
        <w:right w:val="none" w:sz="0" w:space="0" w:color="auto"/>
      </w:divBdr>
    </w:div>
    <w:div w:id="2043431733">
      <w:bodyDiv w:val="1"/>
      <w:marLeft w:val="0"/>
      <w:marRight w:val="0"/>
      <w:marTop w:val="0"/>
      <w:marBottom w:val="0"/>
      <w:divBdr>
        <w:top w:val="none" w:sz="0" w:space="0" w:color="auto"/>
        <w:left w:val="none" w:sz="0" w:space="0" w:color="auto"/>
        <w:bottom w:val="none" w:sz="0" w:space="0" w:color="auto"/>
        <w:right w:val="none" w:sz="0" w:space="0" w:color="auto"/>
      </w:divBdr>
    </w:div>
    <w:div w:id="2052073540">
      <w:bodyDiv w:val="1"/>
      <w:marLeft w:val="0"/>
      <w:marRight w:val="0"/>
      <w:marTop w:val="0"/>
      <w:marBottom w:val="0"/>
      <w:divBdr>
        <w:top w:val="none" w:sz="0" w:space="0" w:color="auto"/>
        <w:left w:val="none" w:sz="0" w:space="0" w:color="auto"/>
        <w:bottom w:val="none" w:sz="0" w:space="0" w:color="auto"/>
        <w:right w:val="none" w:sz="0" w:space="0" w:color="auto"/>
      </w:divBdr>
    </w:div>
    <w:div w:id="2052604800">
      <w:bodyDiv w:val="1"/>
      <w:marLeft w:val="0"/>
      <w:marRight w:val="0"/>
      <w:marTop w:val="0"/>
      <w:marBottom w:val="0"/>
      <w:divBdr>
        <w:top w:val="none" w:sz="0" w:space="0" w:color="auto"/>
        <w:left w:val="none" w:sz="0" w:space="0" w:color="auto"/>
        <w:bottom w:val="none" w:sz="0" w:space="0" w:color="auto"/>
        <w:right w:val="none" w:sz="0" w:space="0" w:color="auto"/>
      </w:divBdr>
    </w:div>
    <w:div w:id="2054185782">
      <w:bodyDiv w:val="1"/>
      <w:marLeft w:val="0"/>
      <w:marRight w:val="0"/>
      <w:marTop w:val="0"/>
      <w:marBottom w:val="0"/>
      <w:divBdr>
        <w:top w:val="none" w:sz="0" w:space="0" w:color="auto"/>
        <w:left w:val="none" w:sz="0" w:space="0" w:color="auto"/>
        <w:bottom w:val="none" w:sz="0" w:space="0" w:color="auto"/>
        <w:right w:val="none" w:sz="0" w:space="0" w:color="auto"/>
      </w:divBdr>
    </w:div>
    <w:div w:id="2056730297">
      <w:bodyDiv w:val="1"/>
      <w:marLeft w:val="0"/>
      <w:marRight w:val="0"/>
      <w:marTop w:val="0"/>
      <w:marBottom w:val="0"/>
      <w:divBdr>
        <w:top w:val="none" w:sz="0" w:space="0" w:color="auto"/>
        <w:left w:val="none" w:sz="0" w:space="0" w:color="auto"/>
        <w:bottom w:val="none" w:sz="0" w:space="0" w:color="auto"/>
        <w:right w:val="none" w:sz="0" w:space="0" w:color="auto"/>
      </w:divBdr>
    </w:div>
    <w:div w:id="2069527640">
      <w:bodyDiv w:val="1"/>
      <w:marLeft w:val="0"/>
      <w:marRight w:val="0"/>
      <w:marTop w:val="0"/>
      <w:marBottom w:val="0"/>
      <w:divBdr>
        <w:top w:val="none" w:sz="0" w:space="0" w:color="auto"/>
        <w:left w:val="none" w:sz="0" w:space="0" w:color="auto"/>
        <w:bottom w:val="none" w:sz="0" w:space="0" w:color="auto"/>
        <w:right w:val="none" w:sz="0" w:space="0" w:color="auto"/>
      </w:divBdr>
    </w:div>
    <w:div w:id="2074885167">
      <w:bodyDiv w:val="1"/>
      <w:marLeft w:val="0"/>
      <w:marRight w:val="0"/>
      <w:marTop w:val="0"/>
      <w:marBottom w:val="0"/>
      <w:divBdr>
        <w:top w:val="none" w:sz="0" w:space="0" w:color="auto"/>
        <w:left w:val="none" w:sz="0" w:space="0" w:color="auto"/>
        <w:bottom w:val="none" w:sz="0" w:space="0" w:color="auto"/>
        <w:right w:val="none" w:sz="0" w:space="0" w:color="auto"/>
      </w:divBdr>
    </w:div>
    <w:div w:id="2075349010">
      <w:bodyDiv w:val="1"/>
      <w:marLeft w:val="0"/>
      <w:marRight w:val="0"/>
      <w:marTop w:val="0"/>
      <w:marBottom w:val="0"/>
      <w:divBdr>
        <w:top w:val="none" w:sz="0" w:space="0" w:color="auto"/>
        <w:left w:val="none" w:sz="0" w:space="0" w:color="auto"/>
        <w:bottom w:val="none" w:sz="0" w:space="0" w:color="auto"/>
        <w:right w:val="none" w:sz="0" w:space="0" w:color="auto"/>
      </w:divBdr>
      <w:divsChild>
        <w:div w:id="366176155">
          <w:marLeft w:val="0"/>
          <w:marRight w:val="0"/>
          <w:marTop w:val="0"/>
          <w:marBottom w:val="0"/>
          <w:divBdr>
            <w:top w:val="none" w:sz="0" w:space="0" w:color="auto"/>
            <w:left w:val="none" w:sz="0" w:space="0" w:color="auto"/>
            <w:bottom w:val="none" w:sz="0" w:space="0" w:color="auto"/>
            <w:right w:val="none" w:sz="0" w:space="0" w:color="auto"/>
          </w:divBdr>
        </w:div>
      </w:divsChild>
    </w:div>
    <w:div w:id="2075620813">
      <w:bodyDiv w:val="1"/>
      <w:marLeft w:val="0"/>
      <w:marRight w:val="0"/>
      <w:marTop w:val="0"/>
      <w:marBottom w:val="0"/>
      <w:divBdr>
        <w:top w:val="none" w:sz="0" w:space="0" w:color="auto"/>
        <w:left w:val="none" w:sz="0" w:space="0" w:color="auto"/>
        <w:bottom w:val="none" w:sz="0" w:space="0" w:color="auto"/>
        <w:right w:val="none" w:sz="0" w:space="0" w:color="auto"/>
      </w:divBdr>
    </w:div>
    <w:div w:id="2080665869">
      <w:bodyDiv w:val="1"/>
      <w:marLeft w:val="0"/>
      <w:marRight w:val="0"/>
      <w:marTop w:val="0"/>
      <w:marBottom w:val="0"/>
      <w:divBdr>
        <w:top w:val="none" w:sz="0" w:space="0" w:color="auto"/>
        <w:left w:val="none" w:sz="0" w:space="0" w:color="auto"/>
        <w:bottom w:val="none" w:sz="0" w:space="0" w:color="auto"/>
        <w:right w:val="none" w:sz="0" w:space="0" w:color="auto"/>
      </w:divBdr>
      <w:divsChild>
        <w:div w:id="2069448752">
          <w:marLeft w:val="0"/>
          <w:marRight w:val="0"/>
          <w:marTop w:val="0"/>
          <w:marBottom w:val="0"/>
          <w:divBdr>
            <w:top w:val="none" w:sz="0" w:space="0" w:color="auto"/>
            <w:left w:val="none" w:sz="0" w:space="0" w:color="auto"/>
            <w:bottom w:val="none" w:sz="0" w:space="0" w:color="auto"/>
            <w:right w:val="none" w:sz="0" w:space="0" w:color="auto"/>
          </w:divBdr>
        </w:div>
      </w:divsChild>
    </w:div>
    <w:div w:id="2084720211">
      <w:bodyDiv w:val="1"/>
      <w:marLeft w:val="0"/>
      <w:marRight w:val="0"/>
      <w:marTop w:val="0"/>
      <w:marBottom w:val="0"/>
      <w:divBdr>
        <w:top w:val="none" w:sz="0" w:space="0" w:color="auto"/>
        <w:left w:val="none" w:sz="0" w:space="0" w:color="auto"/>
        <w:bottom w:val="none" w:sz="0" w:space="0" w:color="auto"/>
        <w:right w:val="none" w:sz="0" w:space="0" w:color="auto"/>
      </w:divBdr>
      <w:divsChild>
        <w:div w:id="1217811395">
          <w:marLeft w:val="0"/>
          <w:marRight w:val="0"/>
          <w:marTop w:val="0"/>
          <w:marBottom w:val="0"/>
          <w:divBdr>
            <w:top w:val="none" w:sz="0" w:space="0" w:color="auto"/>
            <w:left w:val="none" w:sz="0" w:space="0" w:color="auto"/>
            <w:bottom w:val="none" w:sz="0" w:space="0" w:color="auto"/>
            <w:right w:val="none" w:sz="0" w:space="0" w:color="auto"/>
          </w:divBdr>
        </w:div>
        <w:div w:id="32191154">
          <w:marLeft w:val="0"/>
          <w:marRight w:val="0"/>
          <w:marTop w:val="0"/>
          <w:marBottom w:val="0"/>
          <w:divBdr>
            <w:top w:val="none" w:sz="0" w:space="0" w:color="auto"/>
            <w:left w:val="none" w:sz="0" w:space="0" w:color="auto"/>
            <w:bottom w:val="none" w:sz="0" w:space="0" w:color="auto"/>
            <w:right w:val="none" w:sz="0" w:space="0" w:color="auto"/>
          </w:divBdr>
        </w:div>
      </w:divsChild>
    </w:div>
    <w:div w:id="2088915207">
      <w:bodyDiv w:val="1"/>
      <w:marLeft w:val="0"/>
      <w:marRight w:val="0"/>
      <w:marTop w:val="0"/>
      <w:marBottom w:val="0"/>
      <w:divBdr>
        <w:top w:val="none" w:sz="0" w:space="0" w:color="auto"/>
        <w:left w:val="none" w:sz="0" w:space="0" w:color="auto"/>
        <w:bottom w:val="none" w:sz="0" w:space="0" w:color="auto"/>
        <w:right w:val="none" w:sz="0" w:space="0" w:color="auto"/>
      </w:divBdr>
    </w:div>
    <w:div w:id="2091734727">
      <w:bodyDiv w:val="1"/>
      <w:marLeft w:val="0"/>
      <w:marRight w:val="0"/>
      <w:marTop w:val="0"/>
      <w:marBottom w:val="0"/>
      <w:divBdr>
        <w:top w:val="none" w:sz="0" w:space="0" w:color="auto"/>
        <w:left w:val="none" w:sz="0" w:space="0" w:color="auto"/>
        <w:bottom w:val="none" w:sz="0" w:space="0" w:color="auto"/>
        <w:right w:val="none" w:sz="0" w:space="0" w:color="auto"/>
      </w:divBdr>
      <w:divsChild>
        <w:div w:id="24256020">
          <w:marLeft w:val="0"/>
          <w:marRight w:val="0"/>
          <w:marTop w:val="0"/>
          <w:marBottom w:val="0"/>
          <w:divBdr>
            <w:top w:val="none" w:sz="0" w:space="0" w:color="auto"/>
            <w:left w:val="none" w:sz="0" w:space="0" w:color="auto"/>
            <w:bottom w:val="none" w:sz="0" w:space="0" w:color="auto"/>
            <w:right w:val="none" w:sz="0" w:space="0" w:color="auto"/>
          </w:divBdr>
          <w:divsChild>
            <w:div w:id="1943955730">
              <w:marLeft w:val="0"/>
              <w:marRight w:val="0"/>
              <w:marTop w:val="0"/>
              <w:marBottom w:val="0"/>
              <w:divBdr>
                <w:top w:val="none" w:sz="0" w:space="0" w:color="auto"/>
                <w:left w:val="none" w:sz="0" w:space="0" w:color="auto"/>
                <w:bottom w:val="none" w:sz="0" w:space="0" w:color="auto"/>
                <w:right w:val="none" w:sz="0" w:space="0" w:color="auto"/>
              </w:divBdr>
              <w:divsChild>
                <w:div w:id="195191931">
                  <w:marLeft w:val="0"/>
                  <w:marRight w:val="0"/>
                  <w:marTop w:val="0"/>
                  <w:marBottom w:val="0"/>
                  <w:divBdr>
                    <w:top w:val="none" w:sz="0" w:space="0" w:color="auto"/>
                    <w:left w:val="none" w:sz="0" w:space="0" w:color="auto"/>
                    <w:bottom w:val="none" w:sz="0" w:space="0" w:color="auto"/>
                    <w:right w:val="none" w:sz="0" w:space="0" w:color="auto"/>
                  </w:divBdr>
                  <w:divsChild>
                    <w:div w:id="15354775">
                      <w:marLeft w:val="0"/>
                      <w:marRight w:val="0"/>
                      <w:marTop w:val="0"/>
                      <w:marBottom w:val="0"/>
                      <w:divBdr>
                        <w:top w:val="none" w:sz="0" w:space="0" w:color="auto"/>
                        <w:left w:val="none" w:sz="0" w:space="0" w:color="auto"/>
                        <w:bottom w:val="none" w:sz="0" w:space="0" w:color="auto"/>
                        <w:right w:val="none" w:sz="0" w:space="0" w:color="auto"/>
                      </w:divBdr>
                    </w:div>
                    <w:div w:id="1251043658">
                      <w:marLeft w:val="0"/>
                      <w:marRight w:val="0"/>
                      <w:marTop w:val="0"/>
                      <w:marBottom w:val="0"/>
                      <w:divBdr>
                        <w:top w:val="none" w:sz="0" w:space="0" w:color="auto"/>
                        <w:left w:val="none" w:sz="0" w:space="0" w:color="auto"/>
                        <w:bottom w:val="none" w:sz="0" w:space="0" w:color="auto"/>
                        <w:right w:val="none" w:sz="0" w:space="0" w:color="auto"/>
                      </w:divBdr>
                    </w:div>
                    <w:div w:id="1864827747">
                      <w:marLeft w:val="0"/>
                      <w:marRight w:val="0"/>
                      <w:marTop w:val="0"/>
                      <w:marBottom w:val="0"/>
                      <w:divBdr>
                        <w:top w:val="none" w:sz="0" w:space="0" w:color="auto"/>
                        <w:left w:val="none" w:sz="0" w:space="0" w:color="auto"/>
                        <w:bottom w:val="none" w:sz="0" w:space="0" w:color="auto"/>
                        <w:right w:val="none" w:sz="0" w:space="0" w:color="auto"/>
                      </w:divBdr>
                    </w:div>
                    <w:div w:id="1935699669">
                      <w:marLeft w:val="0"/>
                      <w:marRight w:val="0"/>
                      <w:marTop w:val="0"/>
                      <w:marBottom w:val="0"/>
                      <w:divBdr>
                        <w:top w:val="none" w:sz="0" w:space="0" w:color="auto"/>
                        <w:left w:val="none" w:sz="0" w:space="0" w:color="auto"/>
                        <w:bottom w:val="none" w:sz="0" w:space="0" w:color="auto"/>
                        <w:right w:val="none" w:sz="0" w:space="0" w:color="auto"/>
                      </w:divBdr>
                    </w:div>
                    <w:div w:id="2081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736567">
      <w:bodyDiv w:val="1"/>
      <w:marLeft w:val="0"/>
      <w:marRight w:val="0"/>
      <w:marTop w:val="0"/>
      <w:marBottom w:val="0"/>
      <w:divBdr>
        <w:top w:val="none" w:sz="0" w:space="0" w:color="auto"/>
        <w:left w:val="none" w:sz="0" w:space="0" w:color="auto"/>
        <w:bottom w:val="none" w:sz="0" w:space="0" w:color="auto"/>
        <w:right w:val="none" w:sz="0" w:space="0" w:color="auto"/>
      </w:divBdr>
    </w:div>
    <w:div w:id="2093550874">
      <w:bodyDiv w:val="1"/>
      <w:marLeft w:val="0"/>
      <w:marRight w:val="0"/>
      <w:marTop w:val="0"/>
      <w:marBottom w:val="0"/>
      <w:divBdr>
        <w:top w:val="none" w:sz="0" w:space="0" w:color="auto"/>
        <w:left w:val="none" w:sz="0" w:space="0" w:color="auto"/>
        <w:bottom w:val="none" w:sz="0" w:space="0" w:color="auto"/>
        <w:right w:val="none" w:sz="0" w:space="0" w:color="auto"/>
      </w:divBdr>
    </w:div>
    <w:div w:id="2095122054">
      <w:bodyDiv w:val="1"/>
      <w:marLeft w:val="0"/>
      <w:marRight w:val="0"/>
      <w:marTop w:val="0"/>
      <w:marBottom w:val="0"/>
      <w:divBdr>
        <w:top w:val="none" w:sz="0" w:space="0" w:color="auto"/>
        <w:left w:val="none" w:sz="0" w:space="0" w:color="auto"/>
        <w:bottom w:val="none" w:sz="0" w:space="0" w:color="auto"/>
        <w:right w:val="none" w:sz="0" w:space="0" w:color="auto"/>
      </w:divBdr>
    </w:div>
    <w:div w:id="2119182472">
      <w:bodyDiv w:val="1"/>
      <w:marLeft w:val="0"/>
      <w:marRight w:val="0"/>
      <w:marTop w:val="0"/>
      <w:marBottom w:val="0"/>
      <w:divBdr>
        <w:top w:val="none" w:sz="0" w:space="0" w:color="auto"/>
        <w:left w:val="none" w:sz="0" w:space="0" w:color="auto"/>
        <w:bottom w:val="none" w:sz="0" w:space="0" w:color="auto"/>
        <w:right w:val="none" w:sz="0" w:space="0" w:color="auto"/>
      </w:divBdr>
      <w:divsChild>
        <w:div w:id="1035696641">
          <w:marLeft w:val="0"/>
          <w:marRight w:val="0"/>
          <w:marTop w:val="0"/>
          <w:marBottom w:val="0"/>
          <w:divBdr>
            <w:top w:val="none" w:sz="0" w:space="0" w:color="auto"/>
            <w:left w:val="none" w:sz="0" w:space="0" w:color="auto"/>
            <w:bottom w:val="none" w:sz="0" w:space="0" w:color="auto"/>
            <w:right w:val="none" w:sz="0" w:space="0" w:color="auto"/>
          </w:divBdr>
        </w:div>
      </w:divsChild>
    </w:div>
    <w:div w:id="2120299697">
      <w:bodyDiv w:val="1"/>
      <w:marLeft w:val="0"/>
      <w:marRight w:val="0"/>
      <w:marTop w:val="0"/>
      <w:marBottom w:val="0"/>
      <w:divBdr>
        <w:top w:val="none" w:sz="0" w:space="0" w:color="auto"/>
        <w:left w:val="none" w:sz="0" w:space="0" w:color="auto"/>
        <w:bottom w:val="none" w:sz="0" w:space="0" w:color="auto"/>
        <w:right w:val="none" w:sz="0" w:space="0" w:color="auto"/>
      </w:divBdr>
    </w:div>
    <w:div w:id="2120566997">
      <w:bodyDiv w:val="1"/>
      <w:marLeft w:val="0"/>
      <w:marRight w:val="0"/>
      <w:marTop w:val="0"/>
      <w:marBottom w:val="0"/>
      <w:divBdr>
        <w:top w:val="none" w:sz="0" w:space="0" w:color="auto"/>
        <w:left w:val="none" w:sz="0" w:space="0" w:color="auto"/>
        <w:bottom w:val="none" w:sz="0" w:space="0" w:color="auto"/>
        <w:right w:val="none" w:sz="0" w:space="0" w:color="auto"/>
      </w:divBdr>
    </w:div>
    <w:div w:id="2123064933">
      <w:bodyDiv w:val="1"/>
      <w:marLeft w:val="0"/>
      <w:marRight w:val="0"/>
      <w:marTop w:val="0"/>
      <w:marBottom w:val="0"/>
      <w:divBdr>
        <w:top w:val="none" w:sz="0" w:space="0" w:color="auto"/>
        <w:left w:val="none" w:sz="0" w:space="0" w:color="auto"/>
        <w:bottom w:val="none" w:sz="0" w:space="0" w:color="auto"/>
        <w:right w:val="none" w:sz="0" w:space="0" w:color="auto"/>
      </w:divBdr>
    </w:div>
    <w:div w:id="2125536654">
      <w:bodyDiv w:val="1"/>
      <w:marLeft w:val="0"/>
      <w:marRight w:val="0"/>
      <w:marTop w:val="0"/>
      <w:marBottom w:val="0"/>
      <w:divBdr>
        <w:top w:val="none" w:sz="0" w:space="0" w:color="auto"/>
        <w:left w:val="none" w:sz="0" w:space="0" w:color="auto"/>
        <w:bottom w:val="none" w:sz="0" w:space="0" w:color="auto"/>
        <w:right w:val="none" w:sz="0" w:space="0" w:color="auto"/>
      </w:divBdr>
      <w:divsChild>
        <w:div w:id="380132405">
          <w:marLeft w:val="547"/>
          <w:marRight w:val="0"/>
          <w:marTop w:val="0"/>
          <w:marBottom w:val="0"/>
          <w:divBdr>
            <w:top w:val="none" w:sz="0" w:space="0" w:color="auto"/>
            <w:left w:val="none" w:sz="0" w:space="0" w:color="auto"/>
            <w:bottom w:val="none" w:sz="0" w:space="0" w:color="auto"/>
            <w:right w:val="none" w:sz="0" w:space="0" w:color="auto"/>
          </w:divBdr>
        </w:div>
      </w:divsChild>
    </w:div>
    <w:div w:id="2127843190">
      <w:bodyDiv w:val="1"/>
      <w:marLeft w:val="0"/>
      <w:marRight w:val="0"/>
      <w:marTop w:val="0"/>
      <w:marBottom w:val="0"/>
      <w:divBdr>
        <w:top w:val="none" w:sz="0" w:space="0" w:color="auto"/>
        <w:left w:val="none" w:sz="0" w:space="0" w:color="auto"/>
        <w:bottom w:val="none" w:sz="0" w:space="0" w:color="auto"/>
        <w:right w:val="none" w:sz="0" w:space="0" w:color="auto"/>
      </w:divBdr>
    </w:div>
    <w:div w:id="2128159633">
      <w:bodyDiv w:val="1"/>
      <w:marLeft w:val="0"/>
      <w:marRight w:val="0"/>
      <w:marTop w:val="0"/>
      <w:marBottom w:val="0"/>
      <w:divBdr>
        <w:top w:val="none" w:sz="0" w:space="0" w:color="auto"/>
        <w:left w:val="none" w:sz="0" w:space="0" w:color="auto"/>
        <w:bottom w:val="none" w:sz="0" w:space="0" w:color="auto"/>
        <w:right w:val="none" w:sz="0" w:space="0" w:color="auto"/>
      </w:divBdr>
    </w:div>
    <w:div w:id="2137487808">
      <w:bodyDiv w:val="1"/>
      <w:marLeft w:val="0"/>
      <w:marRight w:val="0"/>
      <w:marTop w:val="0"/>
      <w:marBottom w:val="0"/>
      <w:divBdr>
        <w:top w:val="none" w:sz="0" w:space="0" w:color="auto"/>
        <w:left w:val="none" w:sz="0" w:space="0" w:color="auto"/>
        <w:bottom w:val="none" w:sz="0" w:space="0" w:color="auto"/>
        <w:right w:val="none" w:sz="0" w:space="0" w:color="auto"/>
      </w:divBdr>
    </w:div>
    <w:div w:id="2137596769">
      <w:bodyDiv w:val="1"/>
      <w:marLeft w:val="0"/>
      <w:marRight w:val="0"/>
      <w:marTop w:val="0"/>
      <w:marBottom w:val="0"/>
      <w:divBdr>
        <w:top w:val="none" w:sz="0" w:space="0" w:color="auto"/>
        <w:left w:val="none" w:sz="0" w:space="0" w:color="auto"/>
        <w:bottom w:val="none" w:sz="0" w:space="0" w:color="auto"/>
        <w:right w:val="none" w:sz="0" w:space="0" w:color="auto"/>
      </w:divBdr>
    </w:div>
    <w:div w:id="2143378602">
      <w:bodyDiv w:val="1"/>
      <w:marLeft w:val="0"/>
      <w:marRight w:val="0"/>
      <w:marTop w:val="0"/>
      <w:marBottom w:val="0"/>
      <w:divBdr>
        <w:top w:val="none" w:sz="0" w:space="0" w:color="auto"/>
        <w:left w:val="none" w:sz="0" w:space="0" w:color="auto"/>
        <w:bottom w:val="none" w:sz="0" w:space="0" w:color="auto"/>
        <w:right w:val="none" w:sz="0" w:space="0" w:color="auto"/>
      </w:divBdr>
    </w:div>
    <w:div w:id="2143577432">
      <w:bodyDiv w:val="1"/>
      <w:marLeft w:val="0"/>
      <w:marRight w:val="0"/>
      <w:marTop w:val="0"/>
      <w:marBottom w:val="0"/>
      <w:divBdr>
        <w:top w:val="none" w:sz="0" w:space="0" w:color="auto"/>
        <w:left w:val="none" w:sz="0" w:space="0" w:color="auto"/>
        <w:bottom w:val="none" w:sz="0" w:space="0" w:color="auto"/>
        <w:right w:val="none" w:sz="0" w:space="0" w:color="auto"/>
      </w:divBdr>
    </w:div>
    <w:div w:id="214573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wo.sejm.gov.pl/isap.nsf/download.xsp/WDU20140000112/O/D20140112.pdf" TargetMode="External"/><Relationship Id="rId21" Type="http://schemas.openxmlformats.org/officeDocument/2006/relationships/hyperlink" Target="https://bdl.stat.gov.pl/BDL/dane/podgrup/wymiary" TargetMode="External"/><Relationship Id="rId42" Type="http://schemas.openxmlformats.org/officeDocument/2006/relationships/hyperlink" Target="https://bdl.stat.gov.pl/BDL/dane/podgrup/wymiary" TargetMode="External"/><Relationship Id="rId47" Type="http://schemas.openxmlformats.org/officeDocument/2006/relationships/header" Target="header3.xml"/><Relationship Id="rId63" Type="http://schemas.openxmlformats.org/officeDocument/2006/relationships/footer" Target="footer5.xml"/><Relationship Id="rId68"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dl.stat.gov.pl/BDL/dane/podgrup/wymiary" TargetMode="External"/><Relationship Id="rId29" Type="http://schemas.openxmlformats.org/officeDocument/2006/relationships/hyperlink" Target="https://www.gios.gov.pl/images/dokumenty/pms/dane_regionalne/slaskie/2020/Wlodowice-opracownie_halas.pdf" TargetMode="Externa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eader" Target="header1.xml"/><Relationship Id="rId37" Type="http://schemas.openxmlformats.org/officeDocument/2006/relationships/chart" Target="charts/chart5.xml"/><Relationship Id="rId40" Type="http://schemas.openxmlformats.org/officeDocument/2006/relationships/hyperlink" Target="https://bdl.stat.gov.pl/BDL/dane/podgrup/wymiary" TargetMode="External"/><Relationship Id="rId45" Type="http://schemas.openxmlformats.org/officeDocument/2006/relationships/chart" Target="charts/chart9.xml"/><Relationship Id="rId53" Type="http://schemas.openxmlformats.org/officeDocument/2006/relationships/image" Target="media/image10.png"/><Relationship Id="rId58" Type="http://schemas.openxmlformats.org/officeDocument/2006/relationships/hyperlink" Target="https://bdl.stat.gov.pl/BDL/dane/podgrup/wymiary" TargetMode="External"/><Relationship Id="rId66"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sip.lex.pl/" TargetMode="External"/><Relationship Id="rId19" Type="http://schemas.openxmlformats.org/officeDocument/2006/relationships/hyperlink" Target="https://bdl.stat.gov.pl/BDL/dane/podgrup/wymiary" TargetMode="External"/><Relationship Id="rId14" Type="http://schemas.openxmlformats.org/officeDocument/2006/relationships/hyperlink" Target="https://bdl.stat.gov.pl/BDL/dane/podgrup/wymiary" TargetMode="External"/><Relationship Id="rId22" Type="http://schemas.openxmlformats.org/officeDocument/2006/relationships/image" Target="media/image5.png"/><Relationship Id="rId27" Type="http://schemas.openxmlformats.org/officeDocument/2006/relationships/hyperlink" Target="https://bdl.stat.gov.pl/BDL/dane/podgrup/wymiary" TargetMode="External"/><Relationship Id="rId30" Type="http://schemas.openxmlformats.org/officeDocument/2006/relationships/image" Target="media/image9.png"/><Relationship Id="rId35" Type="http://schemas.openxmlformats.org/officeDocument/2006/relationships/hyperlink" Target="http://mjwp.gios.gov.pl/" TargetMode="External"/><Relationship Id="rId43" Type="http://schemas.openxmlformats.org/officeDocument/2006/relationships/chart" Target="charts/chart8.xml"/><Relationship Id="rId48" Type="http://schemas.openxmlformats.org/officeDocument/2006/relationships/footer" Target="footer3.xml"/><Relationship Id="rId56" Type="http://schemas.openxmlformats.org/officeDocument/2006/relationships/hyperlink" Target="https://bdl.stat.gov.pl/BDL/dane/podgrup/wymiary" TargetMode="External"/><Relationship Id="rId64" Type="http://schemas.openxmlformats.org/officeDocument/2006/relationships/header" Target="header8.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yperlink" Target="https://www.bazaazbestowa.gov.pl/pl/usuwanie-azbestu/zestawienie-statystyczn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image" Target="media/image7.png"/><Relationship Id="rId33" Type="http://schemas.openxmlformats.org/officeDocument/2006/relationships/footer" Target="footer1.xml"/><Relationship Id="rId38" Type="http://schemas.openxmlformats.org/officeDocument/2006/relationships/hyperlink" Target="https://bdl.stat.gov.pl/BDL/dane/podgrup/wymiary" TargetMode="External"/><Relationship Id="rId46" Type="http://schemas.openxmlformats.org/officeDocument/2006/relationships/hyperlink" Target="https://bdl.stat.gov.pl/BDL/dane/podgrup/wymiary" TargetMode="External"/><Relationship Id="rId59" Type="http://schemas.openxmlformats.org/officeDocument/2006/relationships/header" Target="header5.xml"/><Relationship Id="rId67" Type="http://schemas.openxmlformats.org/officeDocument/2006/relationships/header" Target="header10.xml"/><Relationship Id="rId20" Type="http://schemas.openxmlformats.org/officeDocument/2006/relationships/chart" Target="charts/chart4.xml"/><Relationship Id="rId41" Type="http://schemas.openxmlformats.org/officeDocument/2006/relationships/chart" Target="charts/chart7.xml"/><Relationship Id="rId54" Type="http://schemas.openxmlformats.org/officeDocument/2006/relationships/image" Target="media/image11.png"/><Relationship Id="rId62" Type="http://schemas.openxmlformats.org/officeDocument/2006/relationships/header" Target="header7.xml"/><Relationship Id="rId7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prawo.sejm.gov.pl/isap.nsf/download.xsp/WDU20140000112/O/D20140112.pdf" TargetMode="External"/><Relationship Id="rId28" Type="http://schemas.openxmlformats.org/officeDocument/2006/relationships/image" Target="media/image8.png"/><Relationship Id="rId36" Type="http://schemas.openxmlformats.org/officeDocument/2006/relationships/header" Target="header2.xml"/><Relationship Id="rId49" Type="http://schemas.openxmlformats.org/officeDocument/2006/relationships/header" Target="header4.xml"/><Relationship Id="rId57" Type="http://schemas.openxmlformats.org/officeDocument/2006/relationships/chart" Target="charts/chart10.xml"/><Relationship Id="rId10" Type="http://schemas.openxmlformats.org/officeDocument/2006/relationships/hyperlink" Target="https://bdl.stat.gov.pl/BDL/dane/podgrup/wymiary" TargetMode="External"/><Relationship Id="rId31" Type="http://schemas.openxmlformats.org/officeDocument/2006/relationships/hyperlink" Target="http://karty.apgw.gov.pl:4200/jcw-powierzchniowe" TargetMode="External"/><Relationship Id="rId44" Type="http://schemas.openxmlformats.org/officeDocument/2006/relationships/hyperlink" Target="https://bdl.stat.gov.pl/BDL/dane/podgrup/wymiary" TargetMode="External"/><Relationship Id="rId52" Type="http://schemas.openxmlformats.org/officeDocument/2006/relationships/hyperlink" Target="https://bdl.stat.gov.pl/BDL/dane/podgrup/wymiary" TargetMode="External"/><Relationship Id="rId60" Type="http://schemas.openxmlformats.org/officeDocument/2006/relationships/header" Target="header6.xm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hyperlink" Target="https://bdl.stat.gov.pl/BDL/dane/podgrup/wymiary" TargetMode="External"/><Relationship Id="rId39" Type="http://schemas.openxmlformats.org/officeDocument/2006/relationships/chart" Target="charts/chart6.xml"/><Relationship Id="rId34" Type="http://schemas.openxmlformats.org/officeDocument/2006/relationships/footer" Target="footer2.xml"/><Relationship Id="rId50" Type="http://schemas.openxmlformats.org/officeDocument/2006/relationships/footer" Target="footer4.xml"/><Relationship Id="rId55"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zina%20M\Desktop\moje\Biznes\szablon_ra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322;a&#347;cicielka\Downloads\LE&#346;N_1408_XTAB_2023081021511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322;a&#347;cicielka\Downloads\STAN_1651_XTAB_2023082111355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322;a&#347;cicielka\Downloads\STAN_2174_XTAB_2023082118375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322;a&#347;cicielka\Downloads\STAN_3862_XTAB_202308231219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322;a&#347;cicielka\Downloads\STAN_2174_XTAB_2023082118425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322;a&#347;cicielka\Downloads\STAN_3168_XTAB_2023082312081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W&#322;a&#347;cicielka\Downloads\STAN_3586_XTAB_202308211848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Arkusz1!$F$4</c:f>
              <c:strCache>
                <c:ptCount val="1"/>
                <c:pt idx="0">
                  <c:v>2016</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Arkusz1!$E$7:$E$9</c:f>
              <c:strCache>
                <c:ptCount val="3"/>
                <c:pt idx="0">
                  <c:v>energia cieplna</c:v>
                </c:pt>
                <c:pt idx="1">
                  <c:v>energia gazowa</c:v>
                </c:pt>
                <c:pt idx="2">
                  <c:v>energia elektryczna</c:v>
                </c:pt>
              </c:strCache>
            </c:strRef>
          </c:cat>
          <c:val>
            <c:numRef>
              <c:f>Arkusz1!$F$7:$F$9</c:f>
              <c:numCache>
                <c:formatCode>General</c:formatCode>
                <c:ptCount val="3"/>
                <c:pt idx="0" formatCode="#,##0">
                  <c:v>99000</c:v>
                </c:pt>
                <c:pt idx="1">
                  <c:v>101351</c:v>
                </c:pt>
                <c:pt idx="2" formatCode="#,##0">
                  <c:v>57993</c:v>
                </c:pt>
              </c:numCache>
            </c:numRef>
          </c:val>
          <c:extLst>
            <c:ext xmlns:c16="http://schemas.microsoft.com/office/drawing/2014/chart" uri="{C3380CC4-5D6E-409C-BE32-E72D297353CC}">
              <c16:uniqueId val="{00000000-5F01-4DBC-B952-850D95AF6C2E}"/>
            </c:ext>
          </c:extLst>
        </c:ser>
        <c:ser>
          <c:idx val="1"/>
          <c:order val="1"/>
          <c:tx>
            <c:strRef>
              <c:f>Arkusz1!$G$4</c:f>
              <c:strCache>
                <c:ptCount val="1"/>
                <c:pt idx="0">
                  <c:v>2021</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Arkusz1!$E$7:$E$9</c:f>
              <c:strCache>
                <c:ptCount val="3"/>
                <c:pt idx="0">
                  <c:v>energia cieplna</c:v>
                </c:pt>
                <c:pt idx="1">
                  <c:v>energia gazowa</c:v>
                </c:pt>
                <c:pt idx="2">
                  <c:v>energia elektryczna</c:v>
                </c:pt>
              </c:strCache>
            </c:strRef>
          </c:cat>
          <c:val>
            <c:numRef>
              <c:f>Arkusz1!$G$7:$G$9</c:f>
              <c:numCache>
                <c:formatCode>General</c:formatCode>
                <c:ptCount val="3"/>
                <c:pt idx="0" formatCode="#,##0">
                  <c:v>97486.944444444438</c:v>
                </c:pt>
                <c:pt idx="1">
                  <c:v>164983</c:v>
                </c:pt>
                <c:pt idx="2" formatCode="#,##0">
                  <c:v>63576</c:v>
                </c:pt>
              </c:numCache>
            </c:numRef>
          </c:val>
          <c:extLst>
            <c:ext xmlns:c16="http://schemas.microsoft.com/office/drawing/2014/chart" uri="{C3380CC4-5D6E-409C-BE32-E72D297353CC}">
              <c16:uniqueId val="{00000001-5F01-4DBC-B952-850D95AF6C2E}"/>
            </c:ext>
          </c:extLst>
        </c:ser>
        <c:dLbls>
          <c:showLegendKey val="0"/>
          <c:showVal val="0"/>
          <c:showCatName val="0"/>
          <c:showSerName val="0"/>
          <c:showPercent val="0"/>
          <c:showBubbleSize val="0"/>
        </c:dLbls>
        <c:gapWidth val="219"/>
        <c:overlap val="-27"/>
        <c:axId val="1184726015"/>
        <c:axId val="1191466799"/>
      </c:barChart>
      <c:catAx>
        <c:axId val="1184726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66799"/>
        <c:crosses val="autoZero"/>
        <c:auto val="1"/>
        <c:lblAlgn val="ctr"/>
        <c:lblOffset val="100"/>
        <c:noMultiLvlLbl val="0"/>
      </c:catAx>
      <c:valAx>
        <c:axId val="1191466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4726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Powierzchnia lasów [ha]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dLbl>
              <c:idx val="6"/>
              <c:layout>
                <c:manualLayout>
                  <c:x val="0"/>
                  <c:y val="-9.3099671412924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2F-481A-9608-02F35CEAD39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#,##0.00</c:formatCode>
                <c:ptCount val="7"/>
                <c:pt idx="0">
                  <c:v>30468.67</c:v>
                </c:pt>
                <c:pt idx="1">
                  <c:v>30490.13</c:v>
                </c:pt>
                <c:pt idx="2">
                  <c:v>30586.32</c:v>
                </c:pt>
                <c:pt idx="3">
                  <c:v>30743.66</c:v>
                </c:pt>
                <c:pt idx="4">
                  <c:v>30769.439999999999</c:v>
                </c:pt>
                <c:pt idx="5">
                  <c:v>30833.71</c:v>
                </c:pt>
                <c:pt idx="6">
                  <c:v>30821.759999999998</c:v>
                </c:pt>
              </c:numCache>
            </c:numRef>
          </c:val>
          <c:smooth val="0"/>
          <c:extLst>
            <c:ext xmlns:c16="http://schemas.microsoft.com/office/drawing/2014/chart" uri="{C3380CC4-5D6E-409C-BE32-E72D297353CC}">
              <c16:uniqueId val="{00000001-332F-481A-9608-02F35CEAD390}"/>
            </c:ext>
          </c:extLst>
        </c:ser>
        <c:dLbls>
          <c:showLegendKey val="0"/>
          <c:showVal val="0"/>
          <c:showCatName val="0"/>
          <c:showSerName val="0"/>
          <c:showPercent val="0"/>
          <c:showBubbleSize val="0"/>
        </c:dLbls>
        <c:marker val="1"/>
        <c:smooth val="0"/>
        <c:axId val="1190714368"/>
        <c:axId val="1108398992"/>
      </c:lineChart>
      <c:catAx>
        <c:axId val="119071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08398992"/>
        <c:crosses val="autoZero"/>
        <c:auto val="1"/>
        <c:lblAlgn val="ctr"/>
        <c:lblOffset val="100"/>
        <c:noMultiLvlLbl val="0"/>
      </c:catAx>
      <c:valAx>
        <c:axId val="1108398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0714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32213109859783845"/>
          <c:y val="5.6294779938587509E-2"/>
          <c:w val="0.33595523606037864"/>
          <c:h val="0.78220488559707924"/>
        </c:manualLayout>
      </c:layout>
      <c:pieChart>
        <c:varyColors val="1"/>
        <c:ser>
          <c:idx val="0"/>
          <c:order val="0"/>
          <c:explosion val="13"/>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A11A-4DAD-8794-54C40938AF6E}"/>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A11A-4DAD-8794-54C40938AF6E}"/>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A11A-4DAD-8794-54C40938AF6E}"/>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Arkusz1!$E$7:$E$9</c:f>
              <c:strCache>
                <c:ptCount val="3"/>
                <c:pt idx="0">
                  <c:v>energia cieplna</c:v>
                </c:pt>
                <c:pt idx="1">
                  <c:v>energia gazowa</c:v>
                </c:pt>
                <c:pt idx="2">
                  <c:v>energia elektryczna</c:v>
                </c:pt>
              </c:strCache>
            </c:strRef>
          </c:cat>
          <c:val>
            <c:numRef>
              <c:f>Arkusz1!$H$7:$H$9</c:f>
              <c:numCache>
                <c:formatCode>0.00%</c:formatCode>
                <c:ptCount val="3"/>
                <c:pt idx="0">
                  <c:v>0.29899756799782989</c:v>
                </c:pt>
                <c:pt idx="1">
                  <c:v>0.50601150792142957</c:v>
                </c:pt>
                <c:pt idx="2">
                  <c:v>0.19499092408074051</c:v>
                </c:pt>
              </c:numCache>
            </c:numRef>
          </c:val>
          <c:extLst>
            <c:ext xmlns:c16="http://schemas.microsoft.com/office/drawing/2014/chart" uri="{C3380CC4-5D6E-409C-BE32-E72D297353CC}">
              <c16:uniqueId val="{00000006-A11A-4DAD-8794-54C40938AF6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Emisja zanieczyszczeń gazowych [t/rok]</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c:formatCode>
                <c:ptCount val="7"/>
                <c:pt idx="0">
                  <c:v>243111</c:v>
                </c:pt>
                <c:pt idx="1">
                  <c:v>265481</c:v>
                </c:pt>
                <c:pt idx="2">
                  <c:v>270105</c:v>
                </c:pt>
                <c:pt idx="3">
                  <c:v>263934</c:v>
                </c:pt>
                <c:pt idx="4">
                  <c:v>253734</c:v>
                </c:pt>
                <c:pt idx="5">
                  <c:v>280228</c:v>
                </c:pt>
                <c:pt idx="6">
                  <c:v>290243</c:v>
                </c:pt>
              </c:numCache>
            </c:numRef>
          </c:val>
          <c:smooth val="0"/>
          <c:extLst>
            <c:ext xmlns:c16="http://schemas.microsoft.com/office/drawing/2014/chart" uri="{C3380CC4-5D6E-409C-BE32-E72D297353CC}">
              <c16:uniqueId val="{00000000-CB9D-4C72-A5C3-0B4AA2C3589C}"/>
            </c:ext>
          </c:extLst>
        </c:ser>
        <c:dLbls>
          <c:showLegendKey val="0"/>
          <c:showVal val="0"/>
          <c:showCatName val="0"/>
          <c:showSerName val="0"/>
          <c:showPercent val="0"/>
          <c:showBubbleSize val="0"/>
        </c:dLbls>
        <c:marker val="1"/>
        <c:smooth val="0"/>
        <c:axId val="1674332751"/>
        <c:axId val="1025101519"/>
      </c:lineChart>
      <c:catAx>
        <c:axId val="16743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25101519"/>
        <c:crosses val="autoZero"/>
        <c:auto val="1"/>
        <c:lblAlgn val="ctr"/>
        <c:lblOffset val="100"/>
        <c:noMultiLvlLbl val="0"/>
      </c:catAx>
      <c:valAx>
        <c:axId val="1025101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74332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Emisja zanieczyszczeń pyłowych [t/rok]</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c:formatCode>
                <c:ptCount val="7"/>
                <c:pt idx="0">
                  <c:v>169</c:v>
                </c:pt>
                <c:pt idx="1">
                  <c:v>135</c:v>
                </c:pt>
                <c:pt idx="2">
                  <c:v>147</c:v>
                </c:pt>
                <c:pt idx="3">
                  <c:v>155</c:v>
                </c:pt>
                <c:pt idx="4">
                  <c:v>118</c:v>
                </c:pt>
                <c:pt idx="5">
                  <c:v>107</c:v>
                </c:pt>
                <c:pt idx="6">
                  <c:v>106</c:v>
                </c:pt>
              </c:numCache>
            </c:numRef>
          </c:val>
          <c:smooth val="0"/>
          <c:extLst>
            <c:ext xmlns:c16="http://schemas.microsoft.com/office/drawing/2014/chart" uri="{C3380CC4-5D6E-409C-BE32-E72D297353CC}">
              <c16:uniqueId val="{00000000-7C41-424A-8AD5-5E3DAFCB3AFF}"/>
            </c:ext>
          </c:extLst>
        </c:ser>
        <c:dLbls>
          <c:showLegendKey val="0"/>
          <c:showVal val="0"/>
          <c:showCatName val="0"/>
          <c:showSerName val="0"/>
          <c:showPercent val="0"/>
          <c:showBubbleSize val="0"/>
        </c:dLbls>
        <c:marker val="1"/>
        <c:smooth val="0"/>
        <c:axId val="1184728799"/>
        <c:axId val="1025100079"/>
      </c:lineChart>
      <c:catAx>
        <c:axId val="1184728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25100079"/>
        <c:crosses val="autoZero"/>
        <c:auto val="1"/>
        <c:lblAlgn val="ctr"/>
        <c:lblOffset val="100"/>
        <c:noMultiLvlLbl val="0"/>
      </c:catAx>
      <c:valAx>
        <c:axId val="1025100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4728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zebrane na terenie powiatu [t]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TABLICA!$D$2:$I$2</c:f>
              <c:strCache>
                <c:ptCount val="6"/>
                <c:pt idx="0">
                  <c:v>2017</c:v>
                </c:pt>
                <c:pt idx="1">
                  <c:v>2018</c:v>
                </c:pt>
                <c:pt idx="2">
                  <c:v>2019</c:v>
                </c:pt>
                <c:pt idx="3">
                  <c:v>2020</c:v>
                </c:pt>
                <c:pt idx="4">
                  <c:v>2021</c:v>
                </c:pt>
                <c:pt idx="5">
                  <c:v>2022</c:v>
                </c:pt>
              </c:strCache>
            </c:strRef>
          </c:cat>
          <c:val>
            <c:numRef>
              <c:f>TABLICA!$D$4:$I$4</c:f>
              <c:numCache>
                <c:formatCode>#,##0.00</c:formatCode>
                <c:ptCount val="6"/>
                <c:pt idx="0">
                  <c:v>38049.51</c:v>
                </c:pt>
                <c:pt idx="1">
                  <c:v>39705.660000000003</c:v>
                </c:pt>
                <c:pt idx="2">
                  <c:v>42334.1</c:v>
                </c:pt>
                <c:pt idx="3">
                  <c:v>45458.05</c:v>
                </c:pt>
                <c:pt idx="4">
                  <c:v>46122.86</c:v>
                </c:pt>
                <c:pt idx="5">
                  <c:v>44214.78</c:v>
                </c:pt>
              </c:numCache>
            </c:numRef>
          </c:val>
          <c:smooth val="0"/>
          <c:extLst>
            <c:ext xmlns:c16="http://schemas.microsoft.com/office/drawing/2014/chart" uri="{C3380CC4-5D6E-409C-BE32-E72D297353CC}">
              <c16:uniqueId val="{00000000-0EF0-4B38-84A6-51AA386F58F1}"/>
            </c:ext>
          </c:extLst>
        </c:ser>
        <c:dLbls>
          <c:showLegendKey val="0"/>
          <c:showVal val="0"/>
          <c:showCatName val="0"/>
          <c:showSerName val="0"/>
          <c:showPercent val="0"/>
          <c:showBubbleSize val="0"/>
        </c:dLbls>
        <c:marker val="1"/>
        <c:smooth val="0"/>
        <c:axId val="1214706127"/>
        <c:axId val="1191484559"/>
      </c:lineChart>
      <c:catAx>
        <c:axId val="121470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84559"/>
        <c:crosses val="autoZero"/>
        <c:auto val="1"/>
        <c:lblAlgn val="ctr"/>
        <c:lblOffset val="100"/>
        <c:noMultiLvlLbl val="0"/>
      </c:catAx>
      <c:valAx>
        <c:axId val="119148455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4706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Wskaźnik świadczenia usług odbioru odpadów komunalnych z nieruchomości zamieszkanych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TABLICA!$D$4:$D$13</c:f>
              <c:numCache>
                <c:formatCode>#\ ##0.0</c:formatCode>
                <c:ptCount val="10"/>
                <c:pt idx="0">
                  <c:v>88.75</c:v>
                </c:pt>
                <c:pt idx="1">
                  <c:v>75.95</c:v>
                </c:pt>
                <c:pt idx="2">
                  <c:v>98.4</c:v>
                </c:pt>
                <c:pt idx="3">
                  <c:v>84.24</c:v>
                </c:pt>
                <c:pt idx="4">
                  <c:v>87.41</c:v>
                </c:pt>
                <c:pt idx="5">
                  <c:v>88.85</c:v>
                </c:pt>
                <c:pt idx="6">
                  <c:v>85.19</c:v>
                </c:pt>
                <c:pt idx="7">
                  <c:v>85.59</c:v>
                </c:pt>
                <c:pt idx="8">
                  <c:v>94.76</c:v>
                </c:pt>
                <c:pt idx="9">
                  <c:v>98.5</c:v>
                </c:pt>
              </c:numCache>
            </c:numRef>
          </c:val>
          <c:extLst>
            <c:ext xmlns:c16="http://schemas.microsoft.com/office/drawing/2014/chart" uri="{C3380CC4-5D6E-409C-BE32-E72D297353CC}">
              <c16:uniqueId val="{00000000-D7BD-45D7-9575-FC5DAF188D0E}"/>
            </c:ext>
          </c:extLst>
        </c:ser>
        <c:dLbls>
          <c:showLegendKey val="0"/>
          <c:showVal val="0"/>
          <c:showCatName val="0"/>
          <c:showSerName val="0"/>
          <c:showPercent val="0"/>
          <c:showBubbleSize val="0"/>
        </c:dLbls>
        <c:gapWidth val="182"/>
        <c:axId val="1226861007"/>
        <c:axId val="1237466015"/>
      </c:barChart>
      <c:catAx>
        <c:axId val="12268610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37466015"/>
        <c:crosses val="autoZero"/>
        <c:auto val="1"/>
        <c:lblAlgn val="ctr"/>
        <c:lblOffset val="100"/>
        <c:noMultiLvlLbl val="0"/>
      </c:catAx>
      <c:valAx>
        <c:axId val="1237466015"/>
        <c:scaling>
          <c:orientation val="minMax"/>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6861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komunalne zebrane na terenie gmin powiatu [t]</a:t>
            </a:r>
          </a:p>
        </c:rich>
      </c:tx>
      <c:layout>
        <c:manualLayout>
          <c:xMode val="edge"/>
          <c:yMode val="edge"/>
          <c:x val="0.14281955380577427"/>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m. Poręba</c:v>
                </c:pt>
                <c:pt idx="1">
                  <c:v>m. 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#,##0.00</c:formatCode>
                <c:ptCount val="10"/>
                <c:pt idx="0">
                  <c:v>3418.75</c:v>
                </c:pt>
                <c:pt idx="1">
                  <c:v>21549.33</c:v>
                </c:pt>
                <c:pt idx="2">
                  <c:v>499.95</c:v>
                </c:pt>
                <c:pt idx="3">
                  <c:v>2169.37</c:v>
                </c:pt>
                <c:pt idx="4">
                  <c:v>5500.28</c:v>
                </c:pt>
                <c:pt idx="5">
                  <c:v>3510.54</c:v>
                </c:pt>
                <c:pt idx="6">
                  <c:v>2659.15</c:v>
                </c:pt>
                <c:pt idx="7">
                  <c:v>2190.73</c:v>
                </c:pt>
                <c:pt idx="8">
                  <c:v>1783.85</c:v>
                </c:pt>
                <c:pt idx="9">
                  <c:v>932.83</c:v>
                </c:pt>
              </c:numCache>
            </c:numRef>
          </c:val>
          <c:extLst>
            <c:ext xmlns:c16="http://schemas.microsoft.com/office/drawing/2014/chart" uri="{C3380CC4-5D6E-409C-BE32-E72D297353CC}">
              <c16:uniqueId val="{00000000-DA7E-46D8-B23D-97F6166BBF6E}"/>
            </c:ext>
          </c:extLst>
        </c:ser>
        <c:dLbls>
          <c:showLegendKey val="0"/>
          <c:showVal val="0"/>
          <c:showCatName val="0"/>
          <c:showSerName val="0"/>
          <c:showPercent val="0"/>
          <c:showBubbleSize val="0"/>
        </c:dLbls>
        <c:gapWidth val="182"/>
        <c:axId val="1210838095"/>
        <c:axId val="1191466319"/>
      </c:barChart>
      <c:catAx>
        <c:axId val="1210838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66319"/>
        <c:crosses val="autoZero"/>
        <c:auto val="1"/>
        <c:lblAlgn val="ctr"/>
        <c:lblOffset val="100"/>
        <c:noMultiLvlLbl val="0"/>
      </c:catAx>
      <c:valAx>
        <c:axId val="119146631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0838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zebrane selektywnie w relacji do ogółu odpadów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 ##0.0</c:formatCode>
                <c:ptCount val="10"/>
                <c:pt idx="0">
                  <c:v>51.3</c:v>
                </c:pt>
                <c:pt idx="1">
                  <c:v>41.7</c:v>
                </c:pt>
                <c:pt idx="2">
                  <c:v>25.8</c:v>
                </c:pt>
                <c:pt idx="3">
                  <c:v>30.9</c:v>
                </c:pt>
                <c:pt idx="4">
                  <c:v>48.9</c:v>
                </c:pt>
                <c:pt idx="5">
                  <c:v>53.9</c:v>
                </c:pt>
                <c:pt idx="6">
                  <c:v>27</c:v>
                </c:pt>
                <c:pt idx="7">
                  <c:v>35.200000000000003</c:v>
                </c:pt>
                <c:pt idx="8">
                  <c:v>40.700000000000003</c:v>
                </c:pt>
                <c:pt idx="9">
                  <c:v>31.9</c:v>
                </c:pt>
              </c:numCache>
            </c:numRef>
          </c:val>
          <c:extLst>
            <c:ext xmlns:c16="http://schemas.microsoft.com/office/drawing/2014/chart" uri="{C3380CC4-5D6E-409C-BE32-E72D297353CC}">
              <c16:uniqueId val="{00000000-F00F-432A-A312-24723709AB7B}"/>
            </c:ext>
          </c:extLst>
        </c:ser>
        <c:dLbls>
          <c:showLegendKey val="0"/>
          <c:showVal val="0"/>
          <c:showCatName val="0"/>
          <c:showSerName val="0"/>
          <c:showPercent val="0"/>
          <c:showBubbleSize val="0"/>
        </c:dLbls>
        <c:gapWidth val="182"/>
        <c:axId val="1188303583"/>
        <c:axId val="1237468895"/>
      </c:barChart>
      <c:catAx>
        <c:axId val="11883035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37468895"/>
        <c:crosses val="autoZero"/>
        <c:auto val="1"/>
        <c:lblAlgn val="ctr"/>
        <c:lblOffset val="100"/>
        <c:noMultiLvlLbl val="0"/>
      </c:catAx>
      <c:valAx>
        <c:axId val="1237468895"/>
        <c:scaling>
          <c:orientation val="minMax"/>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830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Masa wytworzonych odpadów komunalnych przez jednego mieszkańca [kg]</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m. Poręba</c:v>
                </c:pt>
                <c:pt idx="1">
                  <c:v>m. Zawiercie</c:v>
                </c:pt>
                <c:pt idx="2">
                  <c:v>Irządze</c:v>
                </c:pt>
                <c:pt idx="3">
                  <c:v>Kroczyce</c:v>
                </c:pt>
                <c:pt idx="4">
                  <c:v>Łazy</c:v>
                </c:pt>
                <c:pt idx="5">
                  <c:v>Ogrodzieniec</c:v>
                </c:pt>
                <c:pt idx="6">
                  <c:v>Pilica</c:v>
                </c:pt>
                <c:pt idx="7">
                  <c:v>Szczekociny</c:v>
                </c:pt>
                <c:pt idx="8">
                  <c:v>Włodowice</c:v>
                </c:pt>
                <c:pt idx="9">
                  <c:v>Żarnowiec</c:v>
                </c:pt>
              </c:strCache>
            </c:strRef>
          </c:cat>
          <c:val>
            <c:numRef>
              <c:f>TABLICA!$I$4:$I$13</c:f>
              <c:numCache>
                <c:formatCode>#,##0</c:formatCode>
                <c:ptCount val="10"/>
                <c:pt idx="0">
                  <c:v>416.7</c:v>
                </c:pt>
                <c:pt idx="1">
                  <c:v>458.9</c:v>
                </c:pt>
                <c:pt idx="2">
                  <c:v>198.7</c:v>
                </c:pt>
                <c:pt idx="3">
                  <c:v>356.9</c:v>
                </c:pt>
                <c:pt idx="4">
                  <c:v>351.3</c:v>
                </c:pt>
                <c:pt idx="5">
                  <c:v>393.6</c:v>
                </c:pt>
                <c:pt idx="6">
                  <c:v>327.39999999999998</c:v>
                </c:pt>
                <c:pt idx="7">
                  <c:v>308.60000000000002</c:v>
                </c:pt>
                <c:pt idx="8">
                  <c:v>344.7</c:v>
                </c:pt>
                <c:pt idx="9">
                  <c:v>209.6</c:v>
                </c:pt>
              </c:numCache>
            </c:numRef>
          </c:val>
          <c:extLst>
            <c:ext xmlns:c16="http://schemas.microsoft.com/office/drawing/2014/chart" uri="{C3380CC4-5D6E-409C-BE32-E72D297353CC}">
              <c16:uniqueId val="{00000000-F290-4324-9F62-24A3BED7845B}"/>
            </c:ext>
          </c:extLst>
        </c:ser>
        <c:dLbls>
          <c:showLegendKey val="0"/>
          <c:showVal val="0"/>
          <c:showCatName val="0"/>
          <c:showSerName val="0"/>
          <c:showPercent val="0"/>
          <c:showBubbleSize val="0"/>
        </c:dLbls>
        <c:gapWidth val="182"/>
        <c:axId val="1211006607"/>
        <c:axId val="1220696239"/>
      </c:barChart>
      <c:catAx>
        <c:axId val="1211006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0696239"/>
        <c:crosses val="autoZero"/>
        <c:auto val="1"/>
        <c:lblAlgn val="ctr"/>
        <c:lblOffset val="100"/>
        <c:noMultiLvlLbl val="0"/>
      </c:catAx>
      <c:valAx>
        <c:axId val="12206962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10066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CDE2">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DE-Times">
      <a:majorFont>
        <a:latin typeface="Times New Roman"/>
        <a:ea typeface=""/>
        <a:cs typeface=""/>
      </a:majorFont>
      <a:minorFont>
        <a:latin typeface="Times New Roman"/>
        <a:ea typeface=""/>
        <a:cs typeface=""/>
      </a:minorFont>
    </a:fontScheme>
    <a:fmtScheme name="Hol">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37027-FB22-45F3-AED7-A26152DE6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szablon_raport</Template>
  <TotalTime>3965</TotalTime>
  <Pages>77</Pages>
  <Words>27158</Words>
  <Characters>162951</Characters>
  <Application>Microsoft Office Word</Application>
  <DocSecurity>0</DocSecurity>
  <Lines>1357</Lines>
  <Paragraphs>379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Klaudia Moroń</dc:creator>
  <cp:lastModifiedBy>Rafał Modrzejewski</cp:lastModifiedBy>
  <cp:revision>810</cp:revision>
  <cp:lastPrinted>2023-08-31T10:54:00Z</cp:lastPrinted>
  <dcterms:created xsi:type="dcterms:W3CDTF">2016-12-08T13:15:00Z</dcterms:created>
  <dcterms:modified xsi:type="dcterms:W3CDTF">2023-09-13T07:46:00Z</dcterms:modified>
</cp:coreProperties>
</file>