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A821EE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CC5125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bookmarkStart w:id="0" w:name="_GoBack"/>
            <w:bookmarkEnd w:id="0"/>
            <w:r>
              <w:rPr>
                <w:b/>
                <w:i/>
                <w:sz w:val="20"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:rsidR="00A77B3E" w:rsidRDefault="00CC5125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[...]</w:t>
            </w:r>
          </w:p>
          <w:p w:rsidR="00A77B3E" w:rsidRDefault="00CC5125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CC512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 Zawierciańskiego</w:t>
      </w:r>
    </w:p>
    <w:p w:rsidR="00A77B3E" w:rsidRDefault="00CC5125">
      <w:pPr>
        <w:spacing w:before="280" w:after="280"/>
        <w:jc w:val="center"/>
        <w:rPr>
          <w:b/>
          <w:caps/>
        </w:rPr>
      </w:pPr>
      <w:r>
        <w:t>z dnia .................... 2023 r.</w:t>
      </w:r>
    </w:p>
    <w:p w:rsidR="00A77B3E" w:rsidRDefault="00CC5125">
      <w:pPr>
        <w:keepNext/>
        <w:spacing w:after="480"/>
        <w:jc w:val="center"/>
      </w:pPr>
      <w:r>
        <w:rPr>
          <w:b/>
        </w:rPr>
        <w:t>w sprawie wprowadzenia zmian w Statucie Szpitala Powiatowego w Zawierciu</w:t>
      </w:r>
    </w:p>
    <w:p w:rsidR="00A77B3E" w:rsidRDefault="00CC5125">
      <w:pPr>
        <w:keepLines/>
        <w:spacing w:before="120" w:after="120"/>
        <w:ind w:firstLine="227"/>
      </w:pPr>
      <w:r>
        <w:t xml:space="preserve">Na podstawie </w:t>
      </w:r>
      <w:r>
        <w:t>art. 12 pkt 11 ustawy z dnia 5 czerwca 1998 r. o samorządzie powiatowym (t.j. Dz. U. z 2022 r. poz 1526; zm. Dz.U. z 2023 r. poz 572) w związku z art. 42 ust. 4 ustawy z dnia 15 kwietnia 2011 r. o działalności leczniczej (t.j. Dz. U. z 2023 r. poz 991; zm.</w:t>
      </w:r>
      <w:r>
        <w:t xml:space="preserve"> Dz. U. z 2022 r. poz 2705) na wniosek  Dyrektora Szpitala Powiatowego w Zawierciu uchwala się, co następuje:</w:t>
      </w:r>
    </w:p>
    <w:p w:rsidR="00A77B3E" w:rsidRDefault="00CC512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Wprowadzić zmiany w Statucie Szpitala Powiatowego w Zawierciu nadanego Uchwałą Nr XL/333/17 Rady Powiatu Zawierciańskiego z dnia 18 lipca 201</w:t>
      </w:r>
      <w:r>
        <w:t>7 r. (t.j. Dz. Urz. Woj. Śl. rocznik 2021, poz. 4035) w zakresie pkt II Cel i przedmiot działania poprzez dodanie do §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5 pkt 8) w brzmieniu:</w:t>
      </w:r>
    </w:p>
    <w:p w:rsidR="00A77B3E" w:rsidRDefault="00CC5125">
      <w:pPr>
        <w:spacing w:before="120" w:after="120"/>
        <w:ind w:left="1020" w:hanging="340"/>
        <w:rPr>
          <w:color w:val="000000"/>
          <w:u w:color="000000"/>
        </w:rPr>
      </w:pPr>
      <w:r>
        <w:t>„</w:t>
      </w:r>
      <w:r>
        <w:t>8) </w:t>
      </w:r>
      <w:r>
        <w:rPr>
          <w:color w:val="000000"/>
          <w:u w:color="000000"/>
        </w:rPr>
        <w:t xml:space="preserve">uczestniczenie w realizacji zadań dydaktycznych i badawczych w powiązaniu                                    </w:t>
      </w:r>
      <w:r>
        <w:rPr>
          <w:color w:val="000000"/>
          <w:u w:color="000000"/>
        </w:rPr>
        <w:t>z udzielaniem świadczeń zdrowotnych i promocją zdrowia, w tym wdrażaniem nowych technologii medycznych oraz metod leczenia.</w:t>
      </w:r>
      <w:r>
        <w:t>”</w:t>
      </w:r>
      <w:r>
        <w:t>.</w:t>
      </w:r>
    </w:p>
    <w:p w:rsidR="00A77B3E" w:rsidRDefault="00CC512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Inne zapisy Statutu Szpitala Powiatowego w Zawierciu pozostają bez zmian.</w:t>
      </w:r>
    </w:p>
    <w:p w:rsidR="00A77B3E" w:rsidRDefault="00CC512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dnia ogłoszenia w Dzienniku Urzędowym  Województwa Śląskiego.</w:t>
      </w:r>
    </w:p>
    <w:p w:rsidR="00A821EE" w:rsidRDefault="00A821E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821EE" w:rsidRDefault="00CC512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821EE" w:rsidRDefault="00CC5125">
      <w:pPr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W Szpitalu Powiatowym w </w:t>
      </w:r>
      <w:r>
        <w:rPr>
          <w:color w:val="000000"/>
          <w:sz w:val="24"/>
          <w:szCs w:val="20"/>
          <w:shd w:val="clear" w:color="auto" w:fill="FFFFFF"/>
        </w:rPr>
        <w:t>Zawierciu planowane jest utworzenie Oddziału Klinicznego Fizjoterapii w Neurologii, który będzie efektem współpracy Akademii Wychowania Fizycznego im. Jerzego Kukuczki w Katowicach oraz Szpitala Powiatowego w Zawierciu – Oddział Rehabilitacji Neurologiczne</w:t>
      </w:r>
      <w:r>
        <w:rPr>
          <w:color w:val="000000"/>
          <w:sz w:val="24"/>
          <w:szCs w:val="20"/>
          <w:shd w:val="clear" w:color="auto" w:fill="FFFFFF"/>
        </w:rPr>
        <w:t>j. Powyższa współpraca to nie tylko okazja kształcenia nowej kadry specjalistów ale również możliwość rozwoju Szpitala poprzez realizację programów badawczych i innych inicjatyw dydaktycznych, które będą służyły poprawie jakości usług medycznych mieszkańco</w:t>
      </w:r>
      <w:r>
        <w:rPr>
          <w:color w:val="000000"/>
          <w:sz w:val="24"/>
          <w:szCs w:val="20"/>
          <w:shd w:val="clear" w:color="auto" w:fill="FFFFFF"/>
        </w:rPr>
        <w:t>m powiatu zawierciańskiego.</w:t>
      </w:r>
    </w:p>
    <w:p w:rsidR="00A821EE" w:rsidRDefault="00A821E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821E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25" w:rsidRDefault="00CC5125">
      <w:r>
        <w:separator/>
      </w:r>
    </w:p>
  </w:endnote>
  <w:endnote w:type="continuationSeparator" w:id="0">
    <w:p w:rsidR="00CC5125" w:rsidRDefault="00CC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821E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821EE" w:rsidRDefault="00CC5125">
          <w:pPr>
            <w:jc w:val="left"/>
            <w:rPr>
              <w:sz w:val="18"/>
            </w:rPr>
          </w:pPr>
          <w:r>
            <w:rPr>
              <w:sz w:val="18"/>
            </w:rPr>
            <w:t>Id: 378265C0-255D-4211-8018-5B2D1138BF02.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821EE" w:rsidRDefault="00CC51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678C1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821EE" w:rsidRDefault="00A821E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A821E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821EE" w:rsidRDefault="00CC5125">
          <w:pPr>
            <w:jc w:val="left"/>
            <w:rPr>
              <w:sz w:val="18"/>
            </w:rPr>
          </w:pPr>
          <w:r>
            <w:rPr>
              <w:sz w:val="18"/>
            </w:rPr>
            <w:t>Id: 378265C0-255D-4211-8018-5B2D1138BF02.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A821EE" w:rsidRDefault="00CC51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678C1">
            <w:rPr>
              <w:sz w:val="18"/>
            </w:rPr>
            <w:fldChar w:fldCharType="separate"/>
          </w:r>
          <w:r w:rsidR="003678C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821EE" w:rsidRDefault="00A821E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25" w:rsidRDefault="00CC5125">
      <w:r>
        <w:separator/>
      </w:r>
    </w:p>
  </w:footnote>
  <w:footnote w:type="continuationSeparator" w:id="0">
    <w:p w:rsidR="00CC5125" w:rsidRDefault="00CC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678C1"/>
    <w:rsid w:val="00A77B3E"/>
    <w:rsid w:val="00A821EE"/>
    <w:rsid w:val="00CA2A55"/>
    <w:rsid w:val="00CC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68ACB492-C1FB-418B-9A9E-B31406DA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Powiatu Zawierciańskiego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wprowadzenia zmian w Statucie Szpitala Powiatowego w^Zawierciu</dc:subject>
  <dc:creator>gkunicka</dc:creator>
  <cp:lastModifiedBy>Dorota Malec</cp:lastModifiedBy>
  <cp:revision>2</cp:revision>
  <dcterms:created xsi:type="dcterms:W3CDTF">2023-07-28T07:09:00Z</dcterms:created>
  <dcterms:modified xsi:type="dcterms:W3CDTF">2023-07-28T07:09:00Z</dcterms:modified>
  <cp:category>Akt prawny</cp:category>
</cp:coreProperties>
</file>