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8B" w:rsidRPr="0074438B" w:rsidRDefault="0074438B" w:rsidP="0074438B">
      <w:pPr>
        <w:keepNext/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8 do ogłoszenia</w:t>
      </w:r>
    </w:p>
    <w:p w:rsidR="0074438B" w:rsidRPr="0074438B" w:rsidRDefault="0074438B" w:rsidP="0074438B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KLAUZULA INFORMACYJNA</w:t>
      </w:r>
    </w:p>
    <w:p w:rsidR="0074438B" w:rsidRPr="0074438B" w:rsidRDefault="0074438B" w:rsidP="0074438B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W związku z przetwarzaniem Pana/Pani danych osobowych informujemy - zgodnie z art. 13 ust. 1 i ust. 2 Rozporządzenia Parlamentu Europejskiego i Rady (UE) 2016/679 z dnia 27.04.2016 r. w sprawie ochrony osób fizycznych w związku z przetwarzaniem danych osobowych i w sprawie swobodnego przepływu takich danych oraz uchylenia dyrektywy 95/46/WE (ogólne rozporządzenie o ochronie danych) (Dz. Urz. UE L z 04.05.2016 r., Nr 119, s. 1), zwanego dalej w skrócie </w:t>
      </w: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„RODO”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, iż:</w:t>
      </w:r>
    </w:p>
    <w:p w:rsidR="0074438B" w:rsidRPr="0074438B" w:rsidRDefault="0074438B" w:rsidP="0074438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Administratorem 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Pana/Pani danych osobowych jest Starosta Zawierciański z siedzibą w Starostwie Powiatowym w Zawierciu, 42-400 Zawiercie, ul. Sienkiewicza 34.</w:t>
      </w:r>
    </w:p>
    <w:p w:rsidR="0074438B" w:rsidRPr="0074438B" w:rsidRDefault="0074438B" w:rsidP="0074438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Inspektor ochrony danych.</w:t>
      </w:r>
    </w:p>
    <w:p w:rsidR="0074438B" w:rsidRPr="0074438B" w:rsidRDefault="0074438B" w:rsidP="0074438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Administrator wyznaczył Inspektora Ochrony Danych, z którym może się Pan/Pani skontaktować w sprawach związanych z ochroną danych osobowych, w następujący sposób: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a)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pod adresem poczty elektronicznej iod@zawiercie.powiat.pl,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b)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pisemnie na adres siedziby Administratora.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Cele i podstawy przetwarzania.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Celem przetwarzania danych osobowych jest wyłonienie podmiotu, któremu zostanie powierzone zadanie prowadzenia punktu nieodpłatnej pomocy prawnej lub nieodpłatnego poradnictwa obywatelskiego.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Przetwarzamy Pana/Pani dane osobowe w związku z realizacją obowiązku prawnego ciążącego na administratorze wynikającego z ustawy  z dnia  24 kwietnia 2003 r. o działalności pożytku publicznego i o wolontariacie, ustawa z dnia 5 sierpnia 2015 r. o nieodpłatnej pomocy prawnej, nieodpłatnym poradnictwie obywatelskim oraz edukacji prawnej.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Odbiorcy danych osobowych.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Odbiorcami Pana/Pani danych osobowych mogą być wyłącznie podmioty i osoby uprawnione do ich pozyskania na podstawie przepisów prawa lub umów powierzenia przetwarzania danych osobowych </w:t>
      </w: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– 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np. Komisja Konkursowa, Śląski Urząd Wojewódzki w Katowicach.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Przekazywanie danych osobowych do państw trzecich lub organizacji międzynarodowych.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Dane nie będą przekazane do państwa trzeciego - poza Europejski Obszar Gospodarczy lub organizacji międzynarodowej.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Okres przechowywania danych.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Pana/Pani dane osobowe będą przechowywane przez okresy wynikające z przepisów prawa oraz będą archiwizowane zgodnie z rozporządzeniem Prezesa Rady Ministrów z dnia 18 stycznia 2011 r. w sprawie instrukcji kancelaryjnej, jednolitych rzeczowych wykazów akt oraz instrukcji w sprawie organizacji i zakresu działania archiwów zakładowych – nie mniej niż 5 lat.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Prawa osób, których dane dotyczą.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a)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dostępu do treści swoich danych osobowych,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b)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sprostowania (poprawiania) swoich danych osobowych,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c)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ograniczenia przetwarzania swoich danych osobowych,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 ponadto, posiada Pan/Pani prawo do wniesienia sprzeciwu wobec przetwarzania Pana/Pani danych.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Prawo do cofnięcia zgody.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a)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tam, gdzie do przetwarzania danych osobowych konieczne jest wyrażenie zgody, zawsze ma Pan/Pani prawo nie wyrazić zgody, a w przypadku jej wcześniejszego wyrażenia, do cofnięcia zgody;</w:t>
      </w:r>
    </w:p>
    <w:p w:rsidR="0074438B" w:rsidRPr="0074438B" w:rsidRDefault="0074438B" w:rsidP="0074438B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szCs w:val="24"/>
          <w:lang w:eastAsia="pl-PL" w:bidi="pl-PL"/>
        </w:rPr>
        <w:t>b) </w:t>
      </w: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wycofanie zgody nie ma wpływu na przetwarzanie Pana/Pani danych do momentu jej wycofania.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lastRenderedPageBreak/>
        <w:t>Prawo wniesienia skargi do organu nadzorczego.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Gdy uzna Pan/Pani, iż przetwarzanie Pana/Pani danych osobowych narusza przepisy o ochronie danych osobowych, przysługuje Panu/Pani prawo do wniesienia skargi do organu nadzorczego, którym jest Prezes Urzędu Ochrony Danych Osobowych.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Konieczność podania danych osobowych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Podanie danych osobowych przez Pana/Pani jest wymogiem ustawowym. W przypadku nie podania danych osobowych niemożliwe będzie zrealizowanie obowiązku prawnego.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4438B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Zautomatyzowane podejmowanie decyzji</w:t>
      </w:r>
    </w:p>
    <w:p w:rsidR="0074438B" w:rsidRPr="0074438B" w:rsidRDefault="0074438B" w:rsidP="0074438B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74438B" w:rsidRPr="0074438B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74438B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Pozyskane dane nie będą przetwarzane w sposób zautomatyzowany, w ty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m również w formie profilowania.</w:t>
      </w:r>
      <w:bookmarkStart w:id="0" w:name="_GoBack"/>
      <w:bookmarkEnd w:id="0"/>
    </w:p>
    <w:p w:rsidR="00D012A8" w:rsidRDefault="0074438B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74438B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74438B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24259" w:rsidRDefault="0074438B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8B"/>
    <w:rsid w:val="00535C5F"/>
    <w:rsid w:val="0074438B"/>
    <w:rsid w:val="00A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51062-5642-48D3-850B-8A1A0571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2022-10-26T09:41:00Z</dcterms:created>
  <dcterms:modified xsi:type="dcterms:W3CDTF">2022-10-26T09:42:00Z</dcterms:modified>
</cp:coreProperties>
</file>