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496D1A" w:rsidRDefault="008837C8" w:rsidP="00496D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496D1A">
        <w:rPr>
          <w:rFonts w:ascii="Times New Roman" w:eastAsia="Times New Roman" w:hAnsi="Times New Roman" w:cs="Times New Roman"/>
          <w:lang w:eastAsia="pl-PL"/>
        </w:rPr>
        <w:t xml:space="preserve"> zm. poz.</w:t>
      </w:r>
      <w:r w:rsidR="00EE3CC0">
        <w:rPr>
          <w:rFonts w:ascii="Times New Roman" w:eastAsia="Times New Roman" w:hAnsi="Times New Roman" w:cs="Times New Roman"/>
          <w:lang w:eastAsia="pl-PL"/>
        </w:rPr>
        <w:t xml:space="preserve"> 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496D1A">
        <w:rPr>
          <w:rFonts w:ascii="Times New Roman" w:eastAsia="Times New Roman" w:hAnsi="Times New Roman" w:cs="Times New Roman"/>
          <w:lang w:eastAsia="pl-PL"/>
        </w:rPr>
        <w:t xml:space="preserve"> Dz. U. z 2022 r. poz. 633</w:t>
      </w:r>
      <w:r>
        <w:rPr>
          <w:rFonts w:ascii="Times New Roman" w:eastAsia="Times New Roman" w:hAnsi="Times New Roman" w:cs="Times New Roman"/>
          <w:lang w:eastAsia="pl-PL"/>
        </w:rPr>
        <w:t xml:space="preserve"> zm.  poz. 655, poz. 974, poz. 1079</w:t>
      </w:r>
      <w:r w:rsidR="00496D1A">
        <w:rPr>
          <w:rFonts w:ascii="Times New Roman" w:eastAsia="Times New Roman" w:hAnsi="Times New Roman" w:cs="Times New Roman"/>
          <w:lang w:eastAsia="pl-PL"/>
        </w:rPr>
        <w:t xml:space="preserve">) </w:t>
      </w:r>
      <w:r w:rsidR="00496D1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496D1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96D1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pitala Powiatowego w Zawierciu”, 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stanowiącego załącznik nr 1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polegającą na skreśleniu 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lecznictwa pod nazwą Ambulatorium: I - lok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 Miodowa 14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27E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</w:t>
      </w:r>
    </w:p>
    <w:p w:rsidR="008837C8" w:rsidRDefault="008837C8" w:rsidP="00B850AF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:rsidR="008837C8" w:rsidRDefault="008837C8" w:rsidP="00B97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73A29" w:rsidRDefault="00173A29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173A29" w:rsidRDefault="00352059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8837C8" w:rsidRPr="00173A29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7D7D" w:rsidRPr="00B52EC2" w:rsidRDefault="00093CAA" w:rsidP="000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B52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okresową kontrolą przeprowadzoną przez Starostwo Powiatowe w Zawierciu – Wydział Zdrowia i Spraw Społecznych, która wykazała, że w strukturze organizacyjnej Szpitala I - lokalizacja - 42-400 Zawiercie, ul. Miodowa 14 wyodrębniona jest komórka organizacyjna:  Poradnia Alergologiczna, w której nie są udzielane świadczenia zdrowotne, dokonuje się aktualizacji zapisów Statut</w:t>
      </w:r>
      <w:r w:rsidR="00061812" w:rsidRPr="00B52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 zgodnie ze stanem faktycznym.</w:t>
      </w:r>
      <w:r w:rsidR="00897D7D" w:rsidRPr="00B52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2018 roku Szpital zgłaszał do NFZ brak możliwości prowadzenia działalności medycznej ze wzgl</w:t>
      </w:r>
      <w:r w:rsidR="00B42FB9" w:rsidRPr="00B52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ędu na brak lekarza. W efekcie </w:t>
      </w:r>
      <w:r w:rsidR="00897D7D" w:rsidRPr="00B52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NFZ rozwiązał umowę a zabezpieczenie pacjentów przejęła </w:t>
      </w:r>
      <w:r w:rsidR="00897D7D" w:rsidRPr="00B52EC2">
        <w:rPr>
          <w:rFonts w:ascii="Times New Roman" w:eastAsia="Calibri" w:hAnsi="Times New Roman" w:cs="Times New Roman"/>
          <w:sz w:val="24"/>
          <w:szCs w:val="24"/>
          <w:lang w:eastAsia="pl-PL"/>
        </w:rPr>
        <w:t>Poradnia Alergologiczna funkcjonująca w Zawierciu przy ul. Piłsudskiego 80.</w:t>
      </w:r>
    </w:p>
    <w:p w:rsidR="00897D7D" w:rsidRDefault="00897D7D" w:rsidP="000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897D7D" w:rsidRDefault="00897D7D" w:rsidP="000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22510" w:rsidRPr="00173A29" w:rsidRDefault="00322510" w:rsidP="00173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2510" w:rsidRPr="0017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61812"/>
    <w:rsid w:val="00093CAA"/>
    <w:rsid w:val="001650CD"/>
    <w:rsid w:val="00173A29"/>
    <w:rsid w:val="00322510"/>
    <w:rsid w:val="00327E8A"/>
    <w:rsid w:val="00352059"/>
    <w:rsid w:val="00496D1A"/>
    <w:rsid w:val="004C7B95"/>
    <w:rsid w:val="00771A92"/>
    <w:rsid w:val="008837C8"/>
    <w:rsid w:val="00897D7D"/>
    <w:rsid w:val="008E69C0"/>
    <w:rsid w:val="009D518E"/>
    <w:rsid w:val="00A50907"/>
    <w:rsid w:val="00AF5E56"/>
    <w:rsid w:val="00B42FB9"/>
    <w:rsid w:val="00B52EC2"/>
    <w:rsid w:val="00B850AF"/>
    <w:rsid w:val="00B97401"/>
    <w:rsid w:val="00E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25</cp:revision>
  <dcterms:created xsi:type="dcterms:W3CDTF">2022-06-15T10:03:00Z</dcterms:created>
  <dcterms:modified xsi:type="dcterms:W3CDTF">2022-07-11T08:07:00Z</dcterms:modified>
</cp:coreProperties>
</file>