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EE95" w14:textId="77777777" w:rsidR="00276F31" w:rsidRPr="002E2B6C" w:rsidRDefault="002E2B6C" w:rsidP="002E2B6C">
      <w:pPr>
        <w:tabs>
          <w:tab w:val="left" w:pos="709"/>
        </w:tabs>
        <w:jc w:val="center"/>
        <w:rPr>
          <w:b/>
          <w:sz w:val="20"/>
          <w:szCs w:val="20"/>
        </w:rPr>
      </w:pPr>
      <w:r w:rsidRPr="002E2B6C">
        <w:rPr>
          <w:b/>
          <w:sz w:val="20"/>
          <w:szCs w:val="20"/>
        </w:rPr>
        <w:t>KLAUZULA INFORMACYJNA</w:t>
      </w:r>
    </w:p>
    <w:p w14:paraId="1A43C610" w14:textId="77777777" w:rsidR="00276F31" w:rsidRPr="002E2B6C" w:rsidRDefault="00276F31" w:rsidP="002E2B6C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351217EC" w14:textId="77777777" w:rsidR="00276F31" w:rsidRPr="002E2B6C" w:rsidRDefault="00276F31" w:rsidP="002E2B6C">
      <w:pPr>
        <w:tabs>
          <w:tab w:val="left" w:pos="709"/>
        </w:tabs>
        <w:jc w:val="both"/>
        <w:rPr>
          <w:sz w:val="20"/>
          <w:szCs w:val="20"/>
        </w:rPr>
      </w:pPr>
      <w:r w:rsidRPr="002E2B6C">
        <w:rPr>
          <w:sz w:val="20"/>
          <w:szCs w:val="20"/>
        </w:rPr>
        <w:t>W związku z przetwarzaniem Pani/Pana danych osobowych informujemy - zgodnie z </w:t>
      </w:r>
      <w:hyperlink r:id="rId5" w:history="1">
        <w:r w:rsidRPr="002E2B6C">
          <w:rPr>
            <w:rStyle w:val="Hipercze"/>
            <w:color w:val="auto"/>
            <w:sz w:val="20"/>
            <w:szCs w:val="20"/>
            <w:u w:val="none"/>
          </w:rPr>
          <w:t>art. 13 ust. 1 i ust. 2</w:t>
        </w:r>
      </w:hyperlink>
      <w:r w:rsidRPr="002E2B6C">
        <w:rPr>
          <w:sz w:val="20"/>
          <w:szCs w:val="20"/>
        </w:rPr>
        <w:t xml:space="preserve"> Rozporządzenia Parlamentu Euro</w:t>
      </w:r>
      <w:r w:rsidR="002E2B6C">
        <w:rPr>
          <w:sz w:val="20"/>
          <w:szCs w:val="20"/>
        </w:rPr>
        <w:t xml:space="preserve">pejskiego i Rady (UE) 2016/679 </w:t>
      </w:r>
      <w:r w:rsidRPr="002E2B6C">
        <w:rPr>
          <w:sz w:val="20"/>
          <w:szCs w:val="20"/>
        </w:rPr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2E2B6C">
        <w:rPr>
          <w:sz w:val="20"/>
          <w:szCs w:val="20"/>
        </w:rPr>
        <w:br/>
        <w:t xml:space="preserve">Nr 119, s. 1), </w:t>
      </w:r>
      <w:r w:rsidRPr="002E2B6C">
        <w:rPr>
          <w:noProof/>
          <w:sz w:val="20"/>
          <w:szCs w:val="20"/>
        </w:rPr>
        <w:t>zw</w:t>
      </w:r>
      <w:r w:rsidR="00A43ED1">
        <w:rPr>
          <w:noProof/>
          <w:sz w:val="20"/>
          <w:szCs w:val="20"/>
        </w:rPr>
        <w:t>a</w:t>
      </w:r>
      <w:r w:rsidRPr="002E2B6C">
        <w:rPr>
          <w:noProof/>
          <w:sz w:val="20"/>
          <w:szCs w:val="20"/>
        </w:rPr>
        <w:t xml:space="preserve">nego dalej w skrócie </w:t>
      </w:r>
      <w:r w:rsidRPr="002E2B6C">
        <w:rPr>
          <w:b/>
          <w:noProof/>
          <w:sz w:val="20"/>
          <w:szCs w:val="20"/>
        </w:rPr>
        <w:t>„</w:t>
      </w:r>
      <w:r w:rsidRPr="002E2B6C">
        <w:rPr>
          <w:b/>
          <w:sz w:val="20"/>
          <w:szCs w:val="20"/>
        </w:rPr>
        <w:t>RODO”</w:t>
      </w:r>
      <w:r w:rsidRPr="002E2B6C">
        <w:rPr>
          <w:sz w:val="20"/>
          <w:szCs w:val="20"/>
        </w:rPr>
        <w:t>, iż:</w:t>
      </w:r>
    </w:p>
    <w:p w14:paraId="122C96D9" w14:textId="77777777" w:rsidR="00276F31" w:rsidRPr="002E2B6C" w:rsidRDefault="00276F31" w:rsidP="002E2B6C">
      <w:pPr>
        <w:jc w:val="both"/>
        <w:rPr>
          <w:sz w:val="20"/>
          <w:szCs w:val="20"/>
        </w:rPr>
      </w:pPr>
    </w:p>
    <w:p w14:paraId="53A3BBB4" w14:textId="77777777" w:rsidR="00276F31" w:rsidRPr="002E2B6C" w:rsidRDefault="002E2B6C" w:rsidP="002E2B6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I. </w:t>
      </w:r>
      <w:r w:rsidRPr="002E2B6C">
        <w:rPr>
          <w:b/>
          <w:bCs/>
          <w:sz w:val="20"/>
          <w:szCs w:val="20"/>
        </w:rPr>
        <w:t>Administrator danych osobowych</w:t>
      </w:r>
    </w:p>
    <w:p w14:paraId="4B64BD0F" w14:textId="77777777" w:rsidR="00276F31" w:rsidRPr="002E2B6C" w:rsidRDefault="00276F31" w:rsidP="002E2B6C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2E2B6C"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 w:rsidRPr="002E2B6C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="002E2B6C">
        <w:rPr>
          <w:rFonts w:eastAsia="Times New Roman"/>
          <w:i/>
          <w:color w:val="000000" w:themeColor="text1"/>
          <w:sz w:val="20"/>
          <w:szCs w:val="20"/>
        </w:rPr>
        <w:br/>
      </w:r>
      <w:r w:rsidRPr="002E2B6C">
        <w:rPr>
          <w:color w:val="000000" w:themeColor="text1"/>
          <w:sz w:val="20"/>
          <w:szCs w:val="20"/>
        </w:rPr>
        <w:t xml:space="preserve">z siedzibą władz w </w:t>
      </w:r>
      <w:r w:rsidRPr="002E2B6C">
        <w:rPr>
          <w:rFonts w:eastAsia="Times New Roman"/>
          <w:color w:val="000000" w:themeColor="text1"/>
          <w:sz w:val="20"/>
          <w:szCs w:val="20"/>
        </w:rPr>
        <w:t>Staros</w:t>
      </w:r>
      <w:r w:rsidR="00166244" w:rsidRPr="002E2B6C">
        <w:rPr>
          <w:rFonts w:eastAsia="Times New Roman"/>
          <w:color w:val="000000" w:themeColor="text1"/>
          <w:sz w:val="20"/>
          <w:szCs w:val="20"/>
        </w:rPr>
        <w:t>twie Powiatowym w Zawierciu, 42-</w:t>
      </w:r>
      <w:r w:rsidRPr="002E2B6C">
        <w:rPr>
          <w:rFonts w:eastAsia="Times New Roman"/>
          <w:color w:val="000000" w:themeColor="text1"/>
          <w:sz w:val="20"/>
          <w:szCs w:val="20"/>
        </w:rPr>
        <w:t>400 Zawiercie, ul. Sienkiewicza 34.</w:t>
      </w:r>
    </w:p>
    <w:p w14:paraId="72B5CC07" w14:textId="77777777" w:rsidR="00276F31" w:rsidRPr="002E2B6C" w:rsidRDefault="00276F31" w:rsidP="002E2B6C">
      <w:pPr>
        <w:jc w:val="both"/>
        <w:rPr>
          <w:sz w:val="20"/>
          <w:szCs w:val="20"/>
          <w:lang w:val="de-DE"/>
        </w:rPr>
      </w:pPr>
    </w:p>
    <w:p w14:paraId="436111BE" w14:textId="77777777" w:rsidR="00276F31" w:rsidRPr="002E2B6C" w:rsidRDefault="002E2B6C" w:rsidP="002E2B6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II. </w:t>
      </w:r>
      <w:r w:rsidR="00276F31" w:rsidRPr="002E2B6C">
        <w:rPr>
          <w:b/>
          <w:bCs/>
          <w:sz w:val="20"/>
          <w:szCs w:val="20"/>
        </w:rPr>
        <w:t>Inspektor Ochrony Danych</w:t>
      </w:r>
    </w:p>
    <w:p w14:paraId="7DF280C2" w14:textId="77777777" w:rsidR="00276F31" w:rsidRPr="002E2B6C" w:rsidRDefault="00276F31" w:rsidP="002E2B6C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2E2B6C"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 w:rsidRPr="002E2B6C">
        <w:rPr>
          <w:color w:val="000000" w:themeColor="text1"/>
          <w:sz w:val="20"/>
          <w:szCs w:val="20"/>
        </w:rPr>
        <w:t xml:space="preserve">wyznaczył Inspektora Ochrony Danych, z którym może się </w:t>
      </w:r>
      <w:r w:rsidRPr="002E2B6C">
        <w:rPr>
          <w:rFonts w:eastAsia="Times New Roman"/>
          <w:color w:val="000000" w:themeColor="text1"/>
          <w:sz w:val="20"/>
          <w:szCs w:val="20"/>
        </w:rPr>
        <w:t xml:space="preserve">Pani/Pan </w:t>
      </w:r>
      <w:r w:rsidRPr="002E2B6C"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429167" w14:textId="77777777" w:rsidR="00276F31" w:rsidRPr="002E2B6C" w:rsidRDefault="00276F31" w:rsidP="002E2B6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 w:rsidRPr="002E2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 w:rsidRPr="002E2B6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23D1113C" w14:textId="77777777" w:rsidR="00276F31" w:rsidRPr="002E2B6C" w:rsidRDefault="00276F31" w:rsidP="002E2B6C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1276" w:hanging="284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E2B6C"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268EE518" w14:textId="77777777" w:rsidR="002E2B6C" w:rsidRPr="002E2B6C" w:rsidRDefault="002E2B6C" w:rsidP="002E2B6C">
      <w:pPr>
        <w:pStyle w:val="Akapitzlist"/>
        <w:tabs>
          <w:tab w:val="left" w:pos="709"/>
        </w:tabs>
        <w:spacing w:after="0" w:line="240" w:lineRule="auto"/>
        <w:ind w:left="127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2F78955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>III. Podstawa prawna i cele</w:t>
      </w:r>
      <w:r w:rsidR="002E2B6C" w:rsidRPr="002E2B6C">
        <w:rPr>
          <w:rFonts w:ascii="Times New Roman" w:hAnsi="Times New Roman"/>
          <w:b/>
          <w:bCs/>
          <w:sz w:val="20"/>
          <w:szCs w:val="20"/>
        </w:rPr>
        <w:t xml:space="preserve"> przetwarzania danych osobowych</w:t>
      </w:r>
    </w:p>
    <w:p w14:paraId="5C70C56B" w14:textId="517EA69D" w:rsidR="002E2B6C" w:rsidRPr="001128E0" w:rsidRDefault="00D04E16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 xml:space="preserve">Dane będą przetwarzane w </w:t>
      </w:r>
      <w:r w:rsidR="00D41C2C" w:rsidRPr="002E2B6C">
        <w:rPr>
          <w:rFonts w:ascii="Times New Roman" w:hAnsi="Times New Roman"/>
          <w:color w:val="auto"/>
          <w:sz w:val="20"/>
          <w:szCs w:val="20"/>
        </w:rPr>
        <w:t>zw</w:t>
      </w:r>
      <w:r w:rsidR="004F2773">
        <w:rPr>
          <w:rFonts w:ascii="Times New Roman" w:hAnsi="Times New Roman"/>
          <w:color w:val="auto"/>
          <w:sz w:val="20"/>
          <w:szCs w:val="20"/>
        </w:rPr>
        <w:t xml:space="preserve">iązku z </w:t>
      </w:r>
      <w:r w:rsidR="00284C5D">
        <w:rPr>
          <w:rFonts w:ascii="Times New Roman" w:hAnsi="Times New Roman"/>
          <w:color w:val="auto"/>
          <w:sz w:val="20"/>
          <w:szCs w:val="20"/>
        </w:rPr>
        <w:t xml:space="preserve">przeprowadzaniem procedury konsultacji społecznych z mieszkańcami powiatu zawierciańskiego w przedmiocie projektu uchwały Rady Powiatu Zawierciańskiego w sprawie </w:t>
      </w:r>
      <w:r w:rsidR="000B5334">
        <w:rPr>
          <w:rFonts w:ascii="Times New Roman" w:hAnsi="Times New Roman"/>
          <w:color w:val="auto"/>
          <w:sz w:val="20"/>
          <w:szCs w:val="20"/>
        </w:rPr>
        <w:t>likwidacji Poradni Psychologiczno-Pedagogicznej nr 1 w Zawierciu</w:t>
      </w:r>
      <w:r w:rsidR="00270D15">
        <w:rPr>
          <w:rFonts w:ascii="Times New Roman" w:hAnsi="Times New Roman"/>
          <w:color w:val="auto"/>
          <w:sz w:val="20"/>
          <w:szCs w:val="20"/>
        </w:rPr>
        <w:t>. Podstawą prawną</w:t>
      </w:r>
      <w:r w:rsidR="001128E0">
        <w:rPr>
          <w:rFonts w:ascii="Times New Roman" w:hAnsi="Times New Roman"/>
          <w:color w:val="auto"/>
          <w:sz w:val="20"/>
          <w:szCs w:val="20"/>
        </w:rPr>
        <w:t xml:space="preserve"> zbierania danych jest zgoda osoby, której dane dotyczą.</w:t>
      </w:r>
      <w:r w:rsidR="00270D15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7564552D" w14:textId="05AEA4BF" w:rsidR="002E2B6C" w:rsidRPr="002E2B6C" w:rsidRDefault="001128E0" w:rsidP="002E2B6C">
      <w:pPr>
        <w:pStyle w:val="western"/>
        <w:spacing w:before="0" w:beforeAutospacing="0" w:after="0" w:line="240" w:lineRule="auto"/>
        <w:rPr>
          <w:rStyle w:val="Hipercze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5248B19" w14:textId="0C0B18D8" w:rsidR="00276F31" w:rsidRPr="002E2B6C" w:rsidRDefault="001128E0" w:rsidP="002E2B6C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I</w:t>
      </w:r>
      <w:r w:rsidR="002E2B6C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 xml:space="preserve">V. </w:t>
      </w:r>
      <w:r w:rsidR="00276F31" w:rsidRPr="002E2B6C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Przekazywanie danych osobowych do państw trzecich – poza Europejski Obszar Gospodarczy.</w:t>
      </w:r>
    </w:p>
    <w:p w14:paraId="05F8F95B" w14:textId="17F2DDA6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2E2B6C">
        <w:rPr>
          <w:rFonts w:ascii="Times New Roman" w:hAnsi="Times New Roman"/>
          <w:sz w:val="20"/>
          <w:szCs w:val="20"/>
        </w:rPr>
        <w:t xml:space="preserve">Dane </w:t>
      </w:r>
      <w:r w:rsidR="00752364" w:rsidRPr="002E2B6C"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 w:rsidRPr="002E2B6C">
        <w:rPr>
          <w:rFonts w:ascii="Times New Roman" w:hAnsi="Times New Roman"/>
          <w:sz w:val="20"/>
          <w:szCs w:val="20"/>
        </w:rPr>
        <w:t>przekazane do państwa trzeciego - poza Europejski Obszar Gospodarczy l</w:t>
      </w:r>
      <w:r w:rsidR="00752364" w:rsidRPr="002E2B6C">
        <w:rPr>
          <w:rFonts w:ascii="Times New Roman" w:hAnsi="Times New Roman"/>
          <w:sz w:val="20"/>
          <w:szCs w:val="20"/>
        </w:rPr>
        <w:t>ub organizacji międzynarodowej.</w:t>
      </w:r>
    </w:p>
    <w:p w14:paraId="3B82BF2C" w14:textId="77777777" w:rsidR="002E2B6C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ECCDC8" w14:textId="7AEAB355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Okres przechowywania danych osobowych</w:t>
      </w:r>
    </w:p>
    <w:p w14:paraId="3C798BD2" w14:textId="7AFA912A" w:rsidR="000A54ED" w:rsidRDefault="0029079D" w:rsidP="002E2B6C">
      <w:pPr>
        <w:tabs>
          <w:tab w:val="left" w:pos="709"/>
        </w:tabs>
        <w:rPr>
          <w:sz w:val="20"/>
          <w:szCs w:val="20"/>
        </w:rPr>
      </w:pPr>
      <w:r w:rsidRPr="0029079D">
        <w:rPr>
          <w:sz w:val="20"/>
          <w:szCs w:val="20"/>
        </w:rPr>
        <w:t>Dane będą przechowywane przez okres realizacji zadania, do którego dane osobowe zostały zebrane a następnie przez okres archiwizacji wynikający z rozporządzenia Prezesa Rady  Ministrów z dnia 18 stycznia  2011 r. w sprawie instrukcji kancelaryjnej, jednolitych rzeczowych wykazów akt oraz instrukcji w sprawie organizacji i zakresu działania archiwów zakładowych. - 25 lat.</w:t>
      </w:r>
    </w:p>
    <w:p w14:paraId="470BC1AE" w14:textId="77777777" w:rsidR="0029079D" w:rsidRPr="002E2B6C" w:rsidRDefault="0029079D" w:rsidP="002E2B6C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DF5C8AA" w14:textId="77777777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VII. </w:t>
      </w:r>
      <w:r w:rsidR="00276F31" w:rsidRPr="002E2B6C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Prawa osób, które dane dotyczą, w tym dostępu do danych osobowych.</w:t>
      </w:r>
    </w:p>
    <w:p w14:paraId="791FDF45" w14:textId="77777777" w:rsidR="00276F31" w:rsidRPr="002E2B6C" w:rsidRDefault="00276F31" w:rsidP="002E2B6C">
      <w:pPr>
        <w:pStyle w:val="msolistparagraph0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56C55F23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dostępu do treści swoich danych osobowych,</w:t>
      </w:r>
    </w:p>
    <w:p w14:paraId="6CDFB254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sprostowania (poprawiania) swoich danych osobowych,</w:t>
      </w:r>
    </w:p>
    <w:p w14:paraId="5CC940F1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usunięcia swoich danych osobowych,</w:t>
      </w:r>
    </w:p>
    <w:p w14:paraId="2FCD4447" w14:textId="77777777" w:rsidR="00276F31" w:rsidRPr="002E2B6C" w:rsidRDefault="00276F31" w:rsidP="002E2B6C">
      <w:pPr>
        <w:numPr>
          <w:ilvl w:val="1"/>
          <w:numId w:val="4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ograniczenia przetwarzania swoich danych osobowych,</w:t>
      </w:r>
    </w:p>
    <w:p w14:paraId="70C132C1" w14:textId="77777777" w:rsidR="00276F31" w:rsidRPr="002E2B6C" w:rsidRDefault="00276F31" w:rsidP="002E2B6C">
      <w:pPr>
        <w:pStyle w:val="msolistparagraph0"/>
        <w:numPr>
          <w:ilvl w:val="1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3EC50395" w14:textId="77777777" w:rsidR="00276F31" w:rsidRPr="002E2B6C" w:rsidRDefault="00276F31" w:rsidP="002E2B6C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2E2B6C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27275381" w14:textId="77777777" w:rsidR="002E2B6C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BB56AE" w14:textId="77777777" w:rsidR="00276F31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VIII.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Prawo do cofnięcia zgody.</w:t>
      </w:r>
    </w:p>
    <w:p w14:paraId="6FF90A61" w14:textId="77777777" w:rsidR="00276F31" w:rsidRPr="002E2B6C" w:rsidRDefault="00276F31" w:rsidP="002E2B6C">
      <w:pPr>
        <w:pStyle w:val="western"/>
        <w:numPr>
          <w:ilvl w:val="0"/>
          <w:numId w:val="8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40101BC8" w14:textId="77777777" w:rsidR="00276F31" w:rsidRPr="002E2B6C" w:rsidRDefault="00276F31" w:rsidP="002E2B6C">
      <w:pPr>
        <w:pStyle w:val="western"/>
        <w:numPr>
          <w:ilvl w:val="0"/>
          <w:numId w:val="8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45069AE7" w14:textId="77777777" w:rsidR="00E949F9" w:rsidRPr="002E2B6C" w:rsidRDefault="00E949F9" w:rsidP="002E2B6C">
      <w:pPr>
        <w:rPr>
          <w:sz w:val="20"/>
          <w:szCs w:val="20"/>
        </w:rPr>
      </w:pPr>
    </w:p>
    <w:p w14:paraId="29716231" w14:textId="77777777" w:rsidR="00276F31" w:rsidRPr="002E2B6C" w:rsidRDefault="002E2B6C" w:rsidP="002E2B6C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 xml:space="preserve">IX.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Prawo wniesienia skargi do organu nadzorczego</w:t>
      </w:r>
    </w:p>
    <w:p w14:paraId="7DD0B635" w14:textId="77777777" w:rsidR="00276F31" w:rsidRPr="002E2B6C" w:rsidRDefault="00276F31" w:rsidP="002E2B6C">
      <w:pPr>
        <w:pStyle w:val="msolistparagraph0"/>
        <w:tabs>
          <w:tab w:val="left" w:pos="-18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  <w:r w:rsidRPr="002E2B6C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AEB093D" w14:textId="77777777" w:rsidR="00E949F9" w:rsidRPr="002E2B6C" w:rsidRDefault="00E949F9" w:rsidP="002E2B6C">
      <w:pPr>
        <w:pStyle w:val="msolistparagraph0"/>
        <w:tabs>
          <w:tab w:val="left" w:pos="-180"/>
        </w:tabs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0"/>
          <w:szCs w:val="20"/>
        </w:rPr>
      </w:pPr>
    </w:p>
    <w:p w14:paraId="35CE37E9" w14:textId="77777777" w:rsidR="00276F31" w:rsidRPr="002E2B6C" w:rsidRDefault="002E2B6C" w:rsidP="002E2B6C">
      <w:pPr>
        <w:rPr>
          <w:b/>
          <w:bCs/>
          <w:sz w:val="20"/>
          <w:szCs w:val="20"/>
        </w:rPr>
      </w:pPr>
      <w:r w:rsidRPr="002E2B6C">
        <w:rPr>
          <w:b/>
          <w:bCs/>
          <w:sz w:val="20"/>
          <w:szCs w:val="20"/>
        </w:rPr>
        <w:t xml:space="preserve">X. </w:t>
      </w:r>
      <w:r w:rsidR="00276F31" w:rsidRPr="002E2B6C">
        <w:rPr>
          <w:b/>
          <w:bCs/>
          <w:sz w:val="20"/>
          <w:szCs w:val="20"/>
        </w:rPr>
        <w:t>Informacja o wymogu/dobrowolności podania danych oraz konsekwencjach niepodania danych osobowych.</w:t>
      </w:r>
    </w:p>
    <w:p w14:paraId="4343BBD0" w14:textId="77777777" w:rsidR="0058616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2E2B6C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 w:rsidR="00290182" w:rsidRPr="002E2B6C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 xml:space="preserve">wymogiem ustawowym. </w:t>
      </w:r>
      <w:r w:rsidRPr="002E2B6C">
        <w:rPr>
          <w:rFonts w:ascii="Times New Roman" w:hAnsi="Times New Roman"/>
          <w:color w:val="auto"/>
          <w:sz w:val="20"/>
          <w:szCs w:val="20"/>
        </w:rPr>
        <w:t>Jest Pan/Pani zobowiązana do ich podania</w:t>
      </w:r>
      <w:r w:rsidR="002E2B6C">
        <w:rPr>
          <w:rFonts w:ascii="Times New Roman" w:hAnsi="Times New Roman"/>
          <w:color w:val="auto"/>
          <w:sz w:val="20"/>
          <w:szCs w:val="20"/>
        </w:rPr>
        <w:t>,</w:t>
      </w:r>
      <w:r w:rsidRPr="002E2B6C">
        <w:rPr>
          <w:rFonts w:ascii="Times New Roman" w:hAnsi="Times New Roman"/>
          <w:color w:val="auto"/>
          <w:sz w:val="20"/>
          <w:szCs w:val="20"/>
        </w:rPr>
        <w:t xml:space="preserve"> a konsekwencją niepodania danych osobowych będzie</w:t>
      </w:r>
      <w:r w:rsidRPr="002E2B6C"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 w:rsidR="00BA3274" w:rsidRPr="002E2B6C">
        <w:rPr>
          <w:rFonts w:ascii="Times New Roman" w:hAnsi="Times New Roman"/>
          <w:bCs/>
          <w:iCs/>
          <w:color w:val="auto"/>
          <w:sz w:val="20"/>
          <w:szCs w:val="20"/>
        </w:rPr>
        <w:t xml:space="preserve">uniemożliwienie </w:t>
      </w:r>
      <w:r w:rsidR="002E2B6C">
        <w:rPr>
          <w:rFonts w:ascii="Times New Roman" w:hAnsi="Times New Roman"/>
          <w:bCs/>
          <w:iCs/>
          <w:color w:val="auto"/>
          <w:sz w:val="20"/>
          <w:szCs w:val="20"/>
        </w:rPr>
        <w:t>przeprowadzenia postę</w:t>
      </w:r>
      <w:r w:rsidR="00586161" w:rsidRPr="002E2B6C">
        <w:rPr>
          <w:rFonts w:ascii="Times New Roman" w:hAnsi="Times New Roman"/>
          <w:bCs/>
          <w:iCs/>
          <w:color w:val="auto"/>
          <w:sz w:val="20"/>
          <w:szCs w:val="20"/>
        </w:rPr>
        <w:t xml:space="preserve">powania </w:t>
      </w:r>
      <w:r w:rsidR="002E2B6C">
        <w:rPr>
          <w:rFonts w:ascii="Times New Roman" w:hAnsi="Times New Roman"/>
          <w:bCs/>
          <w:iCs/>
          <w:color w:val="auto"/>
          <w:sz w:val="20"/>
          <w:szCs w:val="20"/>
        </w:rPr>
        <w:t>skargowego.</w:t>
      </w:r>
    </w:p>
    <w:p w14:paraId="1888F00F" w14:textId="77777777" w:rsidR="002E2B6C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</w:pPr>
    </w:p>
    <w:p w14:paraId="586E2C97" w14:textId="77777777" w:rsidR="00276F31" w:rsidRPr="002E2B6C" w:rsidRDefault="002E2B6C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2B6C">
        <w:rPr>
          <w:rFonts w:ascii="Times New Roman" w:hAnsi="Times New Roman"/>
          <w:b/>
          <w:bCs/>
          <w:sz w:val="20"/>
          <w:szCs w:val="20"/>
        </w:rPr>
        <w:t xml:space="preserve">XI. </w:t>
      </w:r>
      <w:r w:rsidR="00276F31" w:rsidRPr="002E2B6C">
        <w:rPr>
          <w:rFonts w:ascii="Times New Roman" w:hAnsi="Times New Roman"/>
          <w:b/>
          <w:bCs/>
          <w:sz w:val="20"/>
          <w:szCs w:val="20"/>
        </w:rPr>
        <w:t>Zautomatyzowane podejmowanie decyzji, profilowanie.</w:t>
      </w:r>
    </w:p>
    <w:p w14:paraId="15B17F17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6C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p w14:paraId="55654DDA" w14:textId="77777777" w:rsidR="00276F31" w:rsidRPr="002E2B6C" w:rsidRDefault="00276F31" w:rsidP="002E2B6C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687C63" w14:textId="77777777" w:rsidR="00276F31" w:rsidRPr="002E2B6C" w:rsidRDefault="00276F31" w:rsidP="002E2B6C">
      <w:pPr>
        <w:jc w:val="both"/>
        <w:rPr>
          <w:sz w:val="20"/>
          <w:szCs w:val="20"/>
        </w:rPr>
      </w:pPr>
    </w:p>
    <w:p w14:paraId="0578B3CA" w14:textId="77777777" w:rsidR="00CE50E9" w:rsidRPr="002E2B6C" w:rsidRDefault="00CE50E9" w:rsidP="002E2B6C">
      <w:pPr>
        <w:rPr>
          <w:sz w:val="20"/>
          <w:szCs w:val="20"/>
        </w:rPr>
      </w:pPr>
    </w:p>
    <w:sectPr w:rsidR="00CE50E9" w:rsidRPr="002E2B6C" w:rsidSect="002E2B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02"/>
    <w:multiLevelType w:val="hybridMultilevel"/>
    <w:tmpl w:val="6EBC7C36"/>
    <w:lvl w:ilvl="0" w:tplc="C52264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50"/>
        </w:tabs>
        <w:ind w:left="1050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685"/>
        </w:tabs>
        <w:ind w:left="268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2B0762CC"/>
    <w:multiLevelType w:val="hybridMultilevel"/>
    <w:tmpl w:val="E052500C"/>
    <w:lvl w:ilvl="0" w:tplc="50261B58">
      <w:start w:val="1"/>
      <w:numFmt w:val="decimal"/>
      <w:lvlText w:val="%1."/>
      <w:lvlJc w:val="left"/>
      <w:pPr>
        <w:ind w:left="112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" w15:restartNumberingAfterBreak="0">
    <w:nsid w:val="361A4DDF"/>
    <w:multiLevelType w:val="hybridMultilevel"/>
    <w:tmpl w:val="6DE8E9CE"/>
    <w:lvl w:ilvl="0" w:tplc="9A0084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1EB1"/>
    <w:multiLevelType w:val="multilevel"/>
    <w:tmpl w:val="509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E41576"/>
    <w:multiLevelType w:val="hybridMultilevel"/>
    <w:tmpl w:val="A21CABE4"/>
    <w:lvl w:ilvl="0" w:tplc="ECF28ABA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8"/>
    <w:rsid w:val="000654F5"/>
    <w:rsid w:val="00080B8A"/>
    <w:rsid w:val="000A2C97"/>
    <w:rsid w:val="000A54ED"/>
    <w:rsid w:val="000B5334"/>
    <w:rsid w:val="0010312B"/>
    <w:rsid w:val="001128E0"/>
    <w:rsid w:val="00166244"/>
    <w:rsid w:val="00191CF7"/>
    <w:rsid w:val="00191D7B"/>
    <w:rsid w:val="001D020B"/>
    <w:rsid w:val="001F3CEF"/>
    <w:rsid w:val="00270D15"/>
    <w:rsid w:val="00276F31"/>
    <w:rsid w:val="00284C5D"/>
    <w:rsid w:val="00290182"/>
    <w:rsid w:val="0029079D"/>
    <w:rsid w:val="002E2B6C"/>
    <w:rsid w:val="003816AD"/>
    <w:rsid w:val="004008DD"/>
    <w:rsid w:val="004F2773"/>
    <w:rsid w:val="0051244E"/>
    <w:rsid w:val="00586161"/>
    <w:rsid w:val="005971A6"/>
    <w:rsid w:val="00626C47"/>
    <w:rsid w:val="00752364"/>
    <w:rsid w:val="00A43ED1"/>
    <w:rsid w:val="00A57A85"/>
    <w:rsid w:val="00B155DC"/>
    <w:rsid w:val="00BA3274"/>
    <w:rsid w:val="00BC7C32"/>
    <w:rsid w:val="00BF1382"/>
    <w:rsid w:val="00C01573"/>
    <w:rsid w:val="00CE50E9"/>
    <w:rsid w:val="00D04E16"/>
    <w:rsid w:val="00D41C2C"/>
    <w:rsid w:val="00E949F9"/>
    <w:rsid w:val="00EA6348"/>
    <w:rsid w:val="00F93773"/>
    <w:rsid w:val="00FB5512"/>
    <w:rsid w:val="00FF0766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D550"/>
  <w15:docId w15:val="{13262E65-55AA-42AB-A3C0-967EC29E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276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F3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276F31"/>
    <w:rPr>
      <w:color w:val="0000FF"/>
      <w:u w:val="single"/>
    </w:rPr>
  </w:style>
  <w:style w:type="paragraph" w:customStyle="1" w:styleId="western">
    <w:name w:val="western"/>
    <w:basedOn w:val="Normalny"/>
    <w:rsid w:val="00276F3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276F31"/>
    <w:rPr>
      <w:i/>
      <w:iCs/>
    </w:rPr>
  </w:style>
  <w:style w:type="character" w:customStyle="1" w:styleId="AkapitzlistZnakZnak">
    <w:name w:val="Akapit z listą Znak Znak"/>
    <w:link w:val="AkapitzlistZnak"/>
    <w:rsid w:val="00276F31"/>
    <w:rPr>
      <w:rFonts w:ascii="Calibri" w:hAnsi="Calibri"/>
      <w:sz w:val="24"/>
      <w:lang w:eastAsia="zh-CN"/>
    </w:rPr>
  </w:style>
  <w:style w:type="paragraph" w:customStyle="1" w:styleId="AkapitzlistZnak">
    <w:name w:val="Akapit z listą Znak"/>
    <w:basedOn w:val="Normalny"/>
    <w:link w:val="AkapitzlistZnakZnak"/>
    <w:rsid w:val="00276F31"/>
    <w:pPr>
      <w:spacing w:after="160" w:line="256" w:lineRule="auto"/>
      <w:ind w:left="720"/>
      <w:contextualSpacing/>
      <w:jc w:val="both"/>
    </w:pPr>
    <w:rPr>
      <w:rFonts w:ascii="Calibri" w:eastAsiaTheme="minorHAnsi" w:hAnsi="Calibri" w:cstheme="minorBidi"/>
      <w:szCs w:val="22"/>
    </w:rPr>
  </w:style>
  <w:style w:type="paragraph" w:customStyle="1" w:styleId="msolistparagraph0">
    <w:name w:val="msolistparagraph"/>
    <w:basedOn w:val="Normalny"/>
    <w:rsid w:val="00276F31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276F31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4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Olga Szczygieł</cp:lastModifiedBy>
  <cp:revision>3</cp:revision>
  <cp:lastPrinted>2022-03-28T12:02:00Z</cp:lastPrinted>
  <dcterms:created xsi:type="dcterms:W3CDTF">2022-03-28T11:26:00Z</dcterms:created>
  <dcterms:modified xsi:type="dcterms:W3CDTF">2022-03-28T12:02:00Z</dcterms:modified>
</cp:coreProperties>
</file>