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C958" w14:textId="77777777" w:rsidR="00A77B3E" w:rsidRDefault="00540F2C">
      <w:pPr>
        <w:jc w:val="center"/>
        <w:rPr>
          <w:b/>
          <w:caps/>
        </w:rPr>
      </w:pPr>
      <w:r>
        <w:rPr>
          <w:b/>
          <w:caps/>
        </w:rPr>
        <w:t>Uchwała Nr 225/1356/22</w:t>
      </w:r>
      <w:r>
        <w:rPr>
          <w:b/>
          <w:caps/>
        </w:rPr>
        <w:br/>
        <w:t>Zarządu Powiatu Zawierciańskiego</w:t>
      </w:r>
    </w:p>
    <w:p w14:paraId="1239EE71" w14:textId="77777777" w:rsidR="00A77B3E" w:rsidRDefault="00540F2C">
      <w:pPr>
        <w:spacing w:before="280" w:after="280"/>
        <w:jc w:val="center"/>
        <w:rPr>
          <w:b/>
          <w:caps/>
        </w:rPr>
      </w:pPr>
      <w:r>
        <w:t>z dnia 16 lutego 2022 r.</w:t>
      </w:r>
    </w:p>
    <w:p w14:paraId="537D24BD" w14:textId="77777777" w:rsidR="00A77B3E" w:rsidRDefault="00540F2C">
      <w:pPr>
        <w:keepNext/>
        <w:spacing w:after="480"/>
        <w:jc w:val="center"/>
      </w:pPr>
      <w:r>
        <w:rPr>
          <w:b/>
        </w:rPr>
        <w:t>w sprawie przyjęcia „Regulaminu przyznawania dotacji na realizację zadań publicznych powiatu zawierciańskiego w 2022 roku”</w:t>
      </w:r>
    </w:p>
    <w:p w14:paraId="02F74FA4" w14:textId="77777777" w:rsidR="00A77B3E" w:rsidRDefault="00540F2C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ust.1 i ust. 2 pkt 2 </w:t>
      </w:r>
      <w:r>
        <w:t>ustawy z dnia 5 czerwca 1998 roku o samorządzie powiatowym (</w:t>
      </w:r>
      <w:proofErr w:type="spellStart"/>
      <w:r>
        <w:t>t.j</w:t>
      </w:r>
      <w:proofErr w:type="spellEnd"/>
      <w:r>
        <w:t>. Dz.U. z 2020 r. poz. 920  zm. Dz.U. z 2021 r. poz. 1038, Dz.U. z 2021 r. poz. 1834), art. 5 ust. 2 pkt 1 i ust. 4, art. 11 ustawy z dnia 24 kwietnia 2003 roku o działalności pożytku publiczne</w:t>
      </w:r>
      <w:r>
        <w:t>go i o wolontariacie (</w:t>
      </w:r>
      <w:proofErr w:type="spellStart"/>
      <w:r>
        <w:t>t.j</w:t>
      </w:r>
      <w:proofErr w:type="spellEnd"/>
      <w:r>
        <w:t>. Dz.U. z 2020 r. poz. 1057 zm. Dz.U. z 2019 r. poz. 2020, Dz.U. z 2021 r. poz. 1038, Dz.U. z 2021 r. poz. 1243, Dz.U. z 2021 r. poz. 1535), Uchwały Nr XLI/422/21 Rady Powiatu Zawierciańskiego z dnia 25 listopada 2021 roku w sprawi</w:t>
      </w:r>
      <w:r>
        <w:t xml:space="preserve">e przyjęcia „Programu współpracy powiatu zawierciańskiego z organizacjami pozarządowymi oraz podmiotami wymienionymi w art. 3 ust. 3 ustawy o działalności pożytku publicznego i o wolontariacie na 2022 rok”; </w:t>
      </w:r>
      <w:r>
        <w:rPr>
          <w:b/>
          <w:color w:val="000000"/>
          <w:u w:color="000000"/>
        </w:rPr>
        <w:t>uchwala się, co następuje:</w:t>
      </w:r>
    </w:p>
    <w:p w14:paraId="64B6E60C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Przyjąć „Regulami</w:t>
      </w:r>
      <w:r>
        <w:rPr>
          <w:color w:val="000000"/>
          <w:u w:color="000000"/>
        </w:rPr>
        <w:t>n przyznawania dotacji na realizację zadań publicznych powiatu zawierciańskiego w 2022 roku” stanowiący załącznik nr 1 do niniejszej uchwały.</w:t>
      </w:r>
    </w:p>
    <w:p w14:paraId="57A43F4A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naczelnikowi Wydziału Promocji Powiatu i Współpracy z NGO.</w:t>
      </w:r>
    </w:p>
    <w:p w14:paraId="531CDE10" w14:textId="77777777" w:rsidR="00A77B3E" w:rsidRDefault="00540F2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</w:t>
      </w:r>
      <w:r>
        <w:rPr>
          <w:color w:val="000000"/>
          <w:u w:color="000000"/>
        </w:rPr>
        <w:t>i w życie z dniem podjęcia.</w:t>
      </w:r>
    </w:p>
    <w:p w14:paraId="157FE009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5C2730A" w14:textId="77777777" w:rsidR="00A77B3E" w:rsidRDefault="00540F2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8590B" w14:paraId="6265E47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42231" w14:textId="77777777" w:rsidR="00C8590B" w:rsidRDefault="00C8590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0B0A7" w14:textId="77777777" w:rsidR="00C8590B" w:rsidRDefault="00540F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Paweł Sokół</w:t>
            </w:r>
          </w:p>
        </w:tc>
      </w:tr>
    </w:tbl>
    <w:p w14:paraId="79F97A7F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2DD43DC" w14:textId="77777777" w:rsidR="00A77B3E" w:rsidRDefault="00540F2C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 225/1356/22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16 </w:t>
      </w:r>
      <w:r>
        <w:rPr>
          <w:color w:val="000000"/>
          <w:u w:color="000000"/>
        </w:rPr>
        <w:t>lutego 2022 r.</w:t>
      </w:r>
    </w:p>
    <w:p w14:paraId="2D813427" w14:textId="77777777" w:rsidR="00A77B3E" w:rsidRDefault="00540F2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</w:t>
      </w:r>
      <w:r>
        <w:rPr>
          <w:b/>
          <w:color w:val="000000"/>
          <w:u w:color="000000"/>
        </w:rPr>
        <w:br/>
        <w:t>PRZYZNAWANIA DOTACJI NA REALIZACJĘ ZADAŃ PUBLICZNYCH POWIATU ZAWIERCIAŃSKIEGO W 2022 ROKU</w:t>
      </w:r>
    </w:p>
    <w:p w14:paraId="50BA7EEE" w14:textId="77777777" w:rsidR="00A77B3E" w:rsidRDefault="00540F2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Postanowienia ogólne</w:t>
      </w:r>
    </w:p>
    <w:p w14:paraId="1DA4443C" w14:textId="77777777" w:rsidR="00A77B3E" w:rsidRDefault="00540F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Regulamin określa zasady, tryb i kryteria rozpatrywania ofert oraz przyznawania dotacji</w:t>
      </w:r>
      <w:r>
        <w:rPr>
          <w:color w:val="000000"/>
          <w:u w:color="000000"/>
        </w:rPr>
        <w:br/>
        <w:t>dla organizacji pozarządowych or</w:t>
      </w:r>
      <w:r>
        <w:rPr>
          <w:color w:val="000000"/>
          <w:u w:color="000000"/>
        </w:rPr>
        <w:t>az podmiotów wymienionych w art. 3 ust. 3 ustawy o działalności pożytku publicznego i o wolontariacie na realizację zadań publicznych powiatu zawierciańskiego.</w:t>
      </w:r>
    </w:p>
    <w:p w14:paraId="41DA681F" w14:textId="77777777" w:rsidR="00A77B3E" w:rsidRDefault="00540F2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Zasady i tryb rozpatrywania ofert</w:t>
      </w:r>
    </w:p>
    <w:p w14:paraId="72D93B2F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Organizacje pozarządowe oraz podmioty wymienione w art. 3 u</w:t>
      </w:r>
      <w:r>
        <w:rPr>
          <w:color w:val="000000"/>
          <w:u w:color="000000"/>
        </w:rPr>
        <w:t xml:space="preserve">st. 3 ustawy o działalności pożytku publicznego i o wolontariacie mogą składać oferty </w:t>
      </w:r>
      <w:r>
        <w:rPr>
          <w:b/>
          <w:color w:val="000000"/>
          <w:u w:color="000000"/>
        </w:rPr>
        <w:t xml:space="preserve">w otwartym konkursie ofert </w:t>
      </w:r>
      <w:r>
        <w:rPr>
          <w:color w:val="000000"/>
          <w:u w:color="000000"/>
        </w:rPr>
        <w:t xml:space="preserve">(art.13) lub </w:t>
      </w:r>
      <w:r>
        <w:rPr>
          <w:b/>
          <w:color w:val="000000"/>
          <w:u w:color="000000"/>
        </w:rPr>
        <w:t>z pominięciem procedury konkursowej</w:t>
      </w:r>
      <w:r>
        <w:rPr>
          <w:color w:val="000000"/>
          <w:u w:color="000000"/>
        </w:rPr>
        <w:t xml:space="preserve"> (art.19a).</w:t>
      </w:r>
    </w:p>
    <w:p w14:paraId="12C076AF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Oferent, przystępujący do otwartego konkursu ofert lub występujący o </w:t>
      </w:r>
      <w:r>
        <w:rPr>
          <w:color w:val="000000"/>
          <w:u w:color="000000"/>
        </w:rPr>
        <w:t xml:space="preserve">dotację w trybie art. 19a ustawy o działalności pożytku publicznego i o wolontariacie, składa ofertę na formularzu zgodnym z wzorem określonym w Rozporządzeniu Przewodniczącego Komitetu do spraw Pożytku Publicznego z dnia 24 października 2018 r. w sprawie </w:t>
      </w:r>
      <w:r>
        <w:rPr>
          <w:color w:val="000000"/>
          <w:u w:color="000000"/>
        </w:rPr>
        <w:t>wzorów ofert i ramowych wzorów umów dotyczących realizacji zadań publicznych oraz wzorów sprawozdań z wykonania tych zadań (Dz.U. z 2018 r. poz. 2057) oraz Rozporządzeniem Przewodniczącego Komitetu do spraw Pożytku Publicznego z dnia 24 października 2018 r</w:t>
      </w:r>
      <w:r>
        <w:rPr>
          <w:color w:val="000000"/>
          <w:u w:color="000000"/>
        </w:rPr>
        <w:t>. w sprawie uproszczonego wzoru oferty i uproszczonego wzoru sprawozdania z realizacji zadania publicznego (Dz.U. z 2018 r. poz. 2055).</w:t>
      </w:r>
    </w:p>
    <w:p w14:paraId="7C95CDBE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złożenia ofert w otwartym konkursie uprawnione są organizacje pozarządowe oraz podmioty wymienione w art. 3 ust. 3</w:t>
      </w:r>
      <w:r>
        <w:rPr>
          <w:color w:val="000000"/>
          <w:u w:color="000000"/>
        </w:rPr>
        <w:t> ustawy o działalności pożytku publicznego i o wolontariacie, prowadzące działalność statutową zgodną z dziedziną zlecanego zadania, zwane dalej Oferentem.</w:t>
      </w:r>
    </w:p>
    <w:p w14:paraId="1A02FEBE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Działające wspólnie, dwie lub więcej, organizacje pozarządowe lub podmioty wymienione w art.3 ust</w:t>
      </w:r>
      <w:r>
        <w:rPr>
          <w:color w:val="000000"/>
          <w:u w:color="000000"/>
        </w:rPr>
        <w:t>.3 ustawy mogą złożyć ofertę wspólną. Oferta wspólna wskazuje:</w:t>
      </w:r>
    </w:p>
    <w:p w14:paraId="7FF3774A" w14:textId="77777777" w:rsidR="00A77B3E" w:rsidRDefault="00540F2C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działania, które w ramach realizacji zadania publicznego będą wykonywać poszczególne organizacje pozarządowe lub podmioty wymienione w art.3 ust.3 ustawy,</w:t>
      </w:r>
    </w:p>
    <w:p w14:paraId="3A3461E5" w14:textId="77777777" w:rsidR="00A77B3E" w:rsidRDefault="00540F2C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sposób reprezentacji podmiotów wob</w:t>
      </w:r>
      <w:r>
        <w:rPr>
          <w:color w:val="000000"/>
          <w:u w:color="000000"/>
        </w:rPr>
        <w:t>ec Powiatu Zawierciańskiego.</w:t>
      </w:r>
    </w:p>
    <w:p w14:paraId="069C6C88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Umowę zawartą między organizacjami pozarządowymi lub podmiotami wymienionymi</w:t>
      </w:r>
      <w:r>
        <w:rPr>
          <w:color w:val="000000"/>
          <w:u w:color="000000"/>
        </w:rPr>
        <w:br/>
        <w:t xml:space="preserve">w art.3 ust.3 ustawy, określającą odpowiedzialność i zakres ich świadczeń  składających się na wspólną realizację zadania publicznego, załącza się </w:t>
      </w:r>
      <w:r>
        <w:rPr>
          <w:color w:val="000000"/>
          <w:u w:color="000000"/>
        </w:rPr>
        <w:t>do  umowy o wsparcie realizacji zadania.</w:t>
      </w:r>
    </w:p>
    <w:p w14:paraId="39FC44D2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Organizacje pozarządowe lub podmioty wymienione w art.3 ust.3 w/w ustawy składające ofertę wspólną ponoszą  odpowiedzialność solidarną za wykonanie zadania w zakresie i na zasadach określonych w umowie, planie fi</w:t>
      </w:r>
      <w:r>
        <w:rPr>
          <w:color w:val="000000"/>
          <w:u w:color="000000"/>
        </w:rPr>
        <w:t>nansowym zawartym w ofercie wspólnej, w ustawie o finansach publicznych oraz ustawie o działalności pożytku publicznego i o wolontariacie.</w:t>
      </w:r>
    </w:p>
    <w:p w14:paraId="1DE8F499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>W ramach jednego obszaru/zakresu</w:t>
      </w:r>
      <w:r>
        <w:rPr>
          <w:color w:val="000000"/>
          <w:u w:color="000000"/>
        </w:rPr>
        <w:t xml:space="preserve"> określonego w konkursie, uprawniony podmiot lub podmioty działające wspólnie, moż</w:t>
      </w:r>
      <w:r>
        <w:rPr>
          <w:color w:val="000000"/>
          <w:u w:color="000000"/>
        </w:rPr>
        <w:t xml:space="preserve">e/mogą złożyć  tylko </w:t>
      </w:r>
      <w:r>
        <w:rPr>
          <w:b/>
          <w:color w:val="000000"/>
          <w:u w:color="000000"/>
        </w:rPr>
        <w:t>1 wniosek</w:t>
      </w:r>
      <w:r>
        <w:rPr>
          <w:color w:val="000000"/>
          <w:u w:color="000000"/>
        </w:rPr>
        <w:t>.</w:t>
      </w:r>
    </w:p>
    <w:p w14:paraId="0CFC4FED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Otwarty konkurs ofert, odrębnie dla każdego obszaru, prowadzi Komisja Konkursowa powołana przez Zarząd Powiatu, której skład określony został w Uchwale Nr XLI/422/21 Rady Powiatu Zawierciańskiego z dnia 25 listopada 2021 </w:t>
      </w:r>
      <w:r>
        <w:rPr>
          <w:color w:val="000000"/>
          <w:u w:color="000000"/>
        </w:rPr>
        <w:t>r. w sprawie przyjęcia „Programu współpracy powiatu zawierciańskiego z organizacjami pozarządowymi oraz podmiotami wymienionymi w art. 3 ust. 3 ustawy o działalności pożytku publicznego o wolontariacie na 2022 rok”, zwanego dalej Programem.</w:t>
      </w:r>
    </w:p>
    <w:p w14:paraId="4692EF5E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Oferty, prze</w:t>
      </w:r>
      <w:r>
        <w:rPr>
          <w:color w:val="000000"/>
          <w:u w:color="000000"/>
        </w:rPr>
        <w:t>d przekazaniem do Komisji Konkursowej, podlegają wstępnej ocenie formalnej.</w:t>
      </w:r>
    </w:p>
    <w:p w14:paraId="0DF5D2CD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Oferta, która nie spełni wymogów formalnych nie podlega ocenie merytorycznej.</w:t>
      </w:r>
    </w:p>
    <w:p w14:paraId="2AA4BA4C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11. </w:t>
      </w:r>
      <w:r>
        <w:rPr>
          <w:color w:val="000000"/>
          <w:u w:color="000000"/>
        </w:rPr>
        <w:t xml:space="preserve">Komisja konkursowa może działać bez udziału osób wskazanych przez organizacje pozarządowe lub </w:t>
      </w:r>
      <w:r>
        <w:rPr>
          <w:color w:val="000000"/>
          <w:u w:color="000000"/>
        </w:rPr>
        <w:t>podmioty wymienione w art. 3 ust. 3, jeżeli:</w:t>
      </w:r>
    </w:p>
    <w:p w14:paraId="0C8BB574" w14:textId="77777777" w:rsidR="00A77B3E" w:rsidRDefault="00540F2C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żadna organizacja nie wskaże osób do składu Komisji Konkursowej lub</w:t>
      </w:r>
    </w:p>
    <w:p w14:paraId="66BCCD53" w14:textId="77777777" w:rsidR="00A77B3E" w:rsidRDefault="00540F2C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wskazane osoby nie wezmą udziału w pracach Komisji Konkursowej, lub</w:t>
      </w:r>
    </w:p>
    <w:p w14:paraId="741DCD1B" w14:textId="77777777" w:rsidR="00A77B3E" w:rsidRDefault="00540F2C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wszystkie powołane w skład Komisji Konkursowej osoby podlegają wyłącz</w:t>
      </w:r>
      <w:r>
        <w:rPr>
          <w:color w:val="000000"/>
          <w:u w:color="000000"/>
        </w:rPr>
        <w:t>eniu.</w:t>
      </w:r>
    </w:p>
    <w:p w14:paraId="36526A7D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Komisja obraduje na posiedzeniach zamkniętych. W uzasadnionych przypadkach Przewodniczący może zarządzić inny tryb pracy Komisji. Termin i miejsce posiedzenia Komisji określa Przewodniczący.</w:t>
      </w:r>
    </w:p>
    <w:p w14:paraId="12CC039F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O terminie posiedzenia Komisji Konkursowej jej czło</w:t>
      </w:r>
      <w:r>
        <w:rPr>
          <w:color w:val="000000"/>
          <w:u w:color="000000"/>
        </w:rPr>
        <w:t>nkowie zostaną powiadomieni za pośrednictwem poczty elektronicznej lub telefonicznie z 3-dniowym wyprzedzeniem.</w:t>
      </w:r>
    </w:p>
    <w:p w14:paraId="37B3A5CE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 xml:space="preserve">W ocenie oferty złożonej w konkursie nie może brać udziału osoba, której powiązania ze składającym ją oferentem mogą budzić zastrzeżenia co </w:t>
      </w:r>
      <w:r>
        <w:rPr>
          <w:color w:val="000000"/>
          <w:u w:color="000000"/>
        </w:rPr>
        <w:t>do bezstronności. Do członków komisji zastosowanie mają przepisy Kodeksu postępowania administracyjnego dotyczące wyłączenia pracownika.</w:t>
      </w:r>
    </w:p>
    <w:p w14:paraId="01ECAEC6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W przypadku zaistnienia okoliczności, o których mowa w pkt. 14, członek Komisji winien niezwłocznie wyłączyć się z </w:t>
      </w:r>
      <w:r>
        <w:rPr>
          <w:color w:val="000000"/>
          <w:u w:color="000000"/>
        </w:rPr>
        <w:t>obrad Komisji i powiadomić o tym Przewodniczącego. Wyłączenie członka Komisji nie powoduje konieczności powołania w jego miejsce nowej osoby. W przypadku wyłączenia członków w ilości uniemożliwiającej prace Komisji, tj. powodującej niemożność osiągnięcia q</w:t>
      </w:r>
      <w:r>
        <w:rPr>
          <w:color w:val="000000"/>
          <w:u w:color="000000"/>
        </w:rPr>
        <w:t>uorum określonego w pkt. 16, Zarząd Powiatu powoła nową Komisję.</w:t>
      </w:r>
    </w:p>
    <w:p w14:paraId="6FF99AB9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Komisja podejmuje rozstrzygnięcia w głosowaniu jawnym, zwykłą większością głosów, w obecności co najmniej połowy pełnego składu. W przypadku równej liczby głosów decyduje głos Przewodnicz</w:t>
      </w:r>
      <w:r>
        <w:rPr>
          <w:color w:val="000000"/>
          <w:u w:color="000000"/>
        </w:rPr>
        <w:t>ącego.</w:t>
      </w:r>
    </w:p>
    <w:p w14:paraId="55B19F46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 xml:space="preserve">Otwarcie, rozpatrzenie ofert i ostateczne rozstrzygnięcie konkursu następuje w terminie do </w:t>
      </w:r>
      <w:r>
        <w:rPr>
          <w:b/>
          <w:color w:val="000000"/>
          <w:u w:color="000000"/>
        </w:rPr>
        <w:t>40 dni</w:t>
      </w:r>
      <w:r>
        <w:rPr>
          <w:color w:val="000000"/>
          <w:u w:color="000000"/>
        </w:rPr>
        <w:t xml:space="preserve"> od upływu terminu na złożenie ofert, wyznaczonego w ogłoszeniu o konkursie.</w:t>
      </w:r>
    </w:p>
    <w:p w14:paraId="1A3818C6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18. </w:t>
      </w:r>
      <w:r>
        <w:rPr>
          <w:color w:val="000000"/>
          <w:u w:color="000000"/>
        </w:rPr>
        <w:t xml:space="preserve">Komisja konkursowa przy rozpatrywaniu ofert dokonuje oceny </w:t>
      </w:r>
      <w:r>
        <w:rPr>
          <w:color w:val="000000"/>
          <w:u w:color="000000"/>
        </w:rPr>
        <w:t>złożonych dokumentów pod względem formalnym i merytorycznym. Szczegółowe wymogi formalne i merytoryczne określone są w Ogłoszeniu konkursowym.</w:t>
      </w:r>
    </w:p>
    <w:p w14:paraId="751B1D52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19. </w:t>
      </w:r>
      <w:r>
        <w:rPr>
          <w:color w:val="000000"/>
          <w:u w:color="000000"/>
        </w:rPr>
        <w:t>Oferty będą analizowane i oceniane przez Komisję Konkursową.</w:t>
      </w:r>
    </w:p>
    <w:p w14:paraId="2C40D83D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20. </w:t>
      </w:r>
      <w:r>
        <w:rPr>
          <w:color w:val="000000"/>
          <w:u w:color="000000"/>
        </w:rPr>
        <w:t>Decyzję o wyborze oferty i udzieleniu dotacj</w:t>
      </w:r>
      <w:r>
        <w:rPr>
          <w:color w:val="000000"/>
          <w:u w:color="000000"/>
        </w:rPr>
        <w:t>i podejmuje Zarząd w drodze uchwały, po zapoznaniu się opinią Komisji Konkursowej.</w:t>
      </w:r>
    </w:p>
    <w:p w14:paraId="4EB462F8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21. </w:t>
      </w:r>
      <w:r>
        <w:rPr>
          <w:color w:val="000000"/>
          <w:u w:color="000000"/>
        </w:rPr>
        <w:t>Oferty złożone w trybie pozakonkursowym (art.19a)  podlegają ocenie przez Zarząd Powiatu.</w:t>
      </w:r>
    </w:p>
    <w:p w14:paraId="79459084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22. </w:t>
      </w:r>
      <w:r>
        <w:rPr>
          <w:color w:val="000000"/>
          <w:u w:color="000000"/>
        </w:rPr>
        <w:t>Podstawą do zawarcia umowy określającej sposób i termin przekazania dotacji</w:t>
      </w:r>
      <w:r>
        <w:rPr>
          <w:color w:val="000000"/>
          <w:u w:color="000000"/>
        </w:rPr>
        <w:t xml:space="preserve"> oraz zasady jej rozliczenia jest uchwała Zarządu Powiatu o przyznaniu dotacji.</w:t>
      </w:r>
    </w:p>
    <w:p w14:paraId="7CC622A4" w14:textId="77777777" w:rsidR="00A77B3E" w:rsidRDefault="00540F2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Warunki formalne oferty</w:t>
      </w:r>
    </w:p>
    <w:p w14:paraId="582BF62C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23. </w:t>
      </w:r>
      <w:r>
        <w:rPr>
          <w:color w:val="000000"/>
          <w:u w:color="000000"/>
        </w:rPr>
        <w:t xml:space="preserve">Oferta oraz oświadczenia powinny być podpisane (pod rygorem nieważności) przez osoby upoważnione do składania oświadczeń woli i zaciągania </w:t>
      </w:r>
      <w:r>
        <w:rPr>
          <w:color w:val="000000"/>
          <w:u w:color="000000"/>
        </w:rPr>
        <w:t>zobowiązań w imieniu Oferenta. Podpisy muszą być czytelne, opatrzone pieczęcią imienną i pieczęcią organizacji. Za osoby uprawnione do składania oświadczeń woli w imieniu oferentów uznaje się:</w:t>
      </w:r>
    </w:p>
    <w:p w14:paraId="298FD4EC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osoby wskazane do takich czynności w dokumentach podmiotu;</w:t>
      </w:r>
    </w:p>
    <w:p w14:paraId="0DE81A89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</w:t>
      </w:r>
      <w:r>
        <w:t>) </w:t>
      </w:r>
      <w:r>
        <w:rPr>
          <w:color w:val="000000"/>
          <w:u w:color="000000"/>
        </w:rPr>
        <w:t>osoby uprawnione na mocy przepisów szczególnych.</w:t>
      </w:r>
    </w:p>
    <w:p w14:paraId="1C4EA11C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24. </w:t>
      </w:r>
      <w:r>
        <w:rPr>
          <w:color w:val="000000"/>
          <w:u w:color="000000"/>
        </w:rPr>
        <w:t>Oferenci obowiązani są przedłożyć dokumenty:</w:t>
      </w:r>
    </w:p>
    <w:p w14:paraId="0F877083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oryginał lub potwierdzony za zgodność z oryginałem dokument upoważniający daną osobę (pełnomocnictwo, upoważnienie, uchwała) do występowania w imieniu po</w:t>
      </w:r>
      <w:r>
        <w:rPr>
          <w:color w:val="000000"/>
          <w:u w:color="000000"/>
        </w:rPr>
        <w:t>dmiotu, w tym złożenia oferty i zaciągania zobowiązań, jeśli takie umocowanie nie wynika wprost z treści dokumentów wskazanych w pkt. 23 lit. a,</w:t>
      </w:r>
    </w:p>
    <w:p w14:paraId="59F4140D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przypadku oferty wspólnej: umowę zawartą między podmiotami, określającą dokładnie podział obowiązków, kosz</w:t>
      </w:r>
      <w:r>
        <w:rPr>
          <w:color w:val="000000"/>
          <w:u w:color="000000"/>
        </w:rPr>
        <w:t>tów i odpowiedzialności w zakresie realizacji zadania, sposób reprezentacji podmiotów wobec Zarządu Powiatu Zawierciańskiego.</w:t>
      </w:r>
    </w:p>
    <w:p w14:paraId="03B214FD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25. </w:t>
      </w:r>
      <w:r>
        <w:rPr>
          <w:color w:val="000000"/>
          <w:u w:color="000000"/>
        </w:rPr>
        <w:t>Oferenci winni także przedłożyć:</w:t>
      </w:r>
    </w:p>
    <w:p w14:paraId="61DBCE5A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w przypadku wskazania Partnera biorącego udział w realizacji zadania: umowę partnerską lub</w:t>
      </w:r>
      <w:r>
        <w:rPr>
          <w:color w:val="000000"/>
          <w:u w:color="000000"/>
        </w:rPr>
        <w:t xml:space="preserve"> oświadczenie Partnera określające jego wkład finansowy lub niefinansowy w realizację zadania oraz zakres odpowiedzialności partnera,</w:t>
      </w:r>
    </w:p>
    <w:p w14:paraId="4888457C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b/>
          <w:color w:val="000000"/>
          <w:u w:color="000000"/>
        </w:rPr>
        <w:t xml:space="preserve">dokument potwierdzający nr rachunku bankowego (wystawiony przez bank / bądź oświadczenie Oferenta),   </w:t>
      </w:r>
    </w:p>
    <w:p w14:paraId="2EDE8A61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inne dokument</w:t>
      </w:r>
      <w:r>
        <w:rPr>
          <w:color w:val="000000"/>
          <w:u w:color="000000"/>
        </w:rPr>
        <w:t>y określone szczegółowo w Ogłoszeniu konkursowym.</w:t>
      </w:r>
    </w:p>
    <w:p w14:paraId="2A6F6708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26. </w:t>
      </w:r>
      <w:r>
        <w:rPr>
          <w:color w:val="000000"/>
          <w:u w:color="000000"/>
        </w:rPr>
        <w:t>Terenowe oddziały organizacji (nieposiadające osobowości prawnej) mogą złożyć wniosek wyłącznie za zgodą organu nadrzędnego organizacji tj. na podstawie udzielonego pełnomocnictwa.</w:t>
      </w:r>
    </w:p>
    <w:p w14:paraId="0ED075CD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27. </w:t>
      </w:r>
      <w:r>
        <w:rPr>
          <w:color w:val="000000"/>
          <w:u w:color="000000"/>
        </w:rPr>
        <w:t>W przypadku plano</w:t>
      </w:r>
      <w:r>
        <w:rPr>
          <w:color w:val="000000"/>
          <w:u w:color="000000"/>
        </w:rPr>
        <w:t>wania przez oferenta powierzenia części zadania innemu podmiotowi należy zaznaczyć tę okoliczność w ofercie. W przypadku realizacji takiego zlecania zastosowanie ma art. 16 ustawy o działalności pożytku publicznego i wolontariacie.</w:t>
      </w:r>
    </w:p>
    <w:p w14:paraId="6E43EF6B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28. </w:t>
      </w:r>
      <w:r>
        <w:rPr>
          <w:color w:val="000000"/>
          <w:u w:color="000000"/>
        </w:rPr>
        <w:t>Oferta wraz z komple</w:t>
      </w:r>
      <w:r>
        <w:rPr>
          <w:color w:val="000000"/>
          <w:u w:color="000000"/>
        </w:rPr>
        <w:t>tem załączników, oświadczeń i innych dokumentów winna zostać sporządzona zgodnie z wzorem oferty, wypełniona pismem maszynowych lub za pomocą komputerowego edytora tekstu. Oferta winna być spięta w sposób zapobiegający  dekompletacji.</w:t>
      </w:r>
    </w:p>
    <w:p w14:paraId="3F44D3AF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29. </w:t>
      </w:r>
      <w:r>
        <w:rPr>
          <w:color w:val="000000"/>
          <w:u w:color="000000"/>
        </w:rPr>
        <w:t>Wszelkie poprawki</w:t>
      </w:r>
      <w:r>
        <w:rPr>
          <w:color w:val="000000"/>
          <w:u w:color="000000"/>
        </w:rPr>
        <w:t xml:space="preserve"> i skreślenia winny zostać czytelnie naniesione i parafowane przez upoważnioną osobę.</w:t>
      </w:r>
    </w:p>
    <w:p w14:paraId="4E79A522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30. </w:t>
      </w:r>
      <w:r>
        <w:rPr>
          <w:color w:val="000000"/>
          <w:u w:color="000000"/>
        </w:rPr>
        <w:t>Procedura odwoławcza nie przysługuje Oferentowi, jeśli:</w:t>
      </w:r>
    </w:p>
    <w:p w14:paraId="2BC0EAE9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oferta została przez Komisję/Zarząd odrzucona z przyczyn formalnych,</w:t>
      </w:r>
    </w:p>
    <w:p w14:paraId="2300B327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oferta nie uzyskała </w:t>
      </w:r>
      <w:r>
        <w:rPr>
          <w:color w:val="000000"/>
          <w:u w:color="000000"/>
        </w:rPr>
        <w:t>wymaganej ilości punktów,</w:t>
      </w:r>
    </w:p>
    <w:p w14:paraId="6CE5B615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została wyczerpana pula środków przeznaczonych na dofinansowanie ofert.</w:t>
      </w:r>
    </w:p>
    <w:p w14:paraId="43873871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31. </w:t>
      </w:r>
      <w:r>
        <w:rPr>
          <w:color w:val="000000"/>
          <w:u w:color="000000"/>
        </w:rPr>
        <w:t>W przypadku przyznania dotacji w mniejszej wysokości niż wnioskowana, Oferentowi przysługuje prawo negocjacji warunków realizacji zadania.</w:t>
      </w:r>
    </w:p>
    <w:p w14:paraId="358D27C9" w14:textId="77777777" w:rsidR="00A77B3E" w:rsidRDefault="00540F2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Sposób i ter</w:t>
      </w:r>
      <w:r>
        <w:rPr>
          <w:b/>
          <w:color w:val="000000"/>
          <w:u w:color="000000"/>
        </w:rPr>
        <w:t>min złożenia oferty</w:t>
      </w:r>
    </w:p>
    <w:p w14:paraId="033C109B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32. </w:t>
      </w:r>
      <w:r>
        <w:rPr>
          <w:color w:val="000000"/>
          <w:u w:color="000000"/>
        </w:rPr>
        <w:t>Ofertę konkursową należy złożyć na odpowiednim formularzu w terminie podanym w Ogłoszeniu konkursowym opublikowanym na tablicy ogłoszeń, stronie internetowej Starostwa Powiatowego w Zawierciu  w zakładce NGO i w Biuletynie Informacj</w:t>
      </w:r>
      <w:r>
        <w:rPr>
          <w:color w:val="000000"/>
          <w:u w:color="000000"/>
        </w:rPr>
        <w:t>i Publicznej.</w:t>
      </w:r>
    </w:p>
    <w:p w14:paraId="3255C1D5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33. </w:t>
      </w:r>
      <w:r>
        <w:rPr>
          <w:color w:val="000000"/>
          <w:u w:color="000000"/>
        </w:rPr>
        <w:t>Oferty wraz z załącznikami można złożyć za pośrednictwem poczty lub osobiście w Kancelarii Starostwa Powiatowego w Zawierciu, ul. Sienkiewicza 34, w zamkniętych kopertach z dopiskiem „</w:t>
      </w:r>
      <w:r>
        <w:rPr>
          <w:b/>
          <w:color w:val="000000"/>
          <w:u w:color="000000"/>
        </w:rPr>
        <w:t>Konkurs ofert na realizację zadania publicznego – obsz</w:t>
      </w:r>
      <w:r>
        <w:rPr>
          <w:b/>
          <w:color w:val="000000"/>
          <w:u w:color="000000"/>
        </w:rPr>
        <w:t>ar/zakres ……….(</w:t>
      </w:r>
      <w:r>
        <w:rPr>
          <w:b/>
          <w:i/>
          <w:color w:val="000000"/>
          <w:u w:color="000000"/>
        </w:rPr>
        <w:t>wymienić</w:t>
      </w:r>
      <w:r>
        <w:rPr>
          <w:b/>
          <w:color w:val="000000"/>
          <w:u w:color="000000"/>
        </w:rPr>
        <w:t>), zadanie pn.: ...... (</w:t>
      </w:r>
      <w:r>
        <w:rPr>
          <w:b/>
          <w:i/>
          <w:color w:val="000000"/>
          <w:u w:color="000000"/>
        </w:rPr>
        <w:t>wymienić</w:t>
      </w:r>
      <w:r>
        <w:rPr>
          <w:b/>
          <w:color w:val="000000"/>
          <w:u w:color="000000"/>
        </w:rPr>
        <w:t>)</w:t>
      </w:r>
      <w:r>
        <w:rPr>
          <w:color w:val="000000"/>
          <w:u w:color="000000"/>
        </w:rPr>
        <w:t>” lub „</w:t>
      </w:r>
      <w:r>
        <w:rPr>
          <w:b/>
          <w:color w:val="000000"/>
          <w:u w:color="000000"/>
        </w:rPr>
        <w:t>Oferta pozakonkursowa na realizację zadania publicznego – obszar (</w:t>
      </w:r>
      <w:r>
        <w:rPr>
          <w:b/>
          <w:i/>
          <w:color w:val="000000"/>
          <w:u w:color="000000"/>
        </w:rPr>
        <w:t>wymienić)</w:t>
      </w:r>
      <w:r>
        <w:rPr>
          <w:b/>
          <w:color w:val="000000"/>
          <w:u w:color="000000"/>
        </w:rPr>
        <w:t xml:space="preserve"> zadanie (</w:t>
      </w:r>
      <w:r>
        <w:rPr>
          <w:b/>
          <w:i/>
          <w:color w:val="000000"/>
          <w:u w:color="000000"/>
        </w:rPr>
        <w:t>wymienić)</w:t>
      </w:r>
      <w:r>
        <w:rPr>
          <w:i/>
          <w:color w:val="000000"/>
          <w:u w:color="000000"/>
        </w:rPr>
        <w:t>”.</w:t>
      </w:r>
    </w:p>
    <w:p w14:paraId="1EF9D2B6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34. </w:t>
      </w:r>
      <w:r>
        <w:rPr>
          <w:color w:val="000000"/>
          <w:u w:color="000000"/>
        </w:rPr>
        <w:t>W przypadku składania ofert konkursowych za pośrednictwem poczty decyduje data wpływu oferty</w:t>
      </w:r>
      <w:r>
        <w:rPr>
          <w:color w:val="000000"/>
          <w:u w:color="000000"/>
        </w:rPr>
        <w:t xml:space="preserve"> do Starostwa Powiatowego w Zawierciu.</w:t>
      </w:r>
    </w:p>
    <w:p w14:paraId="711561C9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35. </w:t>
      </w:r>
      <w:r>
        <w:rPr>
          <w:color w:val="000000"/>
          <w:u w:color="000000"/>
        </w:rPr>
        <w:t>Oferty konkursowe złożone po terminie zostają odrzucone bez ich otwierania. W takim wypadku oferta wraz z załącznikami nie zostaje zwrócona oferentowi, lecz pozostaje w dokumentacji konkursu.</w:t>
      </w:r>
    </w:p>
    <w:p w14:paraId="5C555BC5" w14:textId="77777777" w:rsidR="00A77B3E" w:rsidRDefault="00540F2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Ogłoszenie o </w:t>
      </w:r>
      <w:r>
        <w:rPr>
          <w:b/>
          <w:color w:val="000000"/>
          <w:u w:color="000000"/>
        </w:rPr>
        <w:t>wyniku konkursu</w:t>
      </w:r>
    </w:p>
    <w:p w14:paraId="51AE893B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36. </w:t>
      </w:r>
      <w:r>
        <w:rPr>
          <w:color w:val="000000"/>
          <w:u w:color="000000"/>
        </w:rPr>
        <w:t>Wyniki otwartego konkursu ofert ogłoszone zostaną niezwłocznie po wyborze ofert przez Zarząd Powiatu Zawierciańskiego na tablicy ogłoszeń Starostwa Powiatowego w Zawierciu, na stronie internetowej powiatu www.zawiercie.powiat.pl w zakła</w:t>
      </w:r>
      <w:r>
        <w:rPr>
          <w:color w:val="000000"/>
          <w:u w:color="000000"/>
        </w:rPr>
        <w:t>dce NGO oraz w Biuletynie Informacji Publicznej (BIP).</w:t>
      </w:r>
    </w:p>
    <w:p w14:paraId="2FD36F28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37. </w:t>
      </w:r>
      <w:r>
        <w:rPr>
          <w:color w:val="000000"/>
          <w:u w:color="000000"/>
        </w:rPr>
        <w:t>Każdy, w terminie 30 dni od dnia ogłoszenia wyników konkursu, może żądać uzasadnienia wyboru lub odrzucenia oferty.</w:t>
      </w:r>
    </w:p>
    <w:p w14:paraId="5D5C1963" w14:textId="77777777" w:rsidR="00A77B3E" w:rsidRDefault="00540F2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Warunki realizacji zadania</w:t>
      </w:r>
    </w:p>
    <w:p w14:paraId="3146CC39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38. </w:t>
      </w:r>
      <w:r>
        <w:rPr>
          <w:color w:val="000000"/>
          <w:u w:color="000000"/>
        </w:rPr>
        <w:t>Formę, termin i sposób przekazania i </w:t>
      </w:r>
      <w:r>
        <w:rPr>
          <w:color w:val="000000"/>
          <w:u w:color="000000"/>
        </w:rPr>
        <w:t>rozliczenia dotacji określać będzie umowa zawarta pomiędzy Zarządem Powiatu Zawierciańskiego i Oferentem, którego oferta została wybrana. Umowa określać będzie również warunki i zasady realizacji zadania.</w:t>
      </w:r>
    </w:p>
    <w:p w14:paraId="041577B5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39. </w:t>
      </w:r>
      <w:r>
        <w:rPr>
          <w:color w:val="000000"/>
          <w:u w:color="000000"/>
        </w:rPr>
        <w:t>Upoważnieni przedstawiciele Oferenta zobowiązan</w:t>
      </w:r>
      <w:r>
        <w:rPr>
          <w:color w:val="000000"/>
          <w:u w:color="000000"/>
        </w:rPr>
        <w:t xml:space="preserve">i są do osobistego zgłoszenia </w:t>
      </w:r>
      <w:r>
        <w:rPr>
          <w:color w:val="000000"/>
          <w:u w:color="000000"/>
        </w:rPr>
        <w:br/>
        <w:t xml:space="preserve">w Starostwie Powiatowym w Zawierciu, w Wydziale Promocji Powiatu i Współpracy z NGO, w celu zawarcia umowy, </w:t>
      </w:r>
      <w:r>
        <w:rPr>
          <w:b/>
          <w:color w:val="000000"/>
          <w:u w:color="000000"/>
        </w:rPr>
        <w:t>w ustalonym terminie w okresie nie dłuższym niż do 30 dni</w:t>
      </w:r>
      <w:r>
        <w:rPr>
          <w:color w:val="000000"/>
          <w:u w:color="000000"/>
        </w:rPr>
        <w:t xml:space="preserve"> od daty ogłoszenia wyników konkursu. Niedotrzymanie powyższ</w:t>
      </w:r>
      <w:r>
        <w:rPr>
          <w:color w:val="000000"/>
          <w:u w:color="000000"/>
        </w:rPr>
        <w:t>ego terminu jest równoznaczne z rezygnacją Oferenta z przyznanej dotacji.</w:t>
      </w:r>
    </w:p>
    <w:p w14:paraId="469E1BCB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40. </w:t>
      </w:r>
      <w:r>
        <w:rPr>
          <w:color w:val="000000"/>
          <w:u w:color="000000"/>
        </w:rPr>
        <w:t>Zadanie powinno być zrealizowane przede wszystkim na rzecz mieszkańców powiatu zawierciańskiego (dotyczące przynajmniej dwóch gmin).</w:t>
      </w:r>
    </w:p>
    <w:p w14:paraId="3A9D07B3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41. </w:t>
      </w:r>
      <w:r>
        <w:rPr>
          <w:color w:val="000000"/>
          <w:u w:color="000000"/>
        </w:rPr>
        <w:t xml:space="preserve">Zadanie powinno być zrealizowane zgodnie </w:t>
      </w:r>
      <w:r>
        <w:rPr>
          <w:color w:val="000000"/>
          <w:u w:color="000000"/>
        </w:rPr>
        <w:t>z zawartą umową oraz z obowiązującymi  standardami i właściwymi przepisami.</w:t>
      </w:r>
    </w:p>
    <w:p w14:paraId="353D2669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42. </w:t>
      </w:r>
      <w:r>
        <w:rPr>
          <w:b/>
          <w:color w:val="000000"/>
          <w:u w:color="000000"/>
        </w:rPr>
        <w:t>Zadanie musi być realizowane z uwzględnieniem obowiązujących aktualnie  przepisów sanitarnych</w:t>
      </w:r>
      <w:r>
        <w:rPr>
          <w:color w:val="000000"/>
          <w:u w:color="000000"/>
        </w:rPr>
        <w:t>.</w:t>
      </w:r>
    </w:p>
    <w:p w14:paraId="05F74F75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43. </w:t>
      </w:r>
      <w:r>
        <w:rPr>
          <w:color w:val="000000"/>
          <w:u w:color="000000"/>
        </w:rPr>
        <w:t>Starosta Zawierciański lub osoby przez niego upoważnione dokonują kontroli i </w:t>
      </w:r>
      <w:r>
        <w:rPr>
          <w:color w:val="000000"/>
          <w:u w:color="000000"/>
        </w:rPr>
        <w:t>oceny realizacji zadania, a w szczególności:</w:t>
      </w:r>
    </w:p>
    <w:p w14:paraId="7BAFEFA7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stanu realizacji zadania,</w:t>
      </w:r>
    </w:p>
    <w:p w14:paraId="2789C3B1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efektywności, rzetelności i jakości wykonania zadania,</w:t>
      </w:r>
    </w:p>
    <w:p w14:paraId="6B253809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prawidłowości wykorzystania środków publicznych otrzymanych na realizację zadania,</w:t>
      </w:r>
    </w:p>
    <w:p w14:paraId="0DE3B034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poprawności prowadzenia dokumentacj</w:t>
      </w:r>
      <w:r>
        <w:rPr>
          <w:color w:val="000000"/>
          <w:u w:color="000000"/>
        </w:rPr>
        <w:t>i określonej w przepisach prawa i w postanowieniach umowy,</w:t>
      </w:r>
    </w:p>
    <w:p w14:paraId="72EB62F9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możliwości realizacji zadania w danym terminie.</w:t>
      </w:r>
    </w:p>
    <w:p w14:paraId="4B40F17A" w14:textId="77777777" w:rsidR="00A77B3E" w:rsidRDefault="00540F2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Zakres i formy przyznawania dotacji</w:t>
      </w:r>
    </w:p>
    <w:p w14:paraId="157CBB73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44. </w:t>
      </w:r>
      <w:r>
        <w:rPr>
          <w:color w:val="000000"/>
          <w:u w:color="000000"/>
        </w:rPr>
        <w:t>Komisja proponuje wysokość dotacji w oparciu o kryteria określone w ogłoszeniu o konkursie, w zależności o</w:t>
      </w:r>
      <w:r>
        <w:rPr>
          <w:color w:val="000000"/>
          <w:u w:color="000000"/>
        </w:rPr>
        <w:t>d ilości uzyskanych punktów, zakresu i charakteru zadania objętego ofertą oraz kalkulacją kosztów jego realizacji.</w:t>
      </w:r>
    </w:p>
    <w:p w14:paraId="6D2FF45B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45. </w:t>
      </w:r>
      <w:r>
        <w:rPr>
          <w:color w:val="000000"/>
          <w:u w:color="000000"/>
        </w:rPr>
        <w:t>Zarząd Powiatu może zlecić realizację zadania jednemu lub kilku oferentom, w przypadku spójnego zakresu ofert, w granicach środków finans</w:t>
      </w:r>
      <w:r>
        <w:rPr>
          <w:color w:val="000000"/>
          <w:u w:color="000000"/>
        </w:rPr>
        <w:t>owych przewidzianych na realizację zadania.</w:t>
      </w:r>
    </w:p>
    <w:p w14:paraId="63BE2F22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46. </w:t>
      </w:r>
      <w:r>
        <w:rPr>
          <w:color w:val="000000"/>
          <w:u w:color="000000"/>
        </w:rPr>
        <w:t>Wysokość przyznanej dotacji może być niższa od wnioskowanej. W takim przypadku oferentowi przysługuje prawo rezygnacji z realizacji zadania.</w:t>
      </w:r>
    </w:p>
    <w:p w14:paraId="122310BC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47. </w:t>
      </w:r>
      <w:r>
        <w:rPr>
          <w:color w:val="000000"/>
          <w:u w:color="000000"/>
        </w:rPr>
        <w:t>W przypadku negocjacji zakresu rzeczowego zadania warunkiem zaw</w:t>
      </w:r>
      <w:r>
        <w:rPr>
          <w:color w:val="000000"/>
          <w:u w:color="000000"/>
        </w:rPr>
        <w:t>arcia umowy</w:t>
      </w:r>
      <w:r>
        <w:rPr>
          <w:color w:val="000000"/>
          <w:u w:color="000000"/>
        </w:rPr>
        <w:br/>
        <w:t>z podmiotem, którego oferta została wybrana w konkursie jest korekta zakresu merytorycznego oraz finansowego zadania do wysokości przyznanej dotacji. Korektę sporządza się na formularzu z dopiskiem „Aktualizacja oferty”. Aktualizacja oferty sta</w:t>
      </w:r>
      <w:r>
        <w:rPr>
          <w:color w:val="000000"/>
          <w:u w:color="000000"/>
        </w:rPr>
        <w:t>nowi integralną część oferty.</w:t>
      </w:r>
    </w:p>
    <w:p w14:paraId="6645A68E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48. </w:t>
      </w:r>
      <w:r>
        <w:rPr>
          <w:color w:val="000000"/>
          <w:u w:color="000000"/>
        </w:rPr>
        <w:t>Przyznane środki finansowe na realizację zadań  mogą być przeznaczone wyłącznie na pokrycie kosztów bezpośrednio związanych z realizacją zadania publicznego i niezbędnych do jego realizacji.</w:t>
      </w:r>
    </w:p>
    <w:p w14:paraId="19138083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49. </w:t>
      </w:r>
      <w:r>
        <w:rPr>
          <w:color w:val="000000"/>
          <w:u w:color="000000"/>
        </w:rPr>
        <w:t>Środki nie mogą być wykorzy</w:t>
      </w:r>
      <w:r>
        <w:rPr>
          <w:color w:val="000000"/>
          <w:u w:color="000000"/>
        </w:rPr>
        <w:t>stane na realizację zadań finansowanych już z budżetu powiatu zawierciańskiego na innej podstawie.</w:t>
      </w:r>
    </w:p>
    <w:p w14:paraId="1C35DCC9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50. </w:t>
      </w:r>
      <w:r>
        <w:rPr>
          <w:color w:val="000000"/>
          <w:u w:color="000000"/>
        </w:rPr>
        <w:t>Środki z dotacji mogą być wykorzystane na pokrycie kosztów kwalifikowanych, w szczególności:</w:t>
      </w:r>
    </w:p>
    <w:p w14:paraId="5963D187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 xml:space="preserve">koszty realizacji zadań </w:t>
      </w:r>
      <w:r>
        <w:rPr>
          <w:color w:val="000000"/>
          <w:u w:color="000000"/>
        </w:rPr>
        <w:t>bezpośrednio związane z uczestnic</w:t>
      </w:r>
      <w:r>
        <w:rPr>
          <w:color w:val="000000"/>
          <w:u w:color="000000"/>
        </w:rPr>
        <w:t xml:space="preserve">twem beneficjentów w zadaniu w tym m.in. materiały szkoleniowe, zakup nagród rzeczowych, pucharów, dyplomów, żywności (wyżywienie i napoje dla uczestników realizowanego zadania w wysokości </w:t>
      </w:r>
      <w:r>
        <w:rPr>
          <w:b/>
          <w:color w:val="000000"/>
          <w:u w:color="000000"/>
        </w:rPr>
        <w:t>nie większej niż 40%</w:t>
      </w:r>
      <w:r>
        <w:rPr>
          <w:color w:val="000000"/>
          <w:u w:color="000000"/>
        </w:rPr>
        <w:t xml:space="preserve"> wysokości przyznanej dotacji), wynajem sali/ni</w:t>
      </w:r>
      <w:r>
        <w:rPr>
          <w:color w:val="000000"/>
          <w:u w:color="000000"/>
        </w:rPr>
        <w:t>ezbędnego sprzętu</w:t>
      </w:r>
      <w:r>
        <w:rPr>
          <w:b/>
          <w:color w:val="000000"/>
          <w:u w:color="000000"/>
        </w:rPr>
        <w:t>*</w:t>
      </w:r>
      <w:r>
        <w:rPr>
          <w:color w:val="000000"/>
          <w:u w:color="000000"/>
        </w:rPr>
        <w:t xml:space="preserve">, wynajem elementów technicznych niezbędnych dla wykonania zadania (np. nagłośnienie, oświetlenie, scena itp.), wynajem obiektów i sprzętu (z wyjątkiem kosztów wynajmu własnych lub dzierżawionych), zakwaterowanie, przejazd </w:t>
      </w:r>
      <w:r>
        <w:rPr>
          <w:color w:val="000000"/>
          <w:u w:color="000000"/>
        </w:rPr>
        <w:t>beneficjentów, ubezpieczenie oraz innych usług realizowanych przez podmioty zewnętrzne; zakup materiałów niezbędnych do realizacji zadania itp.</w:t>
      </w:r>
    </w:p>
    <w:p w14:paraId="6569FEF5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 xml:space="preserve">koszty administracyjne </w:t>
      </w:r>
      <w:r>
        <w:rPr>
          <w:color w:val="000000"/>
          <w:u w:color="000000"/>
        </w:rPr>
        <w:t xml:space="preserve">w wysokości </w:t>
      </w:r>
      <w:r>
        <w:rPr>
          <w:b/>
          <w:color w:val="000000"/>
          <w:u w:color="000000"/>
        </w:rPr>
        <w:t xml:space="preserve">nie więcej niż 5% </w:t>
      </w:r>
      <w:r>
        <w:rPr>
          <w:color w:val="000000"/>
          <w:u w:color="000000"/>
        </w:rPr>
        <w:t>dotacji, w tym: koszty związane z </w:t>
      </w:r>
      <w:r>
        <w:rPr>
          <w:color w:val="000000"/>
          <w:u w:color="000000"/>
        </w:rPr>
        <w:t xml:space="preserve">wykonywaniem działań o charakterze administracyjnym, nadzorczym i kontrolnym (np.: obsługa finansowa i prawna projektu tj. koordynator projektu, obsługa </w:t>
      </w:r>
      <w:proofErr w:type="spellStart"/>
      <w:r>
        <w:rPr>
          <w:color w:val="000000"/>
          <w:u w:color="000000"/>
        </w:rPr>
        <w:t>administracyjno</w:t>
      </w:r>
      <w:proofErr w:type="spellEnd"/>
      <w:r>
        <w:rPr>
          <w:color w:val="000000"/>
          <w:u w:color="000000"/>
        </w:rPr>
        <w:t xml:space="preserve"> – biurowa, księgowość). </w:t>
      </w:r>
    </w:p>
    <w:p w14:paraId="2E66F1D2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51. </w:t>
      </w:r>
      <w:r>
        <w:rPr>
          <w:color w:val="000000"/>
          <w:u w:color="000000"/>
        </w:rPr>
        <w:t>Dotacja nie może być przeznaczona na:</w:t>
      </w:r>
    </w:p>
    <w:p w14:paraId="3E57BF95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zadania o charakt</w:t>
      </w:r>
      <w:r>
        <w:rPr>
          <w:color w:val="000000"/>
          <w:u w:color="000000"/>
        </w:rPr>
        <w:t>erze inwestycyjnym;</w:t>
      </w:r>
    </w:p>
    <w:p w14:paraId="475D9D1B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zakup środków trwałych;</w:t>
      </w:r>
    </w:p>
    <w:p w14:paraId="6D60F6D0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rezerwy na pokrycie przyszłych strat lub zobowiązań;</w:t>
      </w:r>
    </w:p>
    <w:p w14:paraId="3BE979E1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odsetki z tytułu niezapłaconych w terminie zobowiązań;</w:t>
      </w:r>
    </w:p>
    <w:p w14:paraId="06F5915F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wydatki już finansowane z innych źródeł;</w:t>
      </w:r>
    </w:p>
    <w:p w14:paraId="15D69AD1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nagrody dla pracowników, premie i inne formy bon</w:t>
      </w:r>
      <w:r>
        <w:rPr>
          <w:color w:val="000000"/>
          <w:u w:color="000000"/>
        </w:rPr>
        <w:t>ifikaty rzeczowej lub finansowej.</w:t>
      </w:r>
    </w:p>
    <w:p w14:paraId="64FE0B55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52. </w:t>
      </w:r>
      <w:r>
        <w:rPr>
          <w:b/>
          <w:color w:val="000000"/>
          <w:u w:color="000000"/>
        </w:rPr>
        <w:t>Dotacja może zostać przyznana wyłącznie na zadanie publiczne o charakterze powiatowym, czyli skierowanym do mieszkańców co najmniej 2 gmin na terenie Powiatu Zawierciańskiego lub na rzecz jego mieszkańców.</w:t>
      </w:r>
    </w:p>
    <w:p w14:paraId="010599B1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53. </w:t>
      </w:r>
      <w:r>
        <w:rPr>
          <w:color w:val="000000"/>
          <w:u w:color="000000"/>
        </w:rPr>
        <w:t>Uchybien</w:t>
      </w:r>
      <w:r>
        <w:rPr>
          <w:color w:val="000000"/>
          <w:u w:color="000000"/>
        </w:rPr>
        <w:t>ia w realizacji umowy, w szczególności dotyczące wydatkowania i rozliczenia dotacji stanowią podstawę zwrotu części lub całości dotacji wraz z odsetkami za każdy dzień zwłoki, w wysokości określonej jak dla zaległości podatkowych, licząc od daty przekazani</w:t>
      </w:r>
      <w:r>
        <w:rPr>
          <w:color w:val="000000"/>
          <w:u w:color="000000"/>
        </w:rPr>
        <w:t>a środków dotowanemu.</w:t>
      </w:r>
    </w:p>
    <w:p w14:paraId="4EE5DEA9" w14:textId="77777777" w:rsidR="00A77B3E" w:rsidRDefault="00540F2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Rozliczenie dotacji</w:t>
      </w:r>
    </w:p>
    <w:p w14:paraId="639BDE8C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54. </w:t>
      </w:r>
      <w:r>
        <w:rPr>
          <w:color w:val="000000"/>
          <w:u w:color="000000"/>
        </w:rPr>
        <w:t>Realizację zadania dokumentuje się poprzez dowody:</w:t>
      </w:r>
    </w:p>
    <w:p w14:paraId="6DB58E67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księgowo - finansowe, dokumentujące wydatkowanie środków pochodzących z dotacji oraz wkładu własnego finansowego (faktury VAT, rachunki, rachunki do umów o </w:t>
      </w:r>
      <w:r>
        <w:rPr>
          <w:color w:val="000000"/>
          <w:u w:color="000000"/>
        </w:rPr>
        <w:t>dzieło i umów zleceń, listy płac, rozliczenia podróży służbowej wraz z delegacją, delegacje sędziowskie/listy kosztów sędziowskich).</w:t>
      </w:r>
    </w:p>
    <w:p w14:paraId="6924F4AF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umowy partnerskie, porozumienia o wolontariacie/pracy społecznej członków stowarzyszenia, oświadczenia partnera – dokume</w:t>
      </w:r>
      <w:r>
        <w:rPr>
          <w:color w:val="000000"/>
          <w:u w:color="000000"/>
        </w:rPr>
        <w:t>ntujące wkład własny niefinansowy rzeczowy lub osobowy,</w:t>
      </w:r>
    </w:p>
    <w:p w14:paraId="49CBD3BC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materiały dokumentujące merytoryczne działania oraz rezultaty tych działań.</w:t>
      </w:r>
    </w:p>
    <w:p w14:paraId="2B86BE4C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55. </w:t>
      </w:r>
      <w:r>
        <w:rPr>
          <w:b/>
          <w:color w:val="000000"/>
          <w:u w:color="000000"/>
        </w:rPr>
        <w:t xml:space="preserve">Wszystkie dowody księgowe wydatków finansowych poniesionych z dotacji, ze środków własnych lub z innych źródeł </w:t>
      </w:r>
      <w:r>
        <w:rPr>
          <w:b/>
          <w:color w:val="000000"/>
          <w:u w:val="single" w:color="000000"/>
        </w:rPr>
        <w:t xml:space="preserve">muszą </w:t>
      </w:r>
      <w:r>
        <w:rPr>
          <w:b/>
          <w:color w:val="000000"/>
          <w:u w:val="single" w:color="000000"/>
        </w:rPr>
        <w:t>zostać wystawione w okresie realizacji zadania</w:t>
      </w:r>
      <w:r>
        <w:rPr>
          <w:b/>
          <w:color w:val="000000"/>
          <w:u w:color="000000"/>
        </w:rPr>
        <w:t xml:space="preserve"> na podstawie umowy (dotyczy to także pochodnych od wynagrodzeń), z tym że </w:t>
      </w:r>
      <w:r>
        <w:rPr>
          <w:b/>
          <w:color w:val="000000"/>
          <w:u w:val="single" w:color="000000"/>
        </w:rPr>
        <w:t>środki z dotacji nie wcześniej niż od daty zawarcia umowy i nie później niż do daty zakończenia realizacji zadania</w:t>
      </w:r>
      <w:r>
        <w:rPr>
          <w:b/>
          <w:color w:val="000000"/>
          <w:u w:color="000000"/>
        </w:rPr>
        <w:t xml:space="preserve">. </w:t>
      </w:r>
      <w:r>
        <w:rPr>
          <w:color w:val="000000"/>
          <w:u w:color="000000"/>
        </w:rPr>
        <w:t xml:space="preserve">Przyznane </w:t>
      </w:r>
      <w:r>
        <w:rPr>
          <w:color w:val="000000"/>
          <w:u w:color="000000"/>
        </w:rPr>
        <w:t>środki finansowe Dotowany jest zobligowany wykorzystać w terminie do 14 dni od dnia zakończenia realizacji zadania publicznego. Dowody księgowe powinny być rzetelne, zgodne z rzeczywistym przebiegiem oraz potwierdzone dowodem zapłaty.</w:t>
      </w:r>
    </w:p>
    <w:p w14:paraId="6B3F2BC5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56. </w:t>
      </w:r>
      <w:r>
        <w:rPr>
          <w:color w:val="000000"/>
          <w:u w:color="000000"/>
        </w:rPr>
        <w:t>Przychody uzyskan</w:t>
      </w:r>
      <w:r>
        <w:rPr>
          <w:color w:val="000000"/>
          <w:u w:color="000000"/>
        </w:rPr>
        <w:t>e przy realizacji umowy i z odsetek bankowych od środków z dotacji zgromadzonych na rachunku bankowym podwyższają wartość dotacji i podlegają rozliczeniu.</w:t>
      </w:r>
    </w:p>
    <w:p w14:paraId="717F0D50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57. </w:t>
      </w:r>
      <w:r>
        <w:rPr>
          <w:color w:val="000000"/>
          <w:u w:color="000000"/>
        </w:rPr>
        <w:t xml:space="preserve">Każdy z dokumentów finansowo-księgowych powinien zawierać </w:t>
      </w:r>
      <w:r>
        <w:rPr>
          <w:b/>
          <w:color w:val="000000"/>
          <w:u w:color="000000"/>
        </w:rPr>
        <w:t>sporządzony w sposób trwały</w:t>
      </w:r>
      <w:r>
        <w:rPr>
          <w:color w:val="000000"/>
          <w:u w:color="000000"/>
        </w:rPr>
        <w:t xml:space="preserve"> opis zawier</w:t>
      </w:r>
      <w:r>
        <w:rPr>
          <w:color w:val="000000"/>
          <w:u w:color="000000"/>
        </w:rPr>
        <w:t>ający następujące informacje:</w:t>
      </w:r>
    </w:p>
    <w:p w14:paraId="322EB3DE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ramach jakiego zadania wydatkowana i zgodnie z jaką umową,</w:t>
      </w:r>
    </w:p>
    <w:p w14:paraId="44B72497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 jakich środków wydatkowana kwota została pokryta i w jakiej części,</w:t>
      </w:r>
    </w:p>
    <w:p w14:paraId="41037FA2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opłaconej należności zgodnie z kosztorysem zadania,</w:t>
      </w:r>
    </w:p>
    <w:p w14:paraId="3E444E55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informację o zgodności z ustawą</w:t>
      </w:r>
      <w:r>
        <w:rPr>
          <w:color w:val="000000"/>
          <w:u w:color="000000"/>
        </w:rPr>
        <w:t xml:space="preserve"> Prawo zamówień publicznych,</w:t>
      </w:r>
    </w:p>
    <w:p w14:paraId="5D7DDC9B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odpowiednie dla Dotowanego zapisy księgowe potwierdzające zaksięgowanie dokumentu.</w:t>
      </w:r>
    </w:p>
    <w:p w14:paraId="40851C52" w14:textId="77777777" w:rsidR="00A77B3E" w:rsidRDefault="00540F2C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Informacja ta powinna być podpisana przez osobę odpowiedzialną za realizację zadania oraz zatwierdzona przez osoby </w:t>
      </w:r>
      <w:r>
        <w:rPr>
          <w:color w:val="000000"/>
          <w:u w:color="000000"/>
        </w:rPr>
        <w:t>odpowiedzialne za sprawy finansowe Dotowanego, zgodnie z jej wewnętrznymi zasadami zatwierdzania dokumentacji finansowej organizacji. Wzór opisu</w:t>
      </w:r>
    </w:p>
    <w:p w14:paraId="4D9C52D9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58. </w:t>
      </w:r>
      <w:r>
        <w:rPr>
          <w:color w:val="000000"/>
          <w:u w:color="000000"/>
        </w:rPr>
        <w:t>Wkład własny niefinansowy, osobowy lub pracy społecznej członków organizacji, zaangażowanych w realizację z</w:t>
      </w:r>
      <w:r>
        <w:rPr>
          <w:color w:val="000000"/>
          <w:u w:color="000000"/>
        </w:rPr>
        <w:t>adania może być wkładem realizującego zadanie lub jego partnera i może zostać rozliczony tylko na podstawie:</w:t>
      </w:r>
    </w:p>
    <w:p w14:paraId="01233F9A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umowy/porozumienia o wykonywaniu świadczeń </w:t>
      </w:r>
      <w:proofErr w:type="spellStart"/>
      <w:r>
        <w:rPr>
          <w:color w:val="000000"/>
          <w:u w:color="000000"/>
        </w:rPr>
        <w:t>wolontarystycznych</w:t>
      </w:r>
      <w:proofErr w:type="spellEnd"/>
      <w:r>
        <w:rPr>
          <w:color w:val="000000"/>
          <w:u w:color="000000"/>
        </w:rPr>
        <w:t xml:space="preserve"> (wkład osobowy) Dotowanego,</w:t>
      </w:r>
    </w:p>
    <w:p w14:paraId="404BB895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umowy/porozumienia o świadczeniu pracy społecznej c</w:t>
      </w:r>
      <w:r>
        <w:rPr>
          <w:color w:val="000000"/>
          <w:u w:color="000000"/>
        </w:rPr>
        <w:t>złonka organizacji (wkład osobowy) w realizacji zadania Dotowanego,</w:t>
      </w:r>
    </w:p>
    <w:p w14:paraId="33F50A77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oświadczenia osoby wykonującej usługi na rzecz Dotowanego wraz z aktualną wyceną świadczonych usług potwierdzone przez Wykonawcę i Dotowanego (wkład osobowy).</w:t>
      </w:r>
    </w:p>
    <w:p w14:paraId="5A9F5078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59. </w:t>
      </w:r>
      <w:r>
        <w:rPr>
          <w:color w:val="000000"/>
          <w:u w:color="000000"/>
        </w:rPr>
        <w:t>Przez wkład niefinanso</w:t>
      </w:r>
      <w:r>
        <w:rPr>
          <w:color w:val="000000"/>
          <w:u w:color="000000"/>
        </w:rPr>
        <w:t>wy należy rozumieć nieodpłatną dobrowolną pracę:</w:t>
      </w:r>
    </w:p>
    <w:p w14:paraId="2CDEF23F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wolontariuszy udokumentowaną zawartymi porozumieniami, kartami pracy lub oświadczeniami wolontariuszy o wykonaniu powierzonych im zadań;</w:t>
      </w:r>
    </w:p>
    <w:p w14:paraId="00002EE3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członków organizacji udokumentowaną oświadczeniami o wykonaniu p</w:t>
      </w:r>
      <w:r>
        <w:rPr>
          <w:color w:val="000000"/>
          <w:u w:color="000000"/>
        </w:rPr>
        <w:t>owierzonych zadań.</w:t>
      </w:r>
    </w:p>
    <w:p w14:paraId="22135F55" w14:textId="77777777" w:rsidR="00A77B3E" w:rsidRDefault="00540F2C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Przy szacowaniu wielkości wkładu osobowego należy określić czynności, które zostały powierzone wolontariuszom bądź członkom organizacji, czas ich realizacji oraz koszty, jakie należałoby ponieść zatrudniając odpłatny personel. Wkład osob</w:t>
      </w:r>
      <w:r>
        <w:rPr>
          <w:color w:val="000000"/>
          <w:u w:color="000000"/>
        </w:rPr>
        <w:t>owy musi być skalkulowany wg ogólnie obowiązujących stawek rynkowych</w:t>
      </w:r>
      <w:r>
        <w:rPr>
          <w:b/>
          <w:color w:val="000000"/>
          <w:u w:color="000000"/>
        </w:rPr>
        <w:t>.</w:t>
      </w:r>
    </w:p>
    <w:p w14:paraId="5C3D0171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60. </w:t>
      </w:r>
      <w:r>
        <w:rPr>
          <w:color w:val="000000"/>
          <w:u w:color="000000"/>
        </w:rPr>
        <w:t>Każdy z dokumentów wymienionych w pkt. 55 i 58 musi dotyczyć zadania i zawierać dokładne dane dotyczące daty zawarcia/wystawienia, numeru dokumentu, rodzaju i zakresu wsparcia w real</w:t>
      </w:r>
      <w:r>
        <w:rPr>
          <w:color w:val="000000"/>
          <w:u w:color="000000"/>
        </w:rPr>
        <w:t>izację zadania, wartości wnoszonego wkładu osobowego lub świadczonej pracy społecznej, danych pozwalających na identyfikację Partnera (np. NIP, KRS, REGON). Dokumenty muszą podpisać osoby do tego uprawnione.</w:t>
      </w:r>
    </w:p>
    <w:p w14:paraId="2B6D3135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61. </w:t>
      </w:r>
      <w:r>
        <w:rPr>
          <w:color w:val="000000"/>
          <w:u w:color="000000"/>
        </w:rPr>
        <w:t>Wkład rzeczowy jest wliczany do wkładu własn</w:t>
      </w:r>
      <w:r>
        <w:rPr>
          <w:color w:val="000000"/>
          <w:u w:color="000000"/>
        </w:rPr>
        <w:t>ego zadania - to zaangażowanie na potrzeby zadania własnych zasobów, do których zaliczyć można:</w:t>
      </w:r>
    </w:p>
    <w:p w14:paraId="170579F9" w14:textId="77777777" w:rsidR="00A77B3E" w:rsidRDefault="00540F2C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lokale, boiska, sale (własne lub udostępnione)</w:t>
      </w:r>
    </w:p>
    <w:p w14:paraId="48251661" w14:textId="77777777" w:rsidR="00A77B3E" w:rsidRDefault="00540F2C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własne pojazdy (wg stawki za 1 km)</w:t>
      </w:r>
    </w:p>
    <w:p w14:paraId="51D867AC" w14:textId="77777777" w:rsidR="00A77B3E" w:rsidRDefault="00540F2C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własne zasoby (np. sprzęt sportowy, biurowy itp.).</w:t>
      </w:r>
    </w:p>
    <w:p w14:paraId="760E028E" w14:textId="77777777" w:rsidR="00A77B3E" w:rsidRDefault="00540F2C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Wkład </w:t>
      </w:r>
      <w:r>
        <w:rPr>
          <w:b/>
          <w:color w:val="000000"/>
          <w:u w:color="000000"/>
        </w:rPr>
        <w:t xml:space="preserve">rzeczowy nie jest wymagany, jeżeli jednak oferent go przewiduje powinien go wykazać (tak jak wkład </w:t>
      </w:r>
      <w:proofErr w:type="spellStart"/>
      <w:r>
        <w:rPr>
          <w:b/>
          <w:color w:val="000000"/>
          <w:u w:color="000000"/>
        </w:rPr>
        <w:t>osobowly</w:t>
      </w:r>
      <w:proofErr w:type="spellEnd"/>
      <w:r>
        <w:rPr>
          <w:b/>
          <w:color w:val="000000"/>
          <w:u w:color="000000"/>
        </w:rPr>
        <w:t xml:space="preserve">) w części IV.2. oferty oraz części V. "Kalkulacja przewidywanych kosztów realizacji zadania publicznego" V.A i V.B </w:t>
      </w:r>
      <w:proofErr w:type="spellStart"/>
      <w:r>
        <w:rPr>
          <w:b/>
          <w:color w:val="000000"/>
          <w:u w:color="000000"/>
        </w:rPr>
        <w:t>ppkt</w:t>
      </w:r>
      <w:proofErr w:type="spellEnd"/>
      <w:r>
        <w:rPr>
          <w:b/>
          <w:color w:val="000000"/>
          <w:u w:color="000000"/>
        </w:rPr>
        <w:t> 3.2. wraz z kalkulacją. Wkła</w:t>
      </w:r>
      <w:r>
        <w:rPr>
          <w:b/>
          <w:color w:val="000000"/>
          <w:u w:color="000000"/>
        </w:rPr>
        <w:t>d tego rodzaju wycenia się wg stawek rynkowych.</w:t>
      </w:r>
    </w:p>
    <w:p w14:paraId="1284EFF5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62. </w:t>
      </w:r>
      <w:r>
        <w:rPr>
          <w:color w:val="000000"/>
          <w:u w:color="000000"/>
        </w:rPr>
        <w:t>Działania merytoryczne odzwierciedlające harmonogram projektu oraz rezultaty zadeklarowane w ofercie lub Aktualizacji oferty należy dokumentować poprzez:</w:t>
      </w:r>
    </w:p>
    <w:p w14:paraId="10F652EA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dokumentację przeprowadzonej diagnozy potrzeb r</w:t>
      </w:r>
      <w:r>
        <w:rPr>
          <w:color w:val="000000"/>
          <w:u w:color="000000"/>
        </w:rPr>
        <w:t>ealizacji zadania (ankiety, wywiady, itp.)</w:t>
      </w:r>
    </w:p>
    <w:p w14:paraId="54D7845E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dokumenty potwierdzające osiągnięcie rezultatów ilościowych: listy obecności potwierdzone przez uczestnika własnoręcznym podpisem, protokoły ze spotkań, harmonogramy szkoleń, seminariów, zajęć, wycieczek, oświa</w:t>
      </w:r>
      <w:r>
        <w:rPr>
          <w:color w:val="000000"/>
          <w:u w:color="000000"/>
        </w:rPr>
        <w:t>dczenia o odbiorze nagród, korzystaniu z noclegu, przewozu osób, wyżywienia itp.,</w:t>
      </w:r>
    </w:p>
    <w:p w14:paraId="6AFDEE2D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dokumenty udowadniające osiągnięcie rezultatów jakościowych (wywiady, ankiety, opinie, itp.)</w:t>
      </w:r>
    </w:p>
    <w:p w14:paraId="2AA720FF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strony internetowe, prezentacje multimedialne, zdjęcia itp.,</w:t>
      </w:r>
    </w:p>
    <w:p w14:paraId="68A998CC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ulotki, plakaty, gadżety marketingowe itp.,</w:t>
      </w:r>
    </w:p>
    <w:p w14:paraId="4D57B2DC" w14:textId="77777777" w:rsidR="00A77B3E" w:rsidRDefault="00540F2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artykuły prasowe, internetowe, audycje radiowe, TV itp.</w:t>
      </w:r>
    </w:p>
    <w:p w14:paraId="38757937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63. </w:t>
      </w:r>
      <w:r>
        <w:rPr>
          <w:color w:val="000000"/>
          <w:u w:color="000000"/>
        </w:rPr>
        <w:t>Materiały dokumentujące merytoryczne działania winny posiadać informację o nazwie realizowanego zadania, podmiocie realizującym projekt oraz informac</w:t>
      </w:r>
      <w:r>
        <w:rPr>
          <w:color w:val="000000"/>
          <w:u w:color="000000"/>
        </w:rPr>
        <w:t>ję: „</w:t>
      </w:r>
      <w:r>
        <w:rPr>
          <w:b/>
          <w:color w:val="000000"/>
          <w:u w:color="000000"/>
        </w:rPr>
        <w:t>Zadanie współfinansowane ze środków Powiatu Zawierciańskiego” wraz z herbem powiatu (dostępny na stronie: www.zawiercie.powiat.pl  – Turystyka i Promocja).</w:t>
      </w:r>
    </w:p>
    <w:p w14:paraId="0DB7FDEA" w14:textId="77777777" w:rsidR="00A77B3E" w:rsidRDefault="00540F2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Sprawozdanie z realizacji zadania</w:t>
      </w:r>
    </w:p>
    <w:p w14:paraId="66949FB2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64. </w:t>
      </w:r>
      <w:r>
        <w:rPr>
          <w:color w:val="000000"/>
          <w:u w:color="000000"/>
        </w:rPr>
        <w:t xml:space="preserve">Sprawozdanie składa się osobiście </w:t>
      </w:r>
      <w:r>
        <w:rPr>
          <w:color w:val="000000"/>
          <w:u w:val="single" w:color="000000"/>
        </w:rPr>
        <w:t>w terminie</w:t>
      </w:r>
      <w:r>
        <w:rPr>
          <w:b/>
          <w:color w:val="000000"/>
          <w:u w:val="single" w:color="000000"/>
        </w:rPr>
        <w:t xml:space="preserve"> 30 dni</w:t>
      </w:r>
      <w:r>
        <w:rPr>
          <w:color w:val="000000"/>
          <w:u w:val="single" w:color="000000"/>
        </w:rPr>
        <w:t xml:space="preserve"> od dn</w:t>
      </w:r>
      <w:r>
        <w:rPr>
          <w:color w:val="000000"/>
          <w:u w:val="single" w:color="000000"/>
        </w:rPr>
        <w:t xml:space="preserve">ia zakończenia realizacji zadania </w:t>
      </w:r>
      <w:r>
        <w:rPr>
          <w:color w:val="000000"/>
          <w:u w:color="000000"/>
        </w:rPr>
        <w:t>w siedzibie Starostwa Powiatowego w Zawierciu, ul. Sienkiewicza 34 lub  przesyła pocztą na adres siedziby Starostwa, na formularzu zgodnym ze wzorem określonym w Rozporządzeniu Przewodniczącego Komitetu do spraw Pożytku Pu</w:t>
      </w:r>
      <w:r>
        <w:rPr>
          <w:color w:val="000000"/>
          <w:u w:color="000000"/>
        </w:rPr>
        <w:t>blicznego z dnia 24 października 2018 r. w sprawie wzorów ofert i ramowych wzorów umów dotyczących realizacji zadań publicznych oraz wzorów sprawozdań z wykonania tych zadań (Dz.U. z 2018 r. poz. 2057) oraz Rozporządzeniem Przewodniczącego Komitetu do spra</w:t>
      </w:r>
      <w:r>
        <w:rPr>
          <w:color w:val="000000"/>
          <w:u w:color="000000"/>
        </w:rPr>
        <w:t>w Pożytku Publicznego z dnia 24 października 2018 r. w sprawie uproszczonego wzoru oferty i uproszczonego wzoru sprawozdania z realizacji zadania publicznego (Dz.U. z 2018 r. poz. 2055).</w:t>
      </w:r>
    </w:p>
    <w:p w14:paraId="6EBF5783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65. </w:t>
      </w:r>
      <w:r>
        <w:rPr>
          <w:color w:val="000000"/>
          <w:u w:color="000000"/>
        </w:rPr>
        <w:t>W przypadku nie przedłożenia sprawozdania końcowego w </w:t>
      </w:r>
      <w:r>
        <w:rPr>
          <w:color w:val="000000"/>
          <w:u w:color="000000"/>
        </w:rPr>
        <w:t>terminie określonym w umowie, Dotowany zobowiązany jest do zwrotu dotacji w całości, wraz z odsetkami określonymi jak dla zaległości podatkowych (licząc od dnia przekazania środków z budżetu Powiatu).</w:t>
      </w:r>
    </w:p>
    <w:p w14:paraId="3D8D335A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66. </w:t>
      </w:r>
      <w:r>
        <w:rPr>
          <w:color w:val="000000"/>
          <w:u w:color="000000"/>
        </w:rPr>
        <w:t>Sprawozdanie musi zawierać szczegółowe informacje o</w:t>
      </w:r>
      <w:r>
        <w:rPr>
          <w:color w:val="000000"/>
          <w:u w:color="000000"/>
        </w:rPr>
        <w:t> zrealizowanych działaniach, zgodnie z ich układem zawartym w Ofercie lub Aktualizacji oferty, które były podstawą podpisania umowy. W opisie konieczne jest uwzględnienie m.in. wszystkich planowanych działań, zakresu, w jakim zostały one zrealizowane i wyj</w:t>
      </w:r>
      <w:r>
        <w:rPr>
          <w:color w:val="000000"/>
          <w:u w:color="000000"/>
        </w:rPr>
        <w:t>aśnienie ewentualnych odstępstw w ich realizacji (zarówno w zakresie działań, jak i w harmonogramie realizacji zadań). Dodatkowo w opisie należy uwzględnić informacje o wskaźnikach odpowiadających osiągniętym rezultatom realizacji zadania.</w:t>
      </w:r>
    </w:p>
    <w:p w14:paraId="6CF7D9C9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67. </w:t>
      </w:r>
      <w:r>
        <w:rPr>
          <w:b/>
          <w:color w:val="000000"/>
          <w:u w:color="000000"/>
        </w:rPr>
        <w:t>Oczekiwane r</w:t>
      </w:r>
      <w:r>
        <w:rPr>
          <w:b/>
          <w:color w:val="000000"/>
          <w:u w:color="000000"/>
        </w:rPr>
        <w:t>ezultaty realizacji zadania publicznego należy wskazać w sposób precyzyjny z możliwością  zmierzenia  oraz rozliczenia ich osiągnięcia. Elementami kluczowymi przy rozliczeniu jest określenie nie tylko samych rezultatów, ale także ich planowanego poziomu os</w:t>
      </w:r>
      <w:r>
        <w:rPr>
          <w:b/>
          <w:color w:val="000000"/>
          <w:u w:color="000000"/>
        </w:rPr>
        <w:t xml:space="preserve">iągnięcia oraz narzędzi pomiaru. W tabeli  - część III.6 oferty należy wymienić wszystkie planowane do osiągnięcia rezultaty ujęte w pkt 1 części III.5 oferty. </w:t>
      </w:r>
    </w:p>
    <w:p w14:paraId="7B6AE8E8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68. </w:t>
      </w:r>
      <w:r>
        <w:rPr>
          <w:color w:val="000000"/>
          <w:u w:color="000000"/>
        </w:rPr>
        <w:t>Plan i harmonogram działań w zakresie realizacji zadania publicznego powinien być określony</w:t>
      </w:r>
      <w:r>
        <w:rPr>
          <w:color w:val="000000"/>
          <w:u w:color="000000"/>
        </w:rPr>
        <w:t xml:space="preserve"> w ofercie w sposób szczegółowy i spójny z zestawieniem kosztów realizacji zadania. Grupę docelową należy wskazać szacunkowo z odniesieniem do zakładanych rezultatów  realizacji zadania.</w:t>
      </w:r>
    </w:p>
    <w:p w14:paraId="4F75F3E8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69. </w:t>
      </w:r>
      <w:r>
        <w:rPr>
          <w:color w:val="000000"/>
          <w:u w:color="000000"/>
        </w:rPr>
        <w:t>Akceptacja sprawozdania i rozliczenie dotacji polega na weryfikac</w:t>
      </w:r>
      <w:r>
        <w:rPr>
          <w:color w:val="000000"/>
          <w:u w:color="000000"/>
        </w:rPr>
        <w:t>ji przez Zleceniodawcę założonych w ofercie rezultatów i działań Zleceniobiorcy.</w:t>
      </w:r>
    </w:p>
    <w:p w14:paraId="7B1AED36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70. </w:t>
      </w:r>
      <w:r>
        <w:rPr>
          <w:b/>
          <w:color w:val="000000"/>
          <w:u w:color="000000"/>
        </w:rPr>
        <w:t>Rozliczenie dotacji polegać będzie na sprawdzeniu, czy udało się osiągnąć rezultaty                     w takim samym zakresie, w jakim ujęte zostały w złożonej ofercie. Z</w:t>
      </w:r>
      <w:r>
        <w:rPr>
          <w:b/>
          <w:color w:val="000000"/>
          <w:u w:color="000000"/>
        </w:rPr>
        <w:t>adanie uznaje się za rozliczone w przypadku osiągnięcia min. 80% rezultatów (dla każdego osobno)</w:t>
      </w:r>
      <w:r>
        <w:rPr>
          <w:color w:val="000000"/>
          <w:u w:color="000000"/>
        </w:rPr>
        <w:t>.</w:t>
      </w:r>
    </w:p>
    <w:p w14:paraId="530B19F7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71. </w:t>
      </w:r>
      <w:r>
        <w:rPr>
          <w:color w:val="000000"/>
          <w:u w:color="000000"/>
        </w:rPr>
        <w:t>Do sprawozdania należy załączyć  wypełnioną tabelę pt.: ”Zestawienie dokumentów księgowych związanych z realizacją zadania publicznego do kontroli” stanow</w:t>
      </w:r>
      <w:r>
        <w:rPr>
          <w:color w:val="000000"/>
          <w:u w:color="000000"/>
        </w:rPr>
        <w:t>iącą załącznik nr 1 do regulaminu.</w:t>
      </w:r>
    </w:p>
    <w:p w14:paraId="6BF0018E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72. </w:t>
      </w:r>
      <w:r>
        <w:rPr>
          <w:color w:val="000000"/>
          <w:u w:color="000000"/>
        </w:rPr>
        <w:t>Dotowany jest zobligowany do zachowania proporcji między wkładem własnym wskazanym w umowie i w kosztorysie stanowiącym załącznik do umowy, a wielkością przyznanej dotacji. W trakcie realizacji zadania stosunek środkó</w:t>
      </w:r>
      <w:r>
        <w:rPr>
          <w:color w:val="000000"/>
          <w:u w:color="000000"/>
        </w:rPr>
        <w:t>w własnych do dotacji nie może co do zasady ulec zmniejszeniu. Jednocześnie nie ma żadnych ograniczeń co do podniesienia wysokości zaangażowanych w zadanie środków własnych.</w:t>
      </w:r>
    </w:p>
    <w:p w14:paraId="717882D8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73. </w:t>
      </w:r>
      <w:r>
        <w:rPr>
          <w:color w:val="000000"/>
          <w:u w:color="000000"/>
        </w:rPr>
        <w:t xml:space="preserve">Oryginały wszystkich faktur, rachunków, umów, porozumień, oświadczeń i innych </w:t>
      </w:r>
      <w:r>
        <w:rPr>
          <w:color w:val="000000"/>
          <w:u w:color="000000"/>
        </w:rPr>
        <w:t>dokumentów, które dokumentują całość realizacji oferty: otrzymaną dotację na złożoną ofertę, wkład własny finansowy i niefinansowy (inne źródła uzyskanego wsparcia) należy okazać na żądanie Dotującego w trakcie trwania zadania oraz w momencie kontroli.</w:t>
      </w:r>
    </w:p>
    <w:p w14:paraId="374085CA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74.</w:t>
      </w:r>
      <w:r>
        <w:t> </w:t>
      </w:r>
      <w:r>
        <w:rPr>
          <w:color w:val="000000"/>
          <w:u w:color="000000"/>
        </w:rPr>
        <w:t>Plakaty dot. wydarzeń odbywających się w ramach realizacji zadania publicznego należy przedłożyć do konsultacji z Wydziałem Promocji Powiatu i Współpracy z NGO (wpromocji@zawiercie.powiat.pl).</w:t>
      </w:r>
    </w:p>
    <w:p w14:paraId="415970D2" w14:textId="77777777" w:rsidR="00A77B3E" w:rsidRDefault="00540F2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Zwrot dotacji, rozwiązanie umowy, kontrola realizacji zadania</w:t>
      </w:r>
    </w:p>
    <w:p w14:paraId="1F4A0B59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75. </w:t>
      </w:r>
      <w:r>
        <w:rPr>
          <w:color w:val="000000"/>
          <w:u w:color="000000"/>
        </w:rPr>
        <w:t xml:space="preserve">Dotowany musi zwrócić niewykorzystaną część dotacji przed złożeniem sprawozdania z wykonania zadania, bez wezwania Dotującego do jej zwrotu, w terminie określonym w umowie, </w:t>
      </w:r>
      <w:r>
        <w:rPr>
          <w:b/>
          <w:color w:val="000000"/>
          <w:u w:color="000000"/>
        </w:rPr>
        <w:t>nie później niż 15 dni od zakończenia realizacji zadania</w:t>
      </w:r>
      <w:r>
        <w:rPr>
          <w:color w:val="000000"/>
          <w:u w:color="000000"/>
        </w:rPr>
        <w:t>. Niewykorzystane środk</w:t>
      </w:r>
      <w:r>
        <w:rPr>
          <w:color w:val="000000"/>
          <w:u w:color="000000"/>
        </w:rPr>
        <w:t xml:space="preserve">i otrzymane z budżetu Powiatu na realizację zadania, Dotowany jest zobowiązany przekazać na wskazany w umowie rachunek bankowy z dopiskiem </w:t>
      </w:r>
      <w:r>
        <w:rPr>
          <w:i/>
          <w:color w:val="000000"/>
          <w:u w:color="000000"/>
        </w:rPr>
        <w:t>„Zwrot niewykorzystanych środków z umowy Nr …, z dnia …”</w:t>
      </w:r>
      <w:r>
        <w:rPr>
          <w:color w:val="000000"/>
          <w:u w:color="000000"/>
        </w:rPr>
        <w:t>.</w:t>
      </w:r>
    </w:p>
    <w:p w14:paraId="76A20DC0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76. </w:t>
      </w:r>
      <w:r>
        <w:rPr>
          <w:color w:val="000000"/>
          <w:u w:color="000000"/>
        </w:rPr>
        <w:t>Umowa może być rozwiązana na mocy porozumienia stron w </w:t>
      </w:r>
      <w:r>
        <w:rPr>
          <w:color w:val="000000"/>
          <w:u w:color="000000"/>
        </w:rPr>
        <w:t>przypadku wystąpienia okoliczności, za które strony nie ponoszą odpowiedzialności, a które uniemożliwiają wykonywanie umowy.</w:t>
      </w:r>
    </w:p>
    <w:p w14:paraId="41F67656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77. </w:t>
      </w:r>
      <w:r>
        <w:rPr>
          <w:color w:val="000000"/>
          <w:u w:color="000000"/>
        </w:rPr>
        <w:t>W przypadku rozwiązania umowy na mocy porozumienia stron, skutki finansowe oraz ewentualny zwrot środków finansowych, strony ok</w:t>
      </w:r>
      <w:r>
        <w:rPr>
          <w:color w:val="000000"/>
          <w:u w:color="000000"/>
        </w:rPr>
        <w:t>reślą w sporządzonym na tę okoliczność protokole.</w:t>
      </w:r>
    </w:p>
    <w:p w14:paraId="27269730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78. </w:t>
      </w:r>
      <w:r>
        <w:rPr>
          <w:color w:val="000000"/>
          <w:u w:color="000000"/>
        </w:rPr>
        <w:t>Umowa może być rozwiązana przez Dotującego ze skutkiem natychmiastowym w przypadku:</w:t>
      </w:r>
    </w:p>
    <w:p w14:paraId="0E82CD07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wykorzystywania udzielonej dotacji niezgodnie z przeznaczeniem,</w:t>
      </w:r>
    </w:p>
    <w:p w14:paraId="4B004F0C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nieterminowego lub nienależytego wykonywania umo</w:t>
      </w:r>
      <w:r>
        <w:rPr>
          <w:color w:val="000000"/>
          <w:u w:color="000000"/>
        </w:rPr>
        <w:t>wy, w tym w szczególności samowolnego zmniejszenia zakresu rzeczowego realizowanego zadania, stwierdzonego na podstawie wyników kontroli oraz oceny realizacji wniosków i zaleceń pokontrolnych,</w:t>
      </w:r>
    </w:p>
    <w:p w14:paraId="65E56077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przekazania przez Dotowanego części lub całości </w:t>
      </w:r>
      <w:r>
        <w:rPr>
          <w:color w:val="000000"/>
          <w:u w:color="000000"/>
        </w:rPr>
        <w:t>dotacji osobie trzeciej, pomimo, iż nie przewiduje tego umowa,</w:t>
      </w:r>
    </w:p>
    <w:p w14:paraId="2BB29EA8" w14:textId="77777777" w:rsidR="00A77B3E" w:rsidRDefault="00540F2C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odmowy poddania się kontroli przez Dotującego, bądź w terminie określonym przez Dotującego, nie doprowadzenie do usunięcia stwierdzonych nieprawidłowości.</w:t>
      </w:r>
    </w:p>
    <w:p w14:paraId="7E7D5C4F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</w:pPr>
      <w:r>
        <w:t>79. </w:t>
      </w:r>
      <w:r>
        <w:rPr>
          <w:color w:val="000000"/>
          <w:u w:color="000000"/>
        </w:rPr>
        <w:t xml:space="preserve">Rozwiązując umowę, </w:t>
      </w:r>
      <w:r>
        <w:rPr>
          <w:color w:val="000000"/>
          <w:u w:color="000000"/>
        </w:rPr>
        <w:t>Dotujący określi kwotę dotacji podlegającej zwrotowi w wyniku stwierdzenia okoliczności, o których mowa powyżej, wraz z odsetkami w wysokości określonej jak dla zaległości podatkowych, naliczanymi od dnia przekazania dotacji Dotowanemu, termin jej zwrotu o</w:t>
      </w:r>
      <w:r>
        <w:rPr>
          <w:color w:val="000000"/>
          <w:u w:color="000000"/>
        </w:rPr>
        <w:t>raz nazwę i numer konta, na które należy dokonać wpłaty.</w:t>
      </w:r>
    </w:p>
    <w:p w14:paraId="2A4B3544" w14:textId="77777777" w:rsidR="00A77B3E" w:rsidRDefault="00540F2C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80. </w:t>
      </w:r>
      <w:r>
        <w:rPr>
          <w:color w:val="000000"/>
          <w:u w:color="000000"/>
        </w:rPr>
        <w:t>Kontrola wykonania całości zadania może zostać przeprowadzona przez okres 5 lat, licząc od początku r</w:t>
      </w:r>
      <w:r>
        <w:rPr>
          <w:color w:val="000000"/>
          <w:u w:color="000000"/>
        </w:rPr>
        <w:t>oku następującego po roku, w którym Dotowany realizował zadanie publiczne.</w:t>
      </w:r>
    </w:p>
    <w:p w14:paraId="22474134" w14:textId="77777777" w:rsidR="00A77B3E" w:rsidRDefault="00540F2C">
      <w:pPr>
        <w:spacing w:before="120" w:after="120" w:line="360" w:lineRule="auto"/>
        <w:ind w:left="641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regulaminu</w:t>
      </w:r>
    </w:p>
    <w:p w14:paraId="229D3704" w14:textId="77777777" w:rsidR="00A77B3E" w:rsidRDefault="00540F2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Zestawienie dokumentów księgowych związanych z realizacją zadania publicznego do kontroli.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961"/>
        <w:gridCol w:w="1185"/>
        <w:gridCol w:w="1245"/>
        <w:gridCol w:w="975"/>
        <w:gridCol w:w="1125"/>
        <w:gridCol w:w="2025"/>
        <w:gridCol w:w="870"/>
        <w:gridCol w:w="1185"/>
      </w:tblGrid>
      <w:tr w:rsidR="00C8590B" w14:paraId="22E109A9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671A" w14:textId="77777777" w:rsidR="00A77B3E" w:rsidRDefault="00540F2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1156" w14:textId="77777777" w:rsidR="00A77B3E" w:rsidRDefault="00540F2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Nazwa wydatku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9CF41" w14:textId="77777777" w:rsidR="00A77B3E" w:rsidRDefault="00540F2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Numer dokumentu księgowego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0E79A" w14:textId="77777777" w:rsidR="00A77B3E" w:rsidRDefault="00540F2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</w:rPr>
              <w:t>wystawienia dokumentu księgowego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C382" w14:textId="77777777" w:rsidR="00A77B3E" w:rsidRDefault="00540F2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Łączna kwota wydatku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0D6C" w14:textId="77777777" w:rsidR="00A77B3E" w:rsidRDefault="00540F2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Wydatek poniesiony z dotacji (zł)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AEBF" w14:textId="77777777" w:rsidR="00A77B3E" w:rsidRDefault="00540F2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Wydatek poniesiony                        ze środków finansowych własnych, środków pochodzących z innych źródeł, wkładu osobowego lub rzeczowego (zł)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585F1" w14:textId="77777777" w:rsidR="00A77B3E" w:rsidRDefault="00540F2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Data zapłaty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3D01" w14:textId="77777777" w:rsidR="00A77B3E" w:rsidRDefault="00540F2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</w:rPr>
              <w:t>wykonania usługi</w:t>
            </w:r>
          </w:p>
        </w:tc>
      </w:tr>
      <w:tr w:rsidR="00C8590B" w14:paraId="172904F3" w14:textId="77777777"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58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926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FC4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AF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42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4D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19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E0F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5F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8590B" w14:paraId="70830BBB" w14:textId="77777777"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AC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1D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7D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73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ED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E2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70A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F23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25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8590B" w14:paraId="044B42FC" w14:textId="77777777"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01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88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83F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C6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09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08F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8D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5C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EE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8590B" w14:paraId="1C504232" w14:textId="77777777"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579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436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64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F6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DA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39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02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00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A8F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8590B" w14:paraId="33B40179" w14:textId="77777777"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2D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F80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79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FB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79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1D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D8F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007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8C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BA94804" w14:textId="77777777" w:rsidR="00A77B3E" w:rsidRDefault="00540F2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…………………………….………………………………...........</w:t>
      </w:r>
    </w:p>
    <w:p w14:paraId="483C78C0" w14:textId="77777777" w:rsidR="00A77B3E" w:rsidRDefault="00540F2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(Podpis osoby upoważnionej lub podpisy osób upoważnionych</w:t>
      </w:r>
    </w:p>
    <w:p w14:paraId="52F13989" w14:textId="77777777" w:rsidR="00A77B3E" w:rsidRDefault="00540F2C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do składania oświadczeń woli w imieniu Zleceniobiorcy)</w:t>
      </w:r>
    </w:p>
    <w:p w14:paraId="0B392A2B" w14:textId="77777777" w:rsidR="00C8590B" w:rsidRDefault="00C8590B">
      <w:pPr>
        <w:rPr>
          <w:szCs w:val="20"/>
        </w:rPr>
      </w:pPr>
    </w:p>
    <w:p w14:paraId="2B136E97" w14:textId="77777777" w:rsidR="00C8590B" w:rsidRDefault="00540F2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3866ED3" w14:textId="77777777" w:rsidR="00C8590B" w:rsidRDefault="00540F2C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W związku z realizacją Uchwały Nr XLI/422/21 Rady Powiatu Zawierciańskiego z dnia </w:t>
      </w:r>
      <w:r>
        <w:rPr>
          <w:szCs w:val="20"/>
        </w:rPr>
        <w:t>25 listopada 2021 roku w sprawie przyjęcia „Programu współpracy powiatu zawierciańskiego z organizacjami pozarządowymi oraz podmiotami wymienionymi w art. 3 ust. 3 ustawy o działalności pożytku publicznego i o wolontariacie na 2022 rok” Powiat przyznaje do</w:t>
      </w:r>
      <w:r>
        <w:rPr>
          <w:szCs w:val="20"/>
        </w:rPr>
        <w:t>tacje dla organizacji pozarządowych w trybie otwartych konkursów ofert lub z pominięciem procedury konkursowej. Regulamin określa zasady, tryb i kryteria rozpatrywania ofert oraz przyznawania dotacji na realizację zadań publicznych powiatu zawierciańskiego</w:t>
      </w:r>
      <w:r>
        <w:rPr>
          <w:szCs w:val="20"/>
        </w:rPr>
        <w:t xml:space="preserve"> w 2022r.</w:t>
      </w:r>
    </w:p>
    <w:sectPr w:rsidR="00C8590B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E6F0" w14:textId="77777777" w:rsidR="00540F2C" w:rsidRDefault="00540F2C">
      <w:r>
        <w:separator/>
      </w:r>
    </w:p>
  </w:endnote>
  <w:endnote w:type="continuationSeparator" w:id="0">
    <w:p w14:paraId="7AA8B521" w14:textId="77777777" w:rsidR="00540F2C" w:rsidRDefault="0054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8590B" w14:paraId="6185827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59DC271" w14:textId="77777777" w:rsidR="00C8590B" w:rsidRDefault="00540F2C">
          <w:pPr>
            <w:jc w:val="left"/>
            <w:rPr>
              <w:sz w:val="18"/>
            </w:rPr>
          </w:pPr>
          <w:r>
            <w:rPr>
              <w:sz w:val="18"/>
            </w:rPr>
            <w:t>Id: 8691193C-7B68-43E3-92BC-4A47FDB48FCD.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0394E80" w14:textId="77777777" w:rsidR="00C8590B" w:rsidRDefault="00540F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7B1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9EA8304" w14:textId="77777777" w:rsidR="00C8590B" w:rsidRDefault="00C8590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8590B" w14:paraId="2468FFD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92676EC" w14:textId="77777777" w:rsidR="00C8590B" w:rsidRDefault="00540F2C">
          <w:pPr>
            <w:jc w:val="left"/>
            <w:rPr>
              <w:sz w:val="18"/>
            </w:rPr>
          </w:pPr>
          <w:r>
            <w:rPr>
              <w:sz w:val="18"/>
            </w:rPr>
            <w:t>Id: 8691193C-7B68-43E3-92BC-4A47FDB48FCD.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3AD24CA" w14:textId="77777777" w:rsidR="00C8590B" w:rsidRDefault="00540F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7B1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B2AFC18" w14:textId="77777777" w:rsidR="00C8590B" w:rsidRDefault="00C8590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8590B" w14:paraId="0A5E3CB9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9BBD8B1" w14:textId="77777777" w:rsidR="00C8590B" w:rsidRDefault="00540F2C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8691193C-7B68-43E3-92BC-4A47FDB48FCD.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674D00C" w14:textId="758D5152" w:rsidR="00C8590B" w:rsidRDefault="00540F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7B1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C4C28F2" w14:textId="77777777" w:rsidR="00C8590B" w:rsidRDefault="00C8590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8590B" w14:paraId="0ACF32F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354643C" w14:textId="77777777" w:rsidR="00C8590B" w:rsidRDefault="00540F2C">
          <w:pPr>
            <w:jc w:val="left"/>
            <w:rPr>
              <w:sz w:val="18"/>
            </w:rPr>
          </w:pPr>
          <w:r>
            <w:rPr>
              <w:sz w:val="18"/>
            </w:rPr>
            <w:t>Id: 8691193C-7B68-43E3-92BC-4A47FDB48FCD.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7964483" w14:textId="4975A2C3" w:rsidR="00C8590B" w:rsidRDefault="00540F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7B1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9E27A8E" w14:textId="77777777" w:rsidR="00C8590B" w:rsidRDefault="00C8590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96A1" w14:textId="77777777" w:rsidR="00540F2C" w:rsidRDefault="00540F2C">
      <w:r>
        <w:separator/>
      </w:r>
    </w:p>
  </w:footnote>
  <w:footnote w:type="continuationSeparator" w:id="0">
    <w:p w14:paraId="5141DF06" w14:textId="77777777" w:rsidR="00540F2C" w:rsidRDefault="00540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40F2C"/>
    <w:rsid w:val="00A77B3E"/>
    <w:rsid w:val="00C8590B"/>
    <w:rsid w:val="00CA2A55"/>
    <w:rsid w:val="00E9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9EE71"/>
  <w15:docId w15:val="{F3FEF53C-A82C-4A58-AF3C-3309F5AB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4119</Words>
  <Characters>24715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28777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225/1356/22 z dnia 16 lutego 2022 r.</dc:title>
  <dc:subject>w sprawie przyjęcia „Regulaminu przyznawania dotacji na realizację zadań publicznych powiatu zawierciańskiego w^2022 roku”</dc:subject>
  <dc:creator>mzarnowiecka</dc:creator>
  <cp:lastModifiedBy>Małgorzata Żarnowiecka</cp:lastModifiedBy>
  <cp:revision>2</cp:revision>
  <dcterms:created xsi:type="dcterms:W3CDTF">2022-02-28T12:10:00Z</dcterms:created>
  <dcterms:modified xsi:type="dcterms:W3CDTF">2022-02-28T12:10:00Z</dcterms:modified>
  <cp:category>Akt prawny</cp:category>
</cp:coreProperties>
</file>