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68" w:rsidRPr="00946002" w:rsidRDefault="00D65668" w:rsidP="00D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pl-PL"/>
        </w:rPr>
      </w:pPr>
      <w:r w:rsidRPr="00946002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pl-PL"/>
        </w:rPr>
        <w:t>Projekt</w:t>
      </w:r>
    </w:p>
    <w:p w:rsidR="00D65668" w:rsidRPr="00946002" w:rsidRDefault="00D65668" w:rsidP="00D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:rsidR="00D65668" w:rsidRPr="00946002" w:rsidRDefault="00D65668" w:rsidP="00D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:rsidR="00D65668" w:rsidRPr="00946002" w:rsidRDefault="00D65668" w:rsidP="00D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94600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Uchwała Nr ....................</w:t>
      </w:r>
      <w:r w:rsidRPr="0094600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  <w:t>Rady Powiatu Zawierciańskiego</w:t>
      </w:r>
    </w:p>
    <w:p w:rsidR="00D65668" w:rsidRPr="00946002" w:rsidRDefault="00D65668" w:rsidP="00D6566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94600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.................... 2021 r.</w:t>
      </w:r>
    </w:p>
    <w:p w:rsidR="00D65668" w:rsidRPr="00946002" w:rsidRDefault="00D65668" w:rsidP="00D6566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4437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sprawie wprowadzenia zmian do S</w:t>
      </w:r>
      <w:bookmarkStart w:id="0" w:name="_GoBack"/>
      <w:bookmarkEnd w:id="0"/>
      <w:r w:rsidRPr="00946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tatutu Szpitala Powiatowego w Zawierciu</w:t>
      </w:r>
    </w:p>
    <w:p w:rsidR="00D65668" w:rsidRPr="00F53243" w:rsidRDefault="00D65668" w:rsidP="00D6566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 12 pkt 11 ustawy z dnia 5 czerwca 1998 r. o samorządzie powiatowym </w:t>
      </w:r>
      <w:r w:rsidRPr="00DC537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DC537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C5371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2020 r. poz. 920; zm.: Dz. U. z 2021 r. poz. 1038) </w:t>
      </w:r>
      <w:r w:rsidRPr="00946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 art. 42 ust. 4 ustawy z dnia 15 kwietnia 2011 r. o działalności leczniczej </w:t>
      </w:r>
      <w:r w:rsidRPr="00DC5371">
        <w:rPr>
          <w:rFonts w:ascii="Times New Roman" w:hAnsi="Times New Roman" w:cs="Times New Roman"/>
          <w:sz w:val="24"/>
          <w:szCs w:val="24"/>
        </w:rPr>
        <w:t>(t.</w:t>
      </w:r>
      <w:r w:rsidR="008D4B47">
        <w:rPr>
          <w:rFonts w:ascii="Times New Roman" w:hAnsi="Times New Roman" w:cs="Times New Roman"/>
          <w:sz w:val="24"/>
          <w:szCs w:val="24"/>
        </w:rPr>
        <w:t xml:space="preserve"> </w:t>
      </w:r>
      <w:r w:rsidRPr="00DC5371">
        <w:rPr>
          <w:rFonts w:ascii="Times New Roman" w:hAnsi="Times New Roman" w:cs="Times New Roman"/>
          <w:sz w:val="24"/>
          <w:szCs w:val="24"/>
        </w:rPr>
        <w:t>j. Dz. U. z 2021 r. poz. 711; zm.: Dz. U. z 2019 r. poz. 2331</w:t>
      </w:r>
      <w:r w:rsidR="008D4B47">
        <w:rPr>
          <w:rFonts w:ascii="Times New Roman" w:hAnsi="Times New Roman" w:cs="Times New Roman"/>
          <w:sz w:val="24"/>
          <w:szCs w:val="24"/>
        </w:rPr>
        <w:t>, Dz.U. z 2019 r. poz. 1655</w:t>
      </w:r>
      <w:r w:rsidRPr="00DC5371">
        <w:rPr>
          <w:rFonts w:ascii="Times New Roman" w:hAnsi="Times New Roman" w:cs="Times New Roman"/>
          <w:sz w:val="24"/>
          <w:szCs w:val="24"/>
        </w:rPr>
        <w:t>)</w:t>
      </w:r>
      <w:r w:rsidRPr="00946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 Dyrektora Szpitala Powiatowego w Zawierciu </w:t>
      </w:r>
      <w:r w:rsidRPr="00946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uchwala się, co następuje:</w:t>
      </w:r>
    </w:p>
    <w:p w:rsidR="00D65668" w:rsidRPr="005773AE" w:rsidRDefault="00D65668" w:rsidP="00D6566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6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9460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460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9460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wykazu „Zakładów leczniczych, Jednostek i Komórek Organizacyjnych Szpitala Powiatowego w Zawierciu”, stanowiącego załącznik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460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1 do Statutu Szpitala Powiatowego w Zawierciu (tekst jednolity Dz.</w:t>
      </w:r>
      <w:r w:rsidR="00F97F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460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Urz.</w:t>
      </w:r>
      <w:r w:rsidR="00F97F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Woj. </w:t>
      </w:r>
      <w:r w:rsidRPr="009460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Śl. rocznik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2021, poz.4035) polegającą na nadaniu</w:t>
      </w:r>
      <w:r w:rsidR="00F97FC9" w:rsidRPr="00F97F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pkt III lit.</w:t>
      </w:r>
      <w:r w:rsidR="007D73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A93DDD" w:rsidRPr="00A93D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A93D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ppkt</w:t>
      </w:r>
      <w:proofErr w:type="spellEnd"/>
      <w:r w:rsidR="00A93D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następującego brzmienia:</w:t>
      </w:r>
      <w:r w:rsidR="009E69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„Centralna Sterylizatornia</w:t>
      </w:r>
      <w:r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  <w:t>”</w:t>
      </w:r>
      <w:r w:rsidR="009E69D2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  <w:t>.</w:t>
      </w:r>
    </w:p>
    <w:p w:rsidR="00D65668" w:rsidRPr="00946002" w:rsidRDefault="00D65668" w:rsidP="00D6566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6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9460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zapisy Statutu Szpitala Powiatowego w Zawierciu pozostają bez zmian.</w:t>
      </w:r>
    </w:p>
    <w:p w:rsidR="00D65668" w:rsidRPr="00946002" w:rsidRDefault="00D65668" w:rsidP="00D6566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6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9460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 życie po upływie 14 dni od dnia ogłoszenia w Dzienniku Urzędowym  Województwa Śląskiego.</w:t>
      </w:r>
    </w:p>
    <w:p w:rsidR="00D65668" w:rsidRDefault="00D65668" w:rsidP="00D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65668" w:rsidRDefault="00D65668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76F4D" w:rsidRDefault="00D76F4D" w:rsidP="00D65668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:rsidR="00D65668" w:rsidRPr="000F1EE9" w:rsidRDefault="00D65668" w:rsidP="00D65668">
      <w:pPr>
        <w:pStyle w:val="Nagwek"/>
        <w:tabs>
          <w:tab w:val="clear" w:pos="4536"/>
          <w:tab w:val="left" w:pos="130"/>
          <w:tab w:val="left" w:pos="1548"/>
          <w:tab w:val="left" w:pos="3816"/>
          <w:tab w:val="right" w:pos="835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0F1EE9">
        <w:rPr>
          <w:rFonts w:ascii="Times New Roman" w:hAnsi="Times New Roman"/>
          <w:b/>
          <w:bCs/>
          <w:sz w:val="24"/>
          <w:szCs w:val="24"/>
        </w:rPr>
        <w:t>Uzasadnienie</w:t>
      </w:r>
    </w:p>
    <w:p w:rsidR="00D65668" w:rsidRPr="00D35C9E" w:rsidRDefault="00D65668" w:rsidP="00D65668">
      <w:pPr>
        <w:pStyle w:val="Nagwek"/>
        <w:tabs>
          <w:tab w:val="clear" w:pos="4536"/>
          <w:tab w:val="left" w:pos="130"/>
          <w:tab w:val="left" w:pos="1548"/>
          <w:tab w:val="left" w:pos="3816"/>
          <w:tab w:val="right" w:pos="835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Przebudowa Centralnej </w:t>
      </w:r>
      <w:proofErr w:type="spellStart"/>
      <w:r>
        <w:rPr>
          <w:rFonts w:ascii="Times New Roman" w:hAnsi="Times New Roman"/>
          <w:sz w:val="24"/>
          <w:szCs w:val="24"/>
        </w:rPr>
        <w:t>Sterylizatorni</w:t>
      </w:r>
      <w:proofErr w:type="spellEnd"/>
      <w:r>
        <w:rPr>
          <w:rFonts w:ascii="Times New Roman" w:hAnsi="Times New Roman"/>
          <w:sz w:val="24"/>
          <w:szCs w:val="24"/>
        </w:rPr>
        <w:t xml:space="preserve"> została przeprowadzona w zakresie projektu pn. „Poprawa jakości i dostępności do świadczeń zdrowotnych poprzez modernizację                             i doposażenie Szpitala Powiatowego w Zawierciu”, działanie 10.1, finansowanego ze środków Europejskiego Funduszu Rozwoju Regionalnego w ramach Regionalnego Programu Operacyjnego(RPO WSL) Województwa Śląskiego na lata 2014-2020, Oś Priorytetowa X „Rewitalizacja oraz infrastruktura społeczna i zdrowotna”, działanie 10.1 „Infrastruktura Ochrony Zdrowia”. Wszelkie sprzęty oraz urządzenia służące do sterylizacji po przebudowie znajdują się w jednym miejscu. Wprowadzona nazwa „Centralna Sterylizatornia” jest zgodna z nazewnictwem we wniosku o dofinansowanie realizacji w/w projektu.</w:t>
      </w:r>
    </w:p>
    <w:p w:rsidR="00D65668" w:rsidRDefault="00D65668" w:rsidP="00D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65668" w:rsidRDefault="00D65668" w:rsidP="00D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65668" w:rsidRDefault="00D65668" w:rsidP="00D65668"/>
    <w:p w:rsidR="001A30EB" w:rsidRDefault="001A30EB"/>
    <w:sectPr w:rsidR="001A3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49"/>
    <w:rsid w:val="001A30EB"/>
    <w:rsid w:val="003043A7"/>
    <w:rsid w:val="004437FC"/>
    <w:rsid w:val="007C5249"/>
    <w:rsid w:val="007D73CE"/>
    <w:rsid w:val="008D4B47"/>
    <w:rsid w:val="009E69D2"/>
    <w:rsid w:val="00A93DDD"/>
    <w:rsid w:val="00D65668"/>
    <w:rsid w:val="00D76F4D"/>
    <w:rsid w:val="00F9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CA65A-8A38-4A1D-9B0A-0E86962A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66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65668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zh-CN"/>
    </w:rPr>
  </w:style>
  <w:style w:type="character" w:customStyle="1" w:styleId="NagwekZnak">
    <w:name w:val="Nagłówek Znak"/>
    <w:basedOn w:val="Domylnaczcionkaakapitu"/>
    <w:link w:val="Nagwek"/>
    <w:semiHidden/>
    <w:rsid w:val="00D65668"/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12</cp:revision>
  <dcterms:created xsi:type="dcterms:W3CDTF">2021-07-05T05:29:00Z</dcterms:created>
  <dcterms:modified xsi:type="dcterms:W3CDTF">2021-07-15T11:12:00Z</dcterms:modified>
</cp:coreProperties>
</file>