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36" w:rsidRPr="00995F36" w:rsidRDefault="00995F36" w:rsidP="00DE1E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995F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Wy</w:t>
      </w:r>
      <w:r w:rsidR="00DE1E55" w:rsidRPr="00DE1E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kaz nieruchomości </w:t>
      </w:r>
      <w:r w:rsidR="00DE1E55" w:rsidRPr="00DE1E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stanowiącej własność Powiatu</w:t>
      </w:r>
      <w:r w:rsidR="00DE1E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Zawierciańskiego</w:t>
      </w:r>
      <w:r w:rsidR="00DE1E55" w:rsidRPr="00DE1E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Pr="00DE1E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przeznaczonej do sprzedaży w drodze przetargu</w:t>
      </w:r>
      <w:r w:rsidR="00DE1E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ustnego nieograniczonego</w:t>
      </w:r>
      <w:r w:rsidRPr="00DE1E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6"/>
        <w:gridCol w:w="1558"/>
        <w:gridCol w:w="1634"/>
        <w:gridCol w:w="1816"/>
        <w:gridCol w:w="2361"/>
        <w:gridCol w:w="3565"/>
        <w:gridCol w:w="1524"/>
      </w:tblGrid>
      <w:tr w:rsidR="002C72EA" w:rsidRPr="00995F36" w:rsidTr="00DA0377">
        <w:trPr>
          <w:tblCellSpacing w:w="0" w:type="dxa"/>
        </w:trPr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Położenie nieruchomości</w:t>
            </w:r>
          </w:p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Oznaczenie nieruchomości</w:t>
            </w:r>
            <w:r w:rsidR="00FF2DCF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działki)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FF2DCF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</w:t>
            </w:r>
            <w:r w:rsidR="00995F36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owierzchnia nieruchomości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F36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95F36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(m</w:t>
            </w:r>
            <w:r w:rsidR="00995F36" w:rsidRPr="00C767A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2</w:t>
            </w:r>
            <w:r w:rsidR="00995F36" w:rsidRPr="00995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C767AE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</w:t>
            </w:r>
            <w:r w:rsidR="00995F36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Księgi Wieczystej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Przeznaczenie</w:t>
            </w:r>
            <w:r w:rsidR="00C767AE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F558E9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</w:t>
            </w:r>
            <w:r w:rsidR="00C767AE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nieruchomości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</w:t>
            </w:r>
            <w:r w:rsidR="00F558E9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</w:t>
            </w:r>
            <w:r w:rsidR="003C0131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</w:t>
            </w:r>
            <w:r w:rsidR="00F558E9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</w:t>
            </w:r>
            <w:r w:rsid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</w:t>
            </w:r>
            <w:r w:rsidR="00F558E9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nieruchomości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995F36" w:rsidP="002C72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</w:t>
            </w:r>
            <w:r w:rsidR="008A0DEA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wywoławcz</w:t>
            </w:r>
            <w:r w:rsidR="008A0DEA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 </w:t>
            </w:r>
            <w:r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nieruchomości</w:t>
            </w:r>
            <w:r w:rsidR="002C72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(netto)</w:t>
            </w:r>
            <w:r w:rsidR="008A0DEA" w:rsidRPr="00C7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2C72EA" w:rsidRPr="00995F36" w:rsidTr="00DA0377">
        <w:trPr>
          <w:tblCellSpacing w:w="0" w:type="dxa"/>
        </w:trPr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640A5F" w:rsidP="00640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woj. śląskie   powiat zawierciański, gm. Zawiercie, miejscowość Zawiercie     </w:t>
            </w:r>
            <w:r w:rsidR="008A0DEA" w:rsidRPr="00C767AE">
              <w:rPr>
                <w:rFonts w:ascii="Times New Roman" w:eastAsia="Times New Roman" w:hAnsi="Times New Roman" w:cs="Times New Roman"/>
                <w:lang w:eastAsia="pl-PL"/>
              </w:rPr>
              <w:t>obręb Zawiercie</w:t>
            </w:r>
            <w:r w:rsidR="00FF2DCF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F36" w:rsidRPr="00995F36">
              <w:rPr>
                <w:rFonts w:ascii="Times New Roman" w:eastAsia="Times New Roman" w:hAnsi="Times New Roman" w:cs="Times New Roman"/>
                <w:lang w:eastAsia="pl-PL"/>
              </w:rPr>
              <w:t>ulica:</w:t>
            </w:r>
            <w:r w:rsidR="008A0DEA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Rataja</w:t>
            </w:r>
          </w:p>
          <w:p w:rsidR="00995F36" w:rsidRPr="00995F36" w:rsidRDefault="00995F36" w:rsidP="00C76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DCF" w:rsidRPr="00C767AE" w:rsidRDefault="00FF2DCF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5F36" w:rsidRPr="00995F36" w:rsidRDefault="008A0DEA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>8/8</w:t>
            </w:r>
          </w:p>
          <w:p w:rsidR="00995F36" w:rsidRPr="00995F36" w:rsidRDefault="00995F36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DCF" w:rsidRPr="00C767AE" w:rsidRDefault="00FF2DCF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5F36" w:rsidRPr="00995F36" w:rsidRDefault="008A0DEA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>926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DCF" w:rsidRPr="00C767AE" w:rsidRDefault="00FF2DCF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5F36" w:rsidRPr="00995F36" w:rsidRDefault="0017272B" w:rsidP="00FF2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>CZ1Z/00082346/7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72B" w:rsidRPr="00995F36" w:rsidRDefault="0017272B" w:rsidP="00F55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>Zgodnie z</w:t>
            </w:r>
            <w:r w:rsidR="00F558E9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zapisami uchwały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nr XXVIII/359/08 Rady Miejskiej w Zawierciu z dnia 29.10.2008 r.</w:t>
            </w:r>
            <w:r w:rsidR="00F558E9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w sprawie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miejscowego planu zagospodarowania przestrzennego miasta Zawiercie dla obszaru obejm</w:t>
            </w:r>
            <w:r w:rsidR="00F558E9" w:rsidRPr="00C767AE">
              <w:rPr>
                <w:rFonts w:ascii="Times New Roman" w:eastAsia="Times New Roman" w:hAnsi="Times New Roman" w:cs="Times New Roman"/>
                <w:lang w:eastAsia="pl-PL"/>
              </w:rPr>
              <w:t>ującego rejon Osiedla Argentyna, działka położona jest w terenach oznaczonych jako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</w:t>
            </w:r>
            <w:r w:rsidR="00F558E9"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41UO – tereny usług oświaty                                                  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F36" w:rsidRPr="00995F36" w:rsidRDefault="008D0772" w:rsidP="00420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>Nieruchomość</w:t>
            </w:r>
            <w:r w:rsidR="00FC7E15">
              <w:rPr>
                <w:rFonts w:ascii="Times New Roman" w:eastAsia="Times New Roman" w:hAnsi="Times New Roman" w:cs="Times New Roman"/>
                <w:lang w:eastAsia="pl-PL"/>
              </w:rPr>
              <w:t xml:space="preserve"> gruntowa</w:t>
            </w:r>
            <w:r w:rsidRPr="00C767AE">
              <w:rPr>
                <w:rFonts w:ascii="Times New Roman" w:eastAsia="Times New Roman" w:hAnsi="Times New Roman" w:cs="Times New Roman"/>
                <w:lang w:eastAsia="pl-PL"/>
              </w:rPr>
              <w:t xml:space="preserve"> niezabudowana</w:t>
            </w:r>
            <w:r w:rsidR="008B56C4">
              <w:rPr>
                <w:rFonts w:ascii="Times New Roman" w:eastAsia="Times New Roman" w:hAnsi="Times New Roman" w:cs="Times New Roman"/>
                <w:lang w:eastAsia="pl-PL"/>
              </w:rPr>
              <w:t>, wydzielona z terenu szkoły. Kształt nieregularnego i wydłużonego wielokąta</w:t>
            </w:r>
            <w:r w:rsidR="006C189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B56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2424B" w:rsidRPr="00C767AE">
              <w:rPr>
                <w:rFonts w:ascii="Times New Roman" w:eastAsia="Times New Roman" w:hAnsi="Times New Roman" w:cs="Times New Roman"/>
                <w:lang w:eastAsia="pl-PL"/>
              </w:rPr>
              <w:t>Działka posiada bezpośredni dostęp do lokalnej drogi publicznej – ul. Rataja</w:t>
            </w:r>
            <w:r w:rsidR="008B56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DCF" w:rsidRPr="00C767AE" w:rsidRDefault="00FF2DCF" w:rsidP="00FF2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72EA" w:rsidRPr="00345FC1" w:rsidRDefault="00FC7E15" w:rsidP="002C72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45</w:t>
            </w:r>
            <w:r w:rsidR="002C72EA" w:rsidRPr="00345FC1">
              <w:rPr>
                <w:rFonts w:ascii="Times New Roman" w:eastAsia="Times New Roman" w:hAnsi="Times New Roman" w:cs="Times New Roman"/>
                <w:b/>
                <w:lang w:eastAsia="pl-PL"/>
              </w:rPr>
              <w:t> 000,00</w:t>
            </w:r>
            <w:r w:rsidR="00995F36" w:rsidRPr="00345FC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  <w:r w:rsidR="002C72EA" w:rsidRPr="00345FC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FF2DCF" w:rsidRPr="00995F36" w:rsidRDefault="002C72EA" w:rsidP="007C5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r w:rsidR="000D2499">
              <w:rPr>
                <w:rFonts w:ascii="Times New Roman" w:eastAsia="Times New Roman" w:hAnsi="Times New Roman" w:cs="Times New Roman"/>
                <w:lang w:eastAsia="pl-PL"/>
              </w:rPr>
              <w:t>ceny</w:t>
            </w:r>
            <w:r w:rsidR="007C5B8C">
              <w:rPr>
                <w:rFonts w:ascii="Times New Roman" w:eastAsia="Times New Roman" w:hAnsi="Times New Roman" w:cs="Times New Roman"/>
                <w:lang w:eastAsia="pl-PL"/>
              </w:rPr>
              <w:t xml:space="preserve">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doliczony zostanie podatek VAT – 23%</w:t>
            </w:r>
          </w:p>
        </w:tc>
      </w:tr>
    </w:tbl>
    <w:p w:rsidR="00995F36" w:rsidRPr="00995F36" w:rsidRDefault="003C0131" w:rsidP="00995F3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C767AE">
        <w:rPr>
          <w:rFonts w:ascii="Times New Roman" w:eastAsia="Times New Roman" w:hAnsi="Times New Roman" w:cs="Times New Roman"/>
          <w:lang w:eastAsia="pl-PL"/>
        </w:rPr>
        <w:t>Wykaz wywieszono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 na  </w:t>
      </w:r>
      <w:r w:rsidR="00480FE9" w:rsidRPr="00995F36"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>21 dni począwszy od dnia 21 maja 2021</w:t>
      </w:r>
      <w:r w:rsidR="00480FE9" w:rsidRPr="00995F3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 na </w:t>
      </w:r>
      <w:r w:rsidRPr="00C767AE">
        <w:rPr>
          <w:rFonts w:ascii="Times New Roman" w:eastAsia="Times New Roman" w:hAnsi="Times New Roman" w:cs="Times New Roman"/>
          <w:lang w:eastAsia="pl-PL"/>
        </w:rPr>
        <w:t xml:space="preserve">tablicy 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ogłoszeń w Starostwie Powiatowym w Zawierciu, ponadto informację o wywieszeniu wykazu opublikowano </w:t>
      </w:r>
      <w:r w:rsidRPr="00C767AE">
        <w:rPr>
          <w:rFonts w:ascii="Times New Roman" w:eastAsia="Times New Roman" w:hAnsi="Times New Roman" w:cs="Times New Roman"/>
          <w:lang w:eastAsia="pl-PL"/>
        </w:rPr>
        <w:t xml:space="preserve"> w prasie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 lokalnej i na stronach internetowych urzędu</w:t>
      </w:r>
      <w:r w:rsidR="00C767AE">
        <w:rPr>
          <w:rFonts w:ascii="Times New Roman" w:eastAsia="Times New Roman" w:hAnsi="Times New Roman" w:cs="Times New Roman"/>
          <w:lang w:eastAsia="pl-PL"/>
        </w:rPr>
        <w:t>.</w:t>
      </w:r>
      <w:r w:rsidRPr="00C767A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</w:t>
      </w:r>
      <w:r w:rsidR="00C767AE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480FE9" w:rsidRPr="00C767AE">
        <w:rPr>
          <w:rFonts w:ascii="Times New Roman" w:eastAsia="Times New Roman" w:hAnsi="Times New Roman" w:cs="Times New Roman"/>
          <w:lang w:eastAsia="pl-PL"/>
        </w:rPr>
        <w:t xml:space="preserve">  </w:t>
      </w:r>
      <w:r w:rsidR="00995F36" w:rsidRPr="00995F36">
        <w:rPr>
          <w:rFonts w:ascii="Times New Roman" w:eastAsia="Times New Roman" w:hAnsi="Times New Roman" w:cs="Times New Roman"/>
          <w:lang w:eastAsia="pl-PL"/>
        </w:rPr>
        <w:t xml:space="preserve">Wszelkie wnioski, o których mowa w art. 34 ust.1 </w:t>
      </w:r>
      <w:proofErr w:type="spellStart"/>
      <w:r w:rsidR="00995F36" w:rsidRPr="00995F3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995F36" w:rsidRPr="00995F36">
        <w:rPr>
          <w:rFonts w:ascii="Times New Roman" w:eastAsia="Times New Roman" w:hAnsi="Times New Roman" w:cs="Times New Roman"/>
          <w:lang w:eastAsia="pl-PL"/>
        </w:rPr>
        <w:t xml:space="preserve"> 1 i 2 ustawy z dnia 21 sierpnia 1997 r. o gospodarce nieruchomościami należy składać w terminie 6 tygodni od dnia</w:t>
      </w:r>
      <w:r w:rsidR="00FC7E15">
        <w:rPr>
          <w:rFonts w:ascii="Times New Roman" w:eastAsia="Times New Roman" w:hAnsi="Times New Roman" w:cs="Times New Roman"/>
          <w:lang w:eastAsia="pl-PL"/>
        </w:rPr>
        <w:t xml:space="preserve"> wywieszenia niniejszego wykazu tj. do dnia 2 lipca 2021 r.</w:t>
      </w:r>
    </w:p>
    <w:p w:rsidR="006757EE" w:rsidRDefault="006757EE"/>
    <w:sectPr w:rsidR="006757EE" w:rsidSect="00995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F36"/>
    <w:rsid w:val="0002424B"/>
    <w:rsid w:val="000D2499"/>
    <w:rsid w:val="001605E5"/>
    <w:rsid w:val="0017272B"/>
    <w:rsid w:val="00223515"/>
    <w:rsid w:val="002C72EA"/>
    <w:rsid w:val="00345FC1"/>
    <w:rsid w:val="003C0131"/>
    <w:rsid w:val="004209A2"/>
    <w:rsid w:val="00480FE9"/>
    <w:rsid w:val="00640A5F"/>
    <w:rsid w:val="006757EE"/>
    <w:rsid w:val="006C189B"/>
    <w:rsid w:val="007C5B8C"/>
    <w:rsid w:val="008A0DEA"/>
    <w:rsid w:val="008B56C4"/>
    <w:rsid w:val="008D0772"/>
    <w:rsid w:val="00913F57"/>
    <w:rsid w:val="00995F36"/>
    <w:rsid w:val="00C767AE"/>
    <w:rsid w:val="00DA0377"/>
    <w:rsid w:val="00DE1E55"/>
    <w:rsid w:val="00F558E9"/>
    <w:rsid w:val="00FC7E15"/>
    <w:rsid w:val="00F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EE"/>
  </w:style>
  <w:style w:type="paragraph" w:styleId="Nagwek1">
    <w:name w:val="heading 1"/>
    <w:basedOn w:val="Normalny"/>
    <w:link w:val="Nagwek1Znak"/>
    <w:uiPriority w:val="9"/>
    <w:qFormat/>
    <w:rsid w:val="00995F3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F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95F36"/>
    <w:rPr>
      <w:b/>
      <w:bCs/>
    </w:rPr>
  </w:style>
  <w:style w:type="character" w:styleId="Uwydatnienie">
    <w:name w:val="Emphasis"/>
    <w:basedOn w:val="Domylnaczcionkaakapitu"/>
    <w:uiPriority w:val="20"/>
    <w:qFormat/>
    <w:rsid w:val="00995F3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95F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wkregiel</dc:creator>
  <cp:lastModifiedBy>wkregiel</cp:lastModifiedBy>
  <cp:revision>8</cp:revision>
  <cp:lastPrinted>2021-05-17T10:21:00Z</cp:lastPrinted>
  <dcterms:created xsi:type="dcterms:W3CDTF">2021-05-17T08:02:00Z</dcterms:created>
  <dcterms:modified xsi:type="dcterms:W3CDTF">2021-05-18T07:44:00Z</dcterms:modified>
</cp:coreProperties>
</file>