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575D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  <w:r>
        <w:rPr>
          <w:rFonts w:ascii="Times New Roman" w:eastAsia="Times New Roman" w:hAnsi="Times New Roman" w:cs="Times New Roman"/>
          <w:i/>
          <w:iCs/>
          <w:caps/>
          <w:lang w:eastAsia="pl-PL"/>
        </w:rPr>
        <w:t>Projekt</w:t>
      </w:r>
    </w:p>
    <w:p w14:paraId="548073D5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5EE8A58B" w14:textId="77777777" w:rsidR="006C0773" w:rsidRDefault="006C0773" w:rsidP="006C077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1E23A64E" w14:textId="77777777" w:rsidR="006C0773" w:rsidRDefault="006C0773" w:rsidP="006C077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58AFCBE3" w14:textId="77777777" w:rsidR="006C0773" w:rsidRDefault="006C0773" w:rsidP="006C077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6B2D9D3A" w14:textId="77777777" w:rsidR="006C0773" w:rsidRDefault="006C0773" w:rsidP="006C077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4FF5AB23" w14:textId="77777777" w:rsidR="006C0773" w:rsidRDefault="006C0773" w:rsidP="006C0773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pkt III lit A Komórki Organizacyjne Jednostki Organizacyjnej zakładu leczniczego pod nazwą Szpital – lokalizacja 42 – 400 Zawiercie, ul. Miodowa 14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4 otrzymuje brzmienie: „Oddział Położniczo – Ginekologiczny z Blokiem Porodowym 30 łóżek        </w:t>
      </w:r>
      <w:r>
        <w:rPr>
          <w:rFonts w:ascii="Times New Roman" w:hAnsi="Times New Roman"/>
          <w:i/>
          <w:iCs/>
          <w:sz w:val="24"/>
          <w:szCs w:val="24"/>
        </w:rPr>
        <w:t>w tym 2 łóżka intensywnej opieki medycznej”</w:t>
      </w:r>
    </w:p>
    <w:p w14:paraId="1EB33B4D" w14:textId="77777777" w:rsidR="006C0773" w:rsidRDefault="006C0773" w:rsidP="006C077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Inne zapisy Statutu Szpitala Powiatowego w Zawierciu pozostają bez zmian.</w:t>
      </w:r>
    </w:p>
    <w:p w14:paraId="5CF6CDCA" w14:textId="77777777" w:rsidR="006C0773" w:rsidRDefault="006C0773" w:rsidP="006C077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0341AFE7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05EB84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28DC15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8FD3C8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5ABC7928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0B80DF6E" w14:textId="77777777" w:rsidR="006C0773" w:rsidRDefault="006C0773" w:rsidP="006C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6A084804" w14:textId="77777777" w:rsidR="006C0773" w:rsidRDefault="006C0773" w:rsidP="006C0773">
      <w:pPr>
        <w:tabs>
          <w:tab w:val="left" w:pos="130"/>
          <w:tab w:val="left" w:pos="1548"/>
          <w:tab w:val="left" w:pos="3816"/>
          <w:tab w:val="center" w:pos="4536"/>
          <w:tab w:val="right" w:pos="8352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Przebudowa Oddziału Chorób Wewnętrznych z Pododdziałem Kardiologicznym, Oddziału Położniczo-Ginekologicznego z Blokiem Porodowym oraz Oddziału Noworodków                        z Pododdziałem Patologii Noworodka została przeprowadzona w zakresie projektu   pn. „Poprawa jakości i dostępności do świadczeń zdrowotnych poprzez modernizację                              i doposażenie Szpitala Powiatowego w Zawierciu”, działanie 10.1, finansowanego ze środków Europejskiego Funduszu Rozwoju Regionalnego  w ramach Regionalnego Programu Operacyjnego (RPO WSL) Województwa Śląskiego na lata 2014-2020 , Oś Priorytetowa X  „Rewitalizacja oraz infrastruktura społeczna  i zdrowotna”, działanie 10.1 „Infrastruktura Ochrony Zdrowia”.</w:t>
      </w:r>
    </w:p>
    <w:p w14:paraId="5ABF9F1D" w14:textId="77777777" w:rsidR="006C0773" w:rsidRDefault="006C0773" w:rsidP="006C0773"/>
    <w:p w14:paraId="75FD8E6C" w14:textId="77777777" w:rsidR="00553EBC" w:rsidRDefault="00553EBC"/>
    <w:sectPr w:rsidR="0055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11"/>
    <w:rsid w:val="004D1311"/>
    <w:rsid w:val="00553EBC"/>
    <w:rsid w:val="006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27BAA-BD63-4EB0-BBB9-15B3CBF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77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6C0773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6C0773"/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2021-02-23T09:16:00Z</dcterms:created>
  <dcterms:modified xsi:type="dcterms:W3CDTF">2021-02-23T09:17:00Z</dcterms:modified>
</cp:coreProperties>
</file>