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EB" w:rsidRPr="00CD69EF" w:rsidRDefault="001927EB" w:rsidP="00CD69E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Proc</w:t>
      </w:r>
      <w:r w:rsidR="00080BA0"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edura wykreślenia niepublicznej</w:t>
      </w:r>
      <w:r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szkoły i placówki oświatowej z ewidencji prowadzonej przez </w:t>
      </w:r>
      <w:r w:rsidR="00080BA0" w:rsidRPr="00CD69E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powiat zawierciański</w:t>
      </w:r>
      <w:bookmarkStart w:id="0" w:name="_GoBack"/>
      <w:bookmarkEnd w:id="0"/>
    </w:p>
    <w:p w:rsidR="00FF1C8E" w:rsidRDefault="001927EB" w:rsidP="00080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Procedura opisuje sposób wykreślania niepublicznych, szkół i placówek prowadzonych przez osoby fizyczne i osoby prawne inne niż jednostki samorządu terytorialnego </w:t>
      </w:r>
      <w:r w:rsidR="00080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ewidencji prowadzonej przez </w:t>
      </w:r>
      <w:r w:rsidR="00FF1C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 zawierciański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1927EB" w:rsidRPr="001927EB" w:rsidRDefault="001927EB" w:rsidP="00080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Przepisy prawa oświatowego określają przypadki, w których nastę</w:t>
      </w:r>
      <w:r w:rsidR="00080B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puje wykreślenie niepublicznej </w:t>
      </w: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szkoły lub placówki z ewidencji prowadzonej przez jednostkę samorządu terytorialnego. Wykreślenie szkoły lub placówki z ewidencji równoznaczne jest z jej likwidacją.</w:t>
      </w:r>
    </w:p>
    <w:p w:rsidR="001927EB" w:rsidRPr="001927EB" w:rsidRDefault="001927EB" w:rsidP="0019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7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1927EB" w:rsidRPr="001927EB" w:rsidRDefault="00CD69EF" w:rsidP="00192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/document/18558680?unitId=art(169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169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6" w:anchor="/document/18558680?unitId=art(172)ust(4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172 ust. 4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7" w:anchor="/document/18558680?unitId=art(172)ust(5)&amp;cm=DOCUMENT" w:history="1">
        <w:r w:rsidR="001927EB" w:rsidRPr="001927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5</w:t>
        </w:r>
      </w:hyperlink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– Prawo oświatowe, dalej: </w:t>
      </w:r>
      <w:proofErr w:type="spellStart"/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>u.p.o</w:t>
      </w:r>
      <w:proofErr w:type="spellEnd"/>
      <w:r w:rsidR="001927EB" w:rsidRPr="001927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27EB" w:rsidRPr="00FF1C8E" w:rsidRDefault="001927EB" w:rsidP="00FF1C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Wykreślenie niepublicznej szkoły lub placówki z ewidencji prowadzonej przez </w:t>
      </w:r>
      <w:r w:rsidR="00080BA0"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zawierciański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powodu ich likwidacji</w:t>
      </w:r>
    </w:p>
    <w:p w:rsidR="00080BA0" w:rsidRPr="00080BA0" w:rsidRDefault="00080BA0" w:rsidP="00080BA0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832"/>
        <w:gridCol w:w="2016"/>
        <w:gridCol w:w="1714"/>
        <w:gridCol w:w="2098"/>
      </w:tblGrid>
      <w:tr w:rsidR="00FF1C8E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 z komentarzem</w:t>
            </w:r>
          </w:p>
        </w:tc>
      </w:tr>
      <w:tr w:rsidR="00FF1C8E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Podjęcie zamiaru w sprawie likwidacji niepublicznej szkoły lub placówki i poinformowanie o zamiarze i przyczynach likwidacji właściwe podmioty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fizyczna lub osoba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:rsidR="001927EB" w:rsidRPr="00080BA0" w:rsidRDefault="00CD69EF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8" w:anchor="/document/318883813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Pismo do rodziców uczniów o likwid</w:t>
              </w:r>
              <w:r w:rsidR="00FF1C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acji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niepublicznej szkoły lub placówki</w:t>
              </w:r>
            </w:hyperlink>
          </w:p>
          <w:p w:rsidR="001927EB" w:rsidRPr="00080BA0" w:rsidRDefault="00CD69EF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9" w:anchor="/document/318883814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Pismo </w:t>
              </w:r>
              <w:r w:rsidR="00E7149C" w:rsidRPr="00E7149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o likwidacji niepublicznej szkoły lub placówki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do organu, który dokonał wpisu do ewidencji </w:t>
              </w:r>
            </w:hyperlink>
          </w:p>
          <w:p w:rsidR="001927EB" w:rsidRPr="00080BA0" w:rsidRDefault="00CD69EF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anchor="/document/318883875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Pismo do </w:t>
              </w:r>
              <w:r w:rsidR="00080BA0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gminy na terenie której położona jest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niepubliczna szkoła lub placówka o likwidacji</w:t>
              </w:r>
            </w:hyperlink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na 6 miesięcy przed te</w:t>
            </w:r>
            <w:r w:rsid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rminem likwidacji niepublicznej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lub placówki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1" w:anchor="/document/18558680?unitId=art(172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prowadząca szkołę lub placówkę może ją zlikwidować z końcem roku szkolnego. W tym przypadku osoba prowadząca szkołę lub placówkę jest zobowiązana do zawiadomienia wymienionych podmiotów o zamiarze i przyczynach likwidacji.</w:t>
            </w:r>
          </w:p>
        </w:tc>
      </w:tr>
      <w:tr w:rsidR="00FF1C8E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Przekazanie dokumentacji przebiegu nauczania kuratorowi oświaty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fizyczną lub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Protokół przekazania dokumentacji przebiegu nauczania kuratorowi oświaty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miesiąc od dnia zakończenia likwidacji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2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Dokumentację pr</w:t>
            </w:r>
            <w:r w:rsid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zebiegu nauczania zlikwidowanej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szkoły lub placówki przekazuje się 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organowi sprawującemu nadzór pedagogiczny.</w:t>
            </w:r>
          </w:p>
        </w:tc>
      </w:tr>
      <w:tr w:rsidR="00FF1C8E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3. Złożenie wniosku o 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fizyczną lub prawna prowadząca niepubliczną szkołę lub placówkę</w:t>
            </w:r>
          </w:p>
        </w:tc>
        <w:tc>
          <w:tcPr>
            <w:tcW w:w="0" w:type="auto"/>
            <w:vAlign w:val="center"/>
            <w:hideMark/>
          </w:tcPr>
          <w:p w:rsidR="001927EB" w:rsidRPr="00080BA0" w:rsidRDefault="00CD69EF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3" w:anchor="/document/318889269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Wniosek osoby prowadzącej o wykreślenie niepublicznej szkoły lub placówki z ewidencji prowadzonej przez </w:t>
              </w:r>
              <w:r w:rsid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powiat</w:t>
              </w:r>
            </w:hyperlink>
            <w:r w:rsidR="00080B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FF1C8E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zakończeniu likwidacji </w:t>
            </w:r>
            <w:r w:rsidR="001927EB"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szkoły lub placówki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4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zakończeniu likwidacji wpis do ewidencji niepublicznej szkoły lub placówki podlega wykreśleniu.</w:t>
            </w:r>
          </w:p>
        </w:tc>
      </w:tr>
      <w:tr w:rsidR="00FF1C8E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080BA0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080BA0" w:rsidRDefault="00CD69EF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hyperlink r:id="rId15" w:anchor="/document/318883876?cm=DOCUMENT" w:history="1"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Decyzja w spr</w:t>
              </w:r>
              <w:r w:rsidR="00FF1C8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awie wykreślenia 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niepublicznej szkoły lub placówki prowadzonej przez osobę fizyczną lub osobę prawną</w:t>
              </w:r>
              <w:r w:rsid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z ewidencji prowadzonej przez powiat </w:t>
              </w:r>
              <w:r w:rsid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>zawierciański</w:t>
              </w:r>
              <w:r w:rsidR="001927EB" w:rsidRPr="00080BA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pl-PL"/>
                </w:rPr>
                <w:t xml:space="preserve"> z powodu ich likwidacji</w:t>
              </w:r>
            </w:hyperlink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080B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terminie 30 dni od dnia złożenia wniosku o wykreślenie niepublicznej szkoły lub placówki z ewidencji prowadzonej przez </w:t>
            </w:r>
            <w:r w:rsidR="00080BA0" w:rsidRPr="00080B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6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 zakończeniu likwidacji wpis do ewidencji ulega wykreśleniu. Wykreślenia dokonuje się w drodze decyzji.</w:t>
            </w:r>
          </w:p>
        </w:tc>
      </w:tr>
    </w:tbl>
    <w:p w:rsidR="001927EB" w:rsidRDefault="001927EB" w:rsidP="0019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7EB" w:rsidRDefault="001927EB" w:rsidP="00FF1C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Wykreślenie niepublicznej szkoły lub placów</w:t>
      </w:r>
      <w:r w:rsid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ki z ewidencji prowadzonej przez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1C8E"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 zawierciański </w:t>
      </w:r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przyczyn wskazanych w </w:t>
      </w:r>
      <w:proofErr w:type="spellStart"/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u.p.o</w:t>
      </w:r>
      <w:proofErr w:type="spellEnd"/>
      <w:r w:rsidRPr="00FF1C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F1C8E" w:rsidRPr="00FF1C8E" w:rsidRDefault="00FF1C8E" w:rsidP="00FF1C8E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5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2"/>
        <w:gridCol w:w="1694"/>
        <w:gridCol w:w="1873"/>
        <w:gridCol w:w="1254"/>
        <w:gridCol w:w="3147"/>
      </w:tblGrid>
      <w:tr w:rsidR="001927EB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Dokumentacja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Podstawa prawna z komentarzem</w:t>
            </w:r>
          </w:p>
        </w:tc>
      </w:tr>
      <w:tr w:rsidR="001927EB" w:rsidRPr="001927EB" w:rsidTr="001927E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Wykreślenie niepublicznej szkoły lub placówki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FF1C8E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Starosta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FF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Decyzja w sprawie wykreślenia niepublicznej szkoły lub placówki prowadzonych przez osobę fizyczną lub osobę prawną z ewidencji prowadzonej przez </w:t>
            </w:r>
            <w:r w:rsidR="00FF1C8E" w:rsidRP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zawierciański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terminie określonym w decyzji</w:t>
            </w:r>
          </w:p>
        </w:tc>
        <w:tc>
          <w:tcPr>
            <w:tcW w:w="0" w:type="auto"/>
            <w:vAlign w:val="center"/>
            <w:hideMark/>
          </w:tcPr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hyperlink r:id="rId17" w:anchor="/document/18558680?unitId=art(169)ust(1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169 ust. 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Wpis do ewidencji podlega wykreśleniu w przypadkach:</w:t>
            </w:r>
          </w:p>
          <w:p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1) niepodjęcia działalności przez szkołę lub placówkę w terminie wskazanym w zgłoszeniu do ewidencji;</w:t>
            </w:r>
          </w:p>
          <w:p w:rsidR="001927EB" w:rsidRPr="00FF1C8E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2) prawomocnego orzeczenia sądu zakazującego osobie fizycznej, prowadzącej szkołę lub placówkę, prowadzenia działalności oświatowej;</w:t>
            </w:r>
          </w:p>
          <w:p w:rsidR="001927EB" w:rsidRPr="00FF1C8E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3) stwierdzenia, w trybie nadzoru pedagogicznego, że działalność szkoły lub placówki lub organu prowadzącego tę szkołę lub placówkę jest niezgodna z przepisami niniejszej ustawy, ustawy o systemie oświaty, wydanych na ich podstawie rozporządzeń lub statutem, </w:t>
            </w:r>
            <w:r w:rsidR="005C0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</w:t>
            </w:r>
            <w:r w:rsidRPr="00FF1C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szczególności: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nie jest wypełnione zobowiązanie, o którym mowa w </w:t>
            </w:r>
            <w:hyperlink r:id="rId18" w:anchor="/document/18558680?unitId=art(168)ust(4)pkt(6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168 ust. 4 pkt 6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., albo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nie są spełnione warunki funkcjonowania szkoły określone zgodnie z </w:t>
            </w:r>
            <w:hyperlink r:id="rId19" w:anchor="/document/18558680?unitId=art(178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178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(w tym przypadku organ lub podmiot, o których mowa w </w:t>
            </w:r>
            <w:hyperlink r:id="rId20" w:anchor="/document/18558680?unitId=art(168)ust(1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168 ust. 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albo </w:t>
            </w:r>
            <w:hyperlink r:id="rId21" w:anchor="/document/18558680?unitId=art(168)ust(2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ust. 2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., powiadamiają o wykreśleniu szkoły odpowiednio ministra właściwego do spraw oświaty i wychowania albo ministra właściwego do spraw kultury i ochrony dziedzictwa narodowego),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jeżeli szkoła lub placówka lub osoba prowadząca szkołę lub placówkę w wyznaczonym terminie nie zastosowała się do poleceń organu sprawującego nadzór pedagogiczny, o którym mowa w </w:t>
            </w:r>
            <w:hyperlink r:id="rId22" w:anchor="/document/18558680?unitId=art(180)ust(2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180 ust. 2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.;</w:t>
            </w:r>
          </w:p>
          <w:p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4) dokonania wpisu z naruszeniem prawa;</w:t>
            </w:r>
          </w:p>
          <w:p w:rsidR="001927EB" w:rsidRPr="00080BA0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80B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5) zaprzestania działalności przez szkołę lub placówkę przez okres dłuższy niż trzy miesiące.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przypadku wykreślenia z ewidencji na podstawie </w:t>
            </w:r>
            <w:hyperlink r:id="rId23" w:anchor="/document/18558680?unitId=art(169)ust(1)pkt(3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169 ust. 1 pkt 3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(tj. w przypadku prowadzenia działalności niezgodnie z przepisami), przepisy </w:t>
            </w:r>
            <w:hyperlink r:id="rId24" w:anchor="/document/18558680?unitId=art(172)ust(4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art. 172 ust. 4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</w:t>
            </w:r>
            <w:hyperlink r:id="rId25" w:anchor="/document/18558680?unitId=art(172)ust(5)&amp;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5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u.p.o</w:t>
            </w:r>
            <w:proofErr w:type="spellEnd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stosuje się odpowiednio.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Wykreślenie z ewidencji następuje w drodze decyzji, w terminie określonym w decyzji i jest równoznaczne z likwidacją szkoły lub placówki.</w:t>
            </w:r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</w:t>
            </w:r>
            <w:r w:rsidR="00FF1C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 o wykreślenie niepublicznej </w:t>
            </w: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szkoły lub placówki z ewidencji są sprawami, w których istnieje możliwość dwuinstancyjnego orzekania w postępowaniu administracyjnym, jak i sądowa kontrola tych decyzji na drodze dwuinstancyjnego postępowania </w:t>
            </w:r>
            <w:proofErr w:type="spellStart"/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sądowoadministracyjnego</w:t>
            </w:r>
            <w:proofErr w:type="spellEnd"/>
          </w:p>
          <w:p w:rsidR="001927EB" w:rsidRPr="001927EB" w:rsidRDefault="001927EB" w:rsidP="00192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(wyrok NSA z dnia 2 czerwca 2011 r., </w:t>
            </w:r>
            <w:hyperlink r:id="rId26" w:anchor="/document/521176408?cm=DOCUMENT" w:history="1">
              <w:r w:rsidRPr="001927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I OSK 277/11</w:t>
              </w:r>
            </w:hyperlink>
            <w:r w:rsidRPr="001927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Lex nr 1082712).</w:t>
            </w:r>
          </w:p>
        </w:tc>
      </w:tr>
    </w:tbl>
    <w:p w:rsidR="009F3985" w:rsidRDefault="009F3985"/>
    <w:sectPr w:rsidR="009F3985" w:rsidSect="001927EB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61FE"/>
    <w:multiLevelType w:val="hybridMultilevel"/>
    <w:tmpl w:val="65A877E8"/>
    <w:lvl w:ilvl="0" w:tplc="42E49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E30FB"/>
    <w:multiLevelType w:val="hybridMultilevel"/>
    <w:tmpl w:val="A078C980"/>
    <w:lvl w:ilvl="0" w:tplc="20B08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B"/>
    <w:rsid w:val="00080BA0"/>
    <w:rsid w:val="001927EB"/>
    <w:rsid w:val="005C0EC2"/>
    <w:rsid w:val="009F3985"/>
    <w:rsid w:val="00BD0B67"/>
    <w:rsid w:val="00CD69EF"/>
    <w:rsid w:val="00E7149C"/>
    <w:rsid w:val="00F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EC238-D44A-464E-B944-4E3D1B7E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92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27E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1927EB"/>
  </w:style>
  <w:style w:type="character" w:styleId="Hipercze">
    <w:name w:val="Hyperlink"/>
    <w:basedOn w:val="Domylnaczcionkaakapitu"/>
    <w:uiPriority w:val="99"/>
    <w:semiHidden/>
    <w:unhideWhenUsed/>
    <w:rsid w:val="001927EB"/>
    <w:rPr>
      <w:color w:val="0000FF"/>
      <w:u w:val="single"/>
    </w:rPr>
  </w:style>
  <w:style w:type="character" w:customStyle="1" w:styleId="csec-nr">
    <w:name w:val="c_sec-nr"/>
    <w:basedOn w:val="Domylnaczcionkaakapitu"/>
    <w:rsid w:val="001927EB"/>
  </w:style>
  <w:style w:type="paragraph" w:customStyle="1" w:styleId="text-center">
    <w:name w:val="text-center"/>
    <w:basedOn w:val="Normalny"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19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27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1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1109</Words>
  <Characters>6660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Procedura wykreślenia niepublicznej szkoły i placówki oświatowej z ewidencji pro</vt:lpstr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Wiącek</dc:creator>
  <cp:keywords/>
  <dc:description/>
  <cp:lastModifiedBy>Krystyna Wiącek</cp:lastModifiedBy>
  <cp:revision>6</cp:revision>
  <cp:lastPrinted>2021-01-26T10:54:00Z</cp:lastPrinted>
  <dcterms:created xsi:type="dcterms:W3CDTF">2021-01-26T10:52:00Z</dcterms:created>
  <dcterms:modified xsi:type="dcterms:W3CDTF">2021-01-26T11:56:00Z</dcterms:modified>
</cp:coreProperties>
</file>