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12" w:rsidRDefault="008E2412" w:rsidP="008E2412">
      <w:pPr>
        <w:pStyle w:val="NormalnyWeb"/>
        <w:spacing w:before="0" w:after="0"/>
        <w:ind w:left="357"/>
        <w:jc w:val="center"/>
        <w:rPr>
          <w:b/>
        </w:rPr>
      </w:pPr>
      <w:r>
        <w:rPr>
          <w:b/>
          <w:bCs/>
        </w:rPr>
        <w:t xml:space="preserve">Zasady </w:t>
      </w:r>
      <w:r>
        <w:rPr>
          <w:b/>
        </w:rPr>
        <w:t xml:space="preserve">naboru przedstawicieli organizacji pozarządowych do komisji konkursowych oceniających oferty złożone w otwartym konkursie ofert na realizację zadań publicznych w trybie ustawy o działalności pożytku publicznego </w:t>
      </w:r>
      <w:r>
        <w:rPr>
          <w:b/>
        </w:rPr>
        <w:br/>
        <w:t>i o wolontariacie</w:t>
      </w:r>
    </w:p>
    <w:p w:rsidR="008E2412" w:rsidRDefault="008E2412" w:rsidP="008E2412">
      <w:pPr>
        <w:pStyle w:val="NormalnyWeb"/>
        <w:spacing w:before="0" w:after="0"/>
        <w:ind w:left="357"/>
        <w:jc w:val="center"/>
        <w:rPr>
          <w:b/>
        </w:rPr>
      </w:pPr>
    </w:p>
    <w:p w:rsidR="008E2412" w:rsidRDefault="008E2412" w:rsidP="008E2412">
      <w:pPr>
        <w:jc w:val="both"/>
      </w:pPr>
    </w:p>
    <w:p w:rsidR="008E2412" w:rsidRDefault="008E2412" w:rsidP="008E2412">
      <w:pPr>
        <w:numPr>
          <w:ilvl w:val="0"/>
          <w:numId w:val="1"/>
        </w:numPr>
        <w:jc w:val="both"/>
      </w:pPr>
      <w:r>
        <w:t xml:space="preserve">Naboru przedstawicieli organizacji pozarządowych lub podmiotów wymienionych </w:t>
      </w:r>
      <w:r>
        <w:br/>
        <w:t xml:space="preserve">w art. 3 ust. 3 ustawy o działalności pożytku publicznego i o wolontariacie do komisji konkursowej, oceniającej oferty złożone w otwartym konkursie na realizację zadań publicznych, dokonuje się poprzez opublikowanie na okres 10 dni ogłoszenia </w:t>
      </w:r>
      <w:r>
        <w:br/>
        <w:t>o naborze.</w:t>
      </w:r>
    </w:p>
    <w:p w:rsidR="008E2412" w:rsidRDefault="008E2412" w:rsidP="008E2412">
      <w:pPr>
        <w:numPr>
          <w:ilvl w:val="0"/>
          <w:numId w:val="1"/>
        </w:numPr>
        <w:jc w:val="both"/>
      </w:pPr>
      <w:r>
        <w:t xml:space="preserve">Ogłoszenie, o którym mowa pkt 1 publikuje się na stronie internetowej powiatu: </w:t>
      </w:r>
      <w:hyperlink r:id="rId5" w:history="1">
        <w:r>
          <w:rPr>
            <w:rStyle w:val="Hipercze"/>
          </w:rPr>
          <w:t>www.zawiercie.powiat.pl</w:t>
        </w:r>
      </w:hyperlink>
      <w:r>
        <w:t xml:space="preserve">, w Biuletynie Informacji Publicznej oraz tablicy ogłoszeń </w:t>
      </w:r>
      <w:r>
        <w:br/>
        <w:t>w budynku Starostwa Powiatowego w Zawierciu, ul. Sienkiewicza 34.</w:t>
      </w:r>
    </w:p>
    <w:p w:rsidR="008E2412" w:rsidRDefault="008E2412" w:rsidP="008E2412">
      <w:pPr>
        <w:numPr>
          <w:ilvl w:val="0"/>
          <w:numId w:val="1"/>
        </w:numPr>
        <w:jc w:val="both"/>
      </w:pPr>
      <w:r>
        <w:t xml:space="preserve">Zgłoszenia kandydatów na przedstawicieli podmiotów wskazanych w pkt. 1 należy składać pisemnie, na formularzu zgodnym z załącznikiem nr 1 do niniejszych Zasad, w </w:t>
      </w:r>
      <w:r w:rsidR="00DB71AF">
        <w:t xml:space="preserve">Kancelarii Starostwa Powiatowego w Zawierciu pok. 10 lub w </w:t>
      </w:r>
      <w:r>
        <w:t>Wydziale</w:t>
      </w:r>
      <w:r w:rsidR="00DB71AF">
        <w:t xml:space="preserve"> Promocji Powiatu i Współpracy z NGO pok. 318,  Zawiercie, ul. Sienkiewicza 34</w:t>
      </w:r>
      <w:r>
        <w:t>.</w:t>
      </w:r>
    </w:p>
    <w:p w:rsidR="008E2412" w:rsidRDefault="008E2412" w:rsidP="008E2412">
      <w:pPr>
        <w:numPr>
          <w:ilvl w:val="0"/>
          <w:numId w:val="1"/>
        </w:numPr>
        <w:jc w:val="both"/>
      </w:pPr>
      <w:r>
        <w:t>Podmioty wymienione w pkt. 1, nie biorące udziału w konkursie, mogą zgłosić swojego kandydata do komisji konkursowych oceniających oferty w dziedzinach określonych w ogłoszeniu, o którym mowa w pkt. 2.</w:t>
      </w:r>
    </w:p>
    <w:p w:rsidR="008E2412" w:rsidRDefault="008E2412" w:rsidP="008E2412">
      <w:pPr>
        <w:numPr>
          <w:ilvl w:val="0"/>
          <w:numId w:val="1"/>
        </w:numPr>
        <w:jc w:val="both"/>
      </w:pPr>
      <w:r>
        <w:t>Zgłoszenie kandydata musi być dokonane przez uprawnione do tego statutowo organy</w:t>
      </w:r>
      <w:r w:rsidR="00667EDB">
        <w:t>.</w:t>
      </w:r>
    </w:p>
    <w:p w:rsidR="008E2412" w:rsidRDefault="008E2412" w:rsidP="008E2412">
      <w:pPr>
        <w:numPr>
          <w:ilvl w:val="0"/>
          <w:numId w:val="1"/>
        </w:numPr>
        <w:jc w:val="both"/>
      </w:pPr>
      <w:r>
        <w:t xml:space="preserve">Zgłoszenia złożone w terminie i zweryfikowane przez </w:t>
      </w:r>
      <w:r w:rsidR="00DB71AF">
        <w:t>naczelnika</w:t>
      </w:r>
      <w:r>
        <w:t xml:space="preserve"> </w:t>
      </w:r>
      <w:r w:rsidR="00DB71AF">
        <w:t xml:space="preserve">Promocji Powiatu </w:t>
      </w:r>
      <w:r w:rsidR="00DB71AF">
        <w:br/>
        <w:t xml:space="preserve">i Współpracy z NGO </w:t>
      </w:r>
      <w:r>
        <w:t>pod względem formalnym przekazywane są Zarządowi Powiatu.</w:t>
      </w:r>
    </w:p>
    <w:p w:rsidR="008E2412" w:rsidRDefault="008E2412" w:rsidP="008E2412">
      <w:pPr>
        <w:numPr>
          <w:ilvl w:val="0"/>
          <w:numId w:val="1"/>
        </w:numPr>
        <w:jc w:val="both"/>
      </w:pPr>
      <w:r>
        <w:t xml:space="preserve">Zarząd Powiatu dokonuje wyboru przedstawicieli spośród zgłoszonych kandydatów </w:t>
      </w:r>
      <w:r>
        <w:br/>
        <w:t xml:space="preserve">i powołuje w drodze uchwały komisje konkursowe oceniające oferty </w:t>
      </w:r>
      <w:r>
        <w:br/>
        <w:t>w poszczególnych dziedzinach, określonych w ogłoszeniu, o którym mowa w pkt 2.</w:t>
      </w:r>
    </w:p>
    <w:p w:rsidR="008E2412" w:rsidRDefault="008E2412" w:rsidP="008E2412">
      <w:pPr>
        <w:numPr>
          <w:ilvl w:val="0"/>
          <w:numId w:val="1"/>
        </w:numPr>
        <w:jc w:val="both"/>
      </w:pPr>
      <w:r>
        <w:t xml:space="preserve">Na pierwszym posiedzeniu każdy członek Komisji składa pisemne zobowiązanie, że </w:t>
      </w:r>
      <w:r>
        <w:br/>
        <w:t>w przypadku stwierdzenia zaistnienia przesłanek wykluczenia, o których mowa w pkt</w:t>
      </w:r>
      <w:r>
        <w:rPr>
          <w:color w:val="FF0000"/>
        </w:rPr>
        <w:t xml:space="preserve">. </w:t>
      </w:r>
      <w:r>
        <w:t>13 i 14</w:t>
      </w:r>
      <w:r>
        <w:rPr>
          <w:color w:val="FF0000"/>
        </w:rPr>
        <w:t xml:space="preserve"> </w:t>
      </w:r>
      <w:r>
        <w:rPr>
          <w:bCs/>
        </w:rPr>
        <w:t xml:space="preserve">Zasad i trybu rozpatrywania ofert określonych </w:t>
      </w:r>
      <w:r w:rsidRPr="0053497F">
        <w:t>Regulaminie przyznawania dotacji na realizację zadań publicznych</w:t>
      </w:r>
      <w:r w:rsidR="00DB71AF">
        <w:t xml:space="preserve"> powiatu zawierciańskiego w 2019</w:t>
      </w:r>
      <w:bookmarkStart w:id="0" w:name="_GoBack"/>
      <w:bookmarkEnd w:id="0"/>
      <w:r w:rsidRPr="0053497F">
        <w:t xml:space="preserve"> roku</w:t>
      </w:r>
      <w:r>
        <w:t xml:space="preserve">, niezwłocznie zgłosi ten fakt na posiedzeniu Komisji i zostanie wyłączony z prac Komisji Konkursowej. </w:t>
      </w:r>
    </w:p>
    <w:p w:rsidR="00925242" w:rsidRDefault="00925242"/>
    <w:sectPr w:rsidR="00925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E1"/>
    <w:rsid w:val="00364D11"/>
    <w:rsid w:val="00523CE1"/>
    <w:rsid w:val="0053497F"/>
    <w:rsid w:val="00667EDB"/>
    <w:rsid w:val="008E2412"/>
    <w:rsid w:val="00925242"/>
    <w:rsid w:val="00DB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A2404-D139-4039-8FF6-33304D72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4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8E2412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8E2412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Iwona Kużniak</cp:lastModifiedBy>
  <cp:revision>3</cp:revision>
  <cp:lastPrinted>2013-01-30T14:03:00Z</cp:lastPrinted>
  <dcterms:created xsi:type="dcterms:W3CDTF">2019-02-26T13:54:00Z</dcterms:created>
  <dcterms:modified xsi:type="dcterms:W3CDTF">2019-03-07T07:22:00Z</dcterms:modified>
</cp:coreProperties>
</file>