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                             </w:t>
      </w:r>
      <w:r w:rsidRPr="00E55206">
        <w:rPr>
          <w:b/>
          <w:bCs/>
        </w:rPr>
        <w:t xml:space="preserve">OGÓLNY SCHEMAT PROCEDUR KONTROLI </w:t>
      </w:r>
    </w:p>
    <w:p w:rsidR="00BD29AC" w:rsidRPr="00E55206" w:rsidRDefault="00E55206" w:rsidP="00E55206">
      <w:pPr>
        <w:pStyle w:val="Default"/>
        <w:spacing w:line="276" w:lineRule="auto"/>
        <w:jc w:val="both"/>
        <w:rPr>
          <w:b/>
          <w:bCs/>
        </w:rPr>
      </w:pPr>
      <w:r w:rsidRPr="00E55206">
        <w:rPr>
          <w:b/>
          <w:bCs/>
        </w:rPr>
        <w:t xml:space="preserve">              PROWADZONYCH W STACJACH KONTROLI POJAZDÓW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Zgodnie z art. 47 ust. 3 </w:t>
      </w:r>
      <w:bookmarkStart w:id="0" w:name="_Hlk517242841"/>
      <w:r w:rsidRPr="00E55206">
        <w:t xml:space="preserve">ustawy z dnia 6 marca 2018 r. Prawo przedsiębiorców </w:t>
      </w:r>
      <w:r w:rsidR="00D138F7">
        <w:br/>
      </w:r>
      <w:r w:rsidRPr="00E55206">
        <w:t>(Dz. U. z 2018</w:t>
      </w:r>
      <w:r>
        <w:t xml:space="preserve"> </w:t>
      </w:r>
      <w:r w:rsidRPr="00E55206">
        <w:t>r. poz.646)</w:t>
      </w:r>
      <w:bookmarkEnd w:id="0"/>
      <w:r w:rsidRPr="00E55206">
        <w:t xml:space="preserve"> organ kontroli zamieszcza w Biuletynie Informacji Publicznej </w:t>
      </w:r>
      <w:r w:rsidR="00D138F7">
        <w:br/>
      </w:r>
      <w:r w:rsidRPr="00E55206">
        <w:t xml:space="preserve">na swojej stronie podmiotowej ogólny schemat tych procedur kontroli, które wynikają </w:t>
      </w:r>
      <w:r w:rsidR="00D138F7">
        <w:br/>
      </w:r>
      <w:r w:rsidRPr="00E55206">
        <w:t xml:space="preserve">z przepisów powszechnie obowiązującego prawa organ kontroli zamieszcza w Biuletynie Informacji Publicznej na swojej stronie podmiotowej ogólny schemat tych procedur kontroli, które wynikają z przepisów powszechnie obowiązującego prawa.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W świetle art. 83b ust.1 ustawy z dnia 20 czerwca 1997 r. Prawo o ruchu drogowym </w:t>
      </w:r>
      <w:r w:rsidRPr="00E55206">
        <w:br/>
        <w:t xml:space="preserve">(Dz. U. z 2017r. poz. 1260 z późn.zm) nadzór nad stacjami kontroli pojazdów sprawuje Starosta. </w:t>
      </w:r>
      <w:r w:rsidRPr="00E55206">
        <w:br/>
        <w:t xml:space="preserve">W ramach wykonywanego nadzoru starosta co najmniej raz w roku przeprowadza kontrolę stacji kontroli pojazdów. </w:t>
      </w:r>
    </w:p>
    <w:p w:rsidR="00E55206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Kontrola działalności gospodarczej przedsiębiorców prowadzących stacje kontroli pojazdów zgodnie z art.83c ustawy prawo o ruchu drogowym przeprowadzana jest na zasadach określonych w rozdziale 5 ustawy z dnia 6 marca 2018r. Prawo przedsiębiorców </w:t>
      </w:r>
      <w:r w:rsidR="00D138F7">
        <w:br/>
      </w:r>
      <w:r w:rsidRPr="00E55206">
        <w:t>(Dz. U. z 2018 r. poz.646),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Zakres przedmiotowy kontroli działalności gospodarczej przedsiębiorcy prowadzącego stację kontroli pojazdów obejmuje sprawdzenie, zgodnie z art.83b ust.2 pkt.1 lit a-c ustawy Prawo </w:t>
      </w:r>
      <w:r w:rsidRPr="00E55206">
        <w:br/>
        <w:t xml:space="preserve">o ruchu drogowym, następujących elementów: </w:t>
      </w:r>
    </w:p>
    <w:p w:rsidR="00BD29AC" w:rsidRPr="00E55206" w:rsidRDefault="00E55206" w:rsidP="00E55206">
      <w:pPr>
        <w:pStyle w:val="Default"/>
        <w:spacing w:after="71" w:line="276" w:lineRule="auto"/>
        <w:jc w:val="both"/>
      </w:pPr>
      <w:r w:rsidRPr="00E55206">
        <w:t xml:space="preserve">a) Zgodność stacji z wymaganiami, o których mowa w art.83 ust.3 ustawy Prawo o ruchu   </w:t>
      </w:r>
      <w:r w:rsidRPr="00E55206">
        <w:br/>
        <w:t xml:space="preserve">     drogowym </w:t>
      </w:r>
      <w:r w:rsidR="00D138F7" w:rsidRPr="00E55206">
        <w:t>(Dz. U. z 2017r. poz. 1260 z późn.zm)</w:t>
      </w:r>
    </w:p>
    <w:p w:rsidR="00BD29AC" w:rsidRPr="00E55206" w:rsidRDefault="00E55206" w:rsidP="00E55206">
      <w:pPr>
        <w:pStyle w:val="Default"/>
        <w:spacing w:after="71" w:line="276" w:lineRule="auto"/>
        <w:jc w:val="both"/>
      </w:pPr>
      <w:r w:rsidRPr="00E55206">
        <w:t xml:space="preserve">b) Prawidłowość wykonywania badań technicznych pojazdów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c) Prawidłowość prowadzenia wymaganej dokumentacji.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  <w:rPr>
          <w:b/>
          <w:bCs/>
        </w:rPr>
      </w:pPr>
      <w:r w:rsidRPr="00E55206">
        <w:t xml:space="preserve"> </w:t>
      </w:r>
      <w:r w:rsidRPr="00E55206">
        <w:rPr>
          <w:b/>
          <w:bCs/>
        </w:rPr>
        <w:t xml:space="preserve">Przygotowanie i przebieg kontroli: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br/>
        <w:t>1. Kontrolę wszczyna się nie wcześniej niż po upływie 7 dni  i nie później niż przed upływem  30 dni od dnia doręczenia zawiadomienia o zamiarze wszczęcia kontroli. Jeżeli kontrola nie zostanie wszczęta w terminie 30 dni od dnia doręczenia zawiadomienia, wszczęcie kontroli wymaga ponownego zawiadomienia. Na wniosek przedsiębiorcy kontrola może być wszczęta przed upływem 7 dni od dnia doręczenia zawiadomienia.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2. Zawiadomienie o zamiarze wszczęcia kontroli zawiera: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a) oznaczenie organu;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b) datę i miejsce wystawienia;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c) oznaczenie przedsiębiorcy;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d) wskazanie zakresu przedmiotowego kontroli;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e) podpis osoby upoważnionej do zawiadomienia.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3. Zawiadomienie o zamiarze wszczęcia kontroli doręcza się przedsiębiorcy: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- osobie fizycznej – na adres: zamieszkania, zakładu głównego lub miejsca, w którym planowana jest kontrola działalności gospodarczej (wybrać adres najbardziej prawdopodobnego, skutecznego doręczenia zawiadomienia),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- osobie prawnej – na adres siedziby, </w:t>
      </w:r>
    </w:p>
    <w:p w:rsidR="00BD29AC" w:rsidRPr="00E55206" w:rsidRDefault="00E55206" w:rsidP="00E55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lastRenderedPageBreak/>
        <w:t>- na adres wskazany do korespondencji przez przedsiębiorcę.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Do zawiadomienia o zamiarze wszczęcia kontroli stosuje się przepisy art. 42 i 45 ustawy </w:t>
      </w:r>
      <w:r w:rsidRPr="00E55206">
        <w:br/>
        <w:t xml:space="preserve">z dnia 14 czerwca 1960 r. – Kodeks postępowania administracyjnego (Dz. U. z 2017r. </w:t>
      </w:r>
      <w:r w:rsidRPr="00E55206">
        <w:br/>
        <w:t xml:space="preserve">poz. 1257 z </w:t>
      </w:r>
      <w:proofErr w:type="spellStart"/>
      <w:r w:rsidRPr="00E55206">
        <w:t>późn</w:t>
      </w:r>
      <w:proofErr w:type="spellEnd"/>
      <w:r w:rsidRPr="00E55206">
        <w:t xml:space="preserve">. zm.).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4. Do doręczeń stosuje się przepisy art. 39 ustawy z dnia 14 czerwca 1960 r. – Kodeks postępowania administracyjnego (Dz. U. z 2017r. poz. 1257 </w:t>
      </w:r>
      <w:proofErr w:type="spellStart"/>
      <w:r w:rsidRPr="00E55206">
        <w:t>poźn</w:t>
      </w:r>
      <w:proofErr w:type="spellEnd"/>
      <w:r w:rsidRPr="00E55206">
        <w:t xml:space="preserve">. zm.).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5. Czynności kontrolnych dokonuje się w obecności kontrolowanego lub osoby przez niego upoważnionej.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6. Kontrolowany przedsiębiorca jest obowiązany do pisemnego wskazania osoby upoważnionej do reprezentowania go w trakcie kontroli, w szczególności w czasie jego nieobecności. W razie nieobecności kontrolowanego lub osoby przez niego upoważnionej czynności kontrolne mogą być wszczęte w obecności innego pracownika kontrolowanego, który może być uznany </w:t>
      </w:r>
      <w:r w:rsidR="00D138F7">
        <w:br/>
      </w:r>
      <w:r w:rsidRPr="00E55206">
        <w:t xml:space="preserve">za osobę, o której mowa w art. 97 ustawy z dnia 23 kwietnia 1964 r. – Kodeks cywilny, lub </w:t>
      </w:r>
      <w:r w:rsidR="00D138F7">
        <w:br/>
      </w:r>
      <w:r w:rsidRPr="00E55206">
        <w:t xml:space="preserve">w obecności przywołanego świadka, którym powinien być funkcjonariusz publiczny, niebędący jednak pracownikiem organu przeprowadzającego kontrolę. W takim przypadku, pracownikowi okazuje się tylko legitymację służbową.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Obowiązek wręczenia upoważnienia powstaje dopiero w razie pojawienia się przedsiębiorcy lub osoby upoważnionej.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>7. Do czasu trwania kontroli, o którym mowa w art. 55 ust. 1 ustawy z dnia 6 marca 2018 r. Prawo przedsiębiorców (Dz. U. z 2018 r. poz.</w:t>
      </w:r>
      <w:r w:rsidR="00D138F7">
        <w:t xml:space="preserve"> </w:t>
      </w:r>
      <w:r w:rsidRPr="00E55206">
        <w:t xml:space="preserve">646) nie wlicza się czasu nieobecności kontrolowanego przedsiębiorcy lub osoby przez niego upoważnionej, jeżeli stanowi </w:t>
      </w:r>
      <w:r>
        <w:br/>
      </w:r>
      <w:r w:rsidRPr="00E55206">
        <w:t xml:space="preserve">to przeszkodę w przeprowadzeniu czynności kontrolnych.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8. Kontrola rozpoczyna się od okazania przedsiębiorcy lub osobie przez niego upoważnionej legitymacji służbowej oraz po doręczeniu upoważnienia do przeprowadzenia kontroli wydanego przez Starostę Zawierciańskiego.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>9. Odstępuje się od czynności kontrolnych w przypadku jeżeli działalność gospodarcza przedsiębiorcy jest już objęta kontrolą innego organu chyba, że przedsiębiorca wyraził zgodę na równoczesne podjęcie i prowadzenie więcej niż jednej kontroli.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t>10. Zgodnie z art. 48 ust.</w:t>
      </w:r>
      <w:r w:rsidR="00D138F7">
        <w:rPr>
          <w:rFonts w:ascii="Times New Roman" w:hAnsi="Times New Roman" w:cs="Times New Roman"/>
          <w:sz w:val="24"/>
          <w:szCs w:val="24"/>
        </w:rPr>
        <w:t xml:space="preserve"> </w:t>
      </w:r>
      <w:r w:rsidRPr="00E55206">
        <w:rPr>
          <w:rFonts w:ascii="Times New Roman" w:hAnsi="Times New Roman" w:cs="Times New Roman"/>
          <w:sz w:val="24"/>
          <w:szCs w:val="24"/>
        </w:rPr>
        <w:t xml:space="preserve">5 czynności kontrolne związane z pobieraniem próbek </w:t>
      </w:r>
      <w:r>
        <w:rPr>
          <w:rFonts w:ascii="Times New Roman" w:hAnsi="Times New Roman" w:cs="Times New Roman"/>
          <w:sz w:val="24"/>
          <w:szCs w:val="24"/>
        </w:rPr>
        <w:br/>
      </w:r>
      <w:r w:rsidRPr="00E55206">
        <w:rPr>
          <w:rFonts w:ascii="Times New Roman" w:hAnsi="Times New Roman" w:cs="Times New Roman"/>
          <w:sz w:val="24"/>
          <w:szCs w:val="24"/>
        </w:rPr>
        <w:t xml:space="preserve">i dokonywaniem oględzin, w tym pojazdów, lub dokonywaniem pomiarów, mogą być przeprowadzane przed upływem terminu 7 dni. Czynności związane z pobieraniem próbek </w:t>
      </w:r>
      <w:r>
        <w:rPr>
          <w:rFonts w:ascii="Times New Roman" w:hAnsi="Times New Roman" w:cs="Times New Roman"/>
          <w:sz w:val="24"/>
          <w:szCs w:val="24"/>
        </w:rPr>
        <w:br/>
      </w:r>
      <w:r w:rsidRPr="00E55206">
        <w:rPr>
          <w:rFonts w:ascii="Times New Roman" w:hAnsi="Times New Roman" w:cs="Times New Roman"/>
          <w:sz w:val="24"/>
          <w:szCs w:val="24"/>
        </w:rPr>
        <w:t xml:space="preserve">i dokonywaniem oględzin nie mogą przekraczać jednego dnia roboczego, natomiast czynności związane z dokonywaniem pomiarów nie mogą przekraczać kolejnych 24 godzin liczonych </w:t>
      </w:r>
      <w:r w:rsidR="00D138F7">
        <w:rPr>
          <w:rFonts w:ascii="Times New Roman" w:hAnsi="Times New Roman" w:cs="Times New Roman"/>
          <w:sz w:val="24"/>
          <w:szCs w:val="24"/>
        </w:rPr>
        <w:br/>
      </w:r>
      <w:r w:rsidRPr="00E55206">
        <w:rPr>
          <w:rFonts w:ascii="Times New Roman" w:hAnsi="Times New Roman" w:cs="Times New Roman"/>
          <w:sz w:val="24"/>
          <w:szCs w:val="24"/>
        </w:rPr>
        <w:t xml:space="preserve">od chwili rozpoczęcia tych czynności. Oględziny nie mogą dotyczyć treści dokumentów. </w:t>
      </w:r>
      <w:r>
        <w:rPr>
          <w:rFonts w:ascii="Times New Roman" w:hAnsi="Times New Roman" w:cs="Times New Roman"/>
          <w:sz w:val="24"/>
          <w:szCs w:val="24"/>
        </w:rPr>
        <w:br/>
      </w:r>
      <w:r w:rsidRPr="00E55206">
        <w:rPr>
          <w:rFonts w:ascii="Times New Roman" w:hAnsi="Times New Roman" w:cs="Times New Roman"/>
          <w:sz w:val="24"/>
          <w:szCs w:val="24"/>
        </w:rPr>
        <w:t>Z czynności związanych z pobieraniem próbek lub dokonywaniem oględzin, w tym pojazdów,</w:t>
      </w:r>
      <w:r w:rsidR="00D138F7">
        <w:rPr>
          <w:rFonts w:ascii="Times New Roman" w:hAnsi="Times New Roman" w:cs="Times New Roman"/>
          <w:sz w:val="24"/>
          <w:szCs w:val="24"/>
        </w:rPr>
        <w:t xml:space="preserve"> </w:t>
      </w:r>
      <w:r w:rsidRPr="00E55206">
        <w:rPr>
          <w:rFonts w:ascii="Times New Roman" w:hAnsi="Times New Roman" w:cs="Times New Roman"/>
          <w:sz w:val="24"/>
          <w:szCs w:val="24"/>
        </w:rPr>
        <w:t>lub dokonywaniem pomiarów sporządza się protokół.</w:t>
      </w:r>
    </w:p>
    <w:p w:rsidR="00BD29AC" w:rsidRPr="00E55206" w:rsidRDefault="00E55206" w:rsidP="00E55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t>Czas trwania kontroli uwzględniony jest w art. 55 ust. 1 ustawy z dnia 6 marca 2018 r. Prawo przedsiębiorców (Dz. U. z 2018 r. poz.</w:t>
      </w:r>
      <w:r w:rsidR="00D138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E55206">
        <w:rPr>
          <w:rFonts w:ascii="Times New Roman" w:hAnsi="Times New Roman" w:cs="Times New Roman"/>
          <w:sz w:val="24"/>
          <w:szCs w:val="24"/>
        </w:rPr>
        <w:t xml:space="preserve">646). W przypadku wszczęcia kontroli, przedsiębiorca jest obowiązany niezwłocznie okazać książkę kontroli.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lastRenderedPageBreak/>
        <w:t xml:space="preserve">12. Przedsiębiorca jest zwolniony z okazania książki kontroli, jeżeli jej okazanie jest niemożliwe ze względu na udostępnienie jej innemu organowi kontroli. W takim przypadku przedsiębiorca okazuje książkę kontroli w siedzibie organu kontroli w terminie 3 dni roboczych od dnia zwrotu tej książki przez organ kontroli (informację o terminie dostarczenia książki kontroli należy zapisać w protokole z kontroli).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13. W książce kontroli dokonuje się wpisu o przeprowadzonej kontroli. </w:t>
      </w:r>
    </w:p>
    <w:p w:rsidR="00BD29AC" w:rsidRPr="00E55206" w:rsidRDefault="00E55206" w:rsidP="00E55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br/>
        <w:t xml:space="preserve">14. Przedsiębiorca jest obowiązany dokonywać w książce kontroli wpisu informującego </w:t>
      </w:r>
      <w:r w:rsidRPr="00E55206">
        <w:rPr>
          <w:rFonts w:ascii="Times New Roman" w:hAnsi="Times New Roman" w:cs="Times New Roman"/>
          <w:sz w:val="24"/>
          <w:szCs w:val="24"/>
        </w:rPr>
        <w:br/>
        <w:t xml:space="preserve">o wykonaniu zaleceń pokontrolnych bądź wpisu o ich uchyleniu przez organ kontroli lub jego organ nadrzędny albo sąd administracyjny. </w:t>
      </w:r>
      <w:r w:rsidRPr="00E5520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…………………………………………………….</w:t>
      </w:r>
      <w:r w:rsidRPr="00E55206">
        <w:rPr>
          <w:rFonts w:ascii="Times New Roman" w:hAnsi="Times New Roman" w:cs="Times New Roman"/>
          <w:sz w:val="24"/>
          <w:szCs w:val="24"/>
        </w:rPr>
        <w:br/>
        <w:t xml:space="preserve">Książka kontroli może być prowadzona także w formie elektronicznej. Przedsiębiorca, który prowadzi książkę kontroli w formie elektronicznej, dokonuje wpisów oraz aktualizacji danych zawartych w książce kontroli.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>15. Kontrolę przeprowadza się w siedzibie kontrolowanego lub w miejscu wykonywania działalności gospodarczej oraz w godzinach pracy lub w czasie faktycznego wykonywania działalności gospodarczej przez kontrolowanego. Kontrola lub poszczególne czynności kontrolne, za zgodą kontrolowanego, mogą być przeprowadzane również w siedzibie organu kontroli, jeżeli może to usprawnić prowadzenie kontroli.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>16. Czynności kontrolne powinny być przeprowadzane w sposób sprawny i możliwie niezakłócający funkcjonowania kontrolowanego przedsiębiorcy. W przypadku</w:t>
      </w:r>
      <w:r>
        <w:t xml:space="preserve"> </w:t>
      </w:r>
      <w:r w:rsidRPr="00E55206">
        <w:t xml:space="preserve">gdy przedsiębiorca wskaże na piśmie, że przeprowadzane czynności zakłócają w sposób istotny działalność gospodarczą przedsiębiorcy, konieczność podjęcia takich czynności powinna być uzasadniona w protokole kontroli.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17. Z czynności kontrolnych sporządza się protokół kontroli w dwóch jednobrzmiących egzemplarzach, po jednym dla każdej ze stron.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18. W przypadku stwierdzenia w trakcie kontroli naruszeń warunków wykonywania działalności gospodarczej tj.: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a) art. 83 ust. 3 ustawy z dnia 20 czerwca 1997 r. – Prawo o ruchu drogowym (Dz. U z 2017r. poz. 1260 z póxn.zm);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b) rozporządzenia Ministra Transportu i Budownictwa z dnia 10 lutego 2006 r. w sprawie szczegółowych wymagań w stosunku do stacji przeprowadzających badania techniczne pojazdów (Dz. U. Nr 40, poz. 275); </w:t>
      </w:r>
    </w:p>
    <w:p w:rsidR="00BD29AC" w:rsidRPr="00E55206" w:rsidRDefault="00E55206" w:rsidP="00E55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t>organ kontroli wydaje zalecenia pokontrolne i wyznacza termin usunięcia naruszeń.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19. Do kontroli sprawdzającej usunięcie przez przedsiębiorcę naruszeń warunków wykonywania działalności w wyznaczonym terminie, stosuje się odpowiednio pkt. 1- 17 niniejszego schematu.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pStyle w:val="Default"/>
        <w:spacing w:line="276" w:lineRule="auto"/>
        <w:jc w:val="both"/>
        <w:rPr>
          <w:u w:val="single"/>
        </w:rPr>
      </w:pPr>
      <w:r w:rsidRPr="00E55206">
        <w:rPr>
          <w:u w:val="single"/>
        </w:rPr>
        <w:t xml:space="preserve">20. W przypadku, gdy w trakcie kontroli stwierdzono, że przedsiębiorca: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t xml:space="preserve">a) złożył oświadczenie, o którym mowa w art. 83a ust. 4 ustawy Prawo o ruchu drogowym niezgodnie ze stanem faktycznym, </w:t>
      </w:r>
    </w:p>
    <w:p w:rsidR="00BD29AC" w:rsidRPr="00E55206" w:rsidRDefault="00E55206" w:rsidP="00E55206">
      <w:pPr>
        <w:pStyle w:val="Default"/>
        <w:spacing w:after="27" w:line="276" w:lineRule="auto"/>
        <w:jc w:val="both"/>
      </w:pPr>
      <w:r w:rsidRPr="00E55206">
        <w:lastRenderedPageBreak/>
        <w:t xml:space="preserve">b) nie usunął naruszeń warunków wykonywania działalności gospodarczej w zakresie prowadzenia stacji kontroli pojazdów w wyznaczonym przez Starostę Zawierciańskiego terminie, </w:t>
      </w:r>
    </w:p>
    <w:p w:rsidR="00BD29AC" w:rsidRPr="00E55206" w:rsidRDefault="00E55206" w:rsidP="00E55206">
      <w:pPr>
        <w:pStyle w:val="Default"/>
        <w:spacing w:line="276" w:lineRule="auto"/>
        <w:jc w:val="both"/>
      </w:pPr>
      <w:r w:rsidRPr="00E55206">
        <w:t xml:space="preserve">c) rażąco naruszył warunki wykonywania działalności gospodarczej w zakresie prowadzenia stacji kontroli pojazdów, </w:t>
      </w:r>
    </w:p>
    <w:p w:rsidR="00BD29AC" w:rsidRPr="00E55206" w:rsidRDefault="00BD29AC" w:rsidP="00E55206">
      <w:pPr>
        <w:pStyle w:val="Default"/>
        <w:spacing w:line="276" w:lineRule="auto"/>
        <w:jc w:val="both"/>
      </w:pPr>
    </w:p>
    <w:p w:rsidR="00BD29AC" w:rsidRPr="00E55206" w:rsidRDefault="00E55206" w:rsidP="00E55206">
      <w:pPr>
        <w:jc w:val="both"/>
        <w:rPr>
          <w:rFonts w:ascii="Times New Roman" w:hAnsi="Times New Roman" w:cs="Times New Roman"/>
          <w:sz w:val="24"/>
          <w:szCs w:val="24"/>
        </w:rPr>
      </w:pPr>
      <w:r w:rsidRPr="00E55206">
        <w:rPr>
          <w:rFonts w:ascii="Times New Roman" w:hAnsi="Times New Roman" w:cs="Times New Roman"/>
          <w:sz w:val="24"/>
          <w:szCs w:val="24"/>
        </w:rPr>
        <w:t>organ kontroli wszczyna postępowanie administracyjne w sprawie wydania zakazu prowadzenia przez przedsiębiorcę stacji kontroli pojazdów i skreślenia z rejestru działalności regulowanej.</w:t>
      </w:r>
    </w:p>
    <w:p w:rsidR="00BD29AC" w:rsidRDefault="00BD29AC">
      <w:pPr>
        <w:jc w:val="both"/>
      </w:pPr>
    </w:p>
    <w:sectPr w:rsidR="00BD29AC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AC"/>
    <w:rsid w:val="00BD29AC"/>
    <w:rsid w:val="00D138F7"/>
    <w:rsid w:val="00E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D7E"/>
  <w15:docId w15:val="{937334D8-27CC-499D-A00F-59A4E0AC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954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0441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1262</Words>
  <Characters>7572</Characters>
  <Application>Microsoft Office Word</Application>
  <DocSecurity>0</DocSecurity>
  <Lines>63</Lines>
  <Paragraphs>17</Paragraphs>
  <ScaleCrop>false</ScaleCrop>
  <Company>Starostwo Powiatowe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kmisztal</dc:creator>
  <cp:lastModifiedBy>Karolina Misztal</cp:lastModifiedBy>
  <cp:revision>3</cp:revision>
  <cp:lastPrinted>2017-03-06T10:31:00Z</cp:lastPrinted>
  <dcterms:created xsi:type="dcterms:W3CDTF">2018-06-20T05:29:00Z</dcterms:created>
  <dcterms:modified xsi:type="dcterms:W3CDTF">2018-06-20T05:44:00Z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