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40" w:rsidRDefault="009B1121" w:rsidP="004C1C8D">
      <w:pPr>
        <w:rPr>
          <w:b/>
        </w:rPr>
      </w:pPr>
      <w:r>
        <w:t>ORPIV.0022.046.2015.AK</w:t>
      </w:r>
    </w:p>
    <w:p w:rsidR="00173842" w:rsidRDefault="00173842" w:rsidP="00AA7D40">
      <w:pPr>
        <w:jc w:val="center"/>
        <w:rPr>
          <w:b/>
        </w:rPr>
      </w:pPr>
    </w:p>
    <w:p w:rsidR="00AA7D40" w:rsidRDefault="00AA7D40" w:rsidP="00173842">
      <w:pPr>
        <w:jc w:val="center"/>
        <w:rPr>
          <w:b/>
        </w:rPr>
      </w:pPr>
      <w:r>
        <w:rPr>
          <w:b/>
        </w:rPr>
        <w:t>PROTOKÓŁ NR 50/15</w:t>
      </w:r>
      <w:r w:rsidR="00E42AEE">
        <w:rPr>
          <w:b/>
        </w:rPr>
        <w:t xml:space="preserve"> </w:t>
      </w:r>
    </w:p>
    <w:p w:rsidR="00E42AEE" w:rsidRDefault="00E42AEE" w:rsidP="00173842">
      <w:pPr>
        <w:jc w:val="center"/>
        <w:rPr>
          <w:b/>
        </w:rPr>
      </w:pPr>
      <w:r w:rsidRPr="001A3285">
        <w:rPr>
          <w:b/>
        </w:rPr>
        <w:t>POSIEDZENIA</w:t>
      </w:r>
      <w:r>
        <w:t xml:space="preserve"> </w:t>
      </w:r>
      <w:r>
        <w:rPr>
          <w:b/>
        </w:rPr>
        <w:t>ZARZĄDU POWIATU ZAWIERCIAŃSKIGO</w:t>
      </w:r>
    </w:p>
    <w:p w:rsidR="00E42AEE" w:rsidRPr="004C1C8D" w:rsidRDefault="00E42AEE" w:rsidP="00173842">
      <w:pPr>
        <w:jc w:val="center"/>
        <w:rPr>
          <w:b/>
        </w:rPr>
      </w:pPr>
      <w:r>
        <w:rPr>
          <w:b/>
        </w:rPr>
        <w:t xml:space="preserve">w dniu 12 listopada 2015 roku </w:t>
      </w:r>
    </w:p>
    <w:p w:rsidR="00032175" w:rsidRDefault="00032175" w:rsidP="00173842">
      <w:pPr>
        <w:jc w:val="both"/>
      </w:pPr>
      <w:r w:rsidRPr="00226D0A">
        <w:rPr>
          <w:b/>
          <w:u w:val="single"/>
        </w:rPr>
        <w:t xml:space="preserve">AD. </w:t>
      </w:r>
      <w:r w:rsidR="00172841">
        <w:rPr>
          <w:b/>
          <w:u w:val="single"/>
        </w:rPr>
        <w:t>1</w:t>
      </w:r>
    </w:p>
    <w:p w:rsidR="00032175" w:rsidRDefault="00032175" w:rsidP="00173842">
      <w:pPr>
        <w:pStyle w:val="Default"/>
        <w:ind w:firstLine="340"/>
        <w:jc w:val="both"/>
      </w:pPr>
      <w:r w:rsidRPr="0021217F">
        <w:t>Posiedzenie Zarządu Powiatu otworzył i obradom przewodniczył</w:t>
      </w:r>
      <w:r>
        <w:t xml:space="preserve"> Starosta </w:t>
      </w:r>
      <w:r w:rsidRPr="001C0633">
        <w:rPr>
          <w:b/>
        </w:rPr>
        <w:t xml:space="preserve">Krzysztof </w:t>
      </w:r>
      <w:r w:rsidRPr="00B660CE">
        <w:rPr>
          <w:b/>
        </w:rPr>
        <w:t>Wrona.</w:t>
      </w:r>
      <w:r w:rsidRPr="004B3117">
        <w:t xml:space="preserve">  </w:t>
      </w:r>
      <w:r w:rsidRPr="0021217F">
        <w:rPr>
          <w:rFonts w:eastAsia="Calibri"/>
        </w:rPr>
        <w:t xml:space="preserve">Po powitaniu </w:t>
      </w:r>
      <w:r>
        <w:t>zebranych stwierdził, że na posiedzeniu obecnych jest 5</w:t>
      </w:r>
      <w:r w:rsidRPr="00264A80">
        <w:t xml:space="preserve"> Członków</w:t>
      </w:r>
      <w:r>
        <w:t xml:space="preserve"> Zarządu, co stanowi quorum pozwalające na podejmowanie prawomocnych uchwał i decyzji.</w:t>
      </w:r>
    </w:p>
    <w:p w:rsidR="00032175" w:rsidRPr="00264A80" w:rsidRDefault="00032175" w:rsidP="00173842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032175" w:rsidRPr="00226D0A" w:rsidRDefault="00032175" w:rsidP="00173842">
      <w:pPr>
        <w:jc w:val="both"/>
        <w:rPr>
          <w:b/>
        </w:rPr>
      </w:pPr>
      <w:r w:rsidRPr="00226D0A">
        <w:rPr>
          <w:b/>
          <w:u w:val="single"/>
        </w:rPr>
        <w:t xml:space="preserve">AD. </w:t>
      </w:r>
      <w:r w:rsidR="00172841">
        <w:rPr>
          <w:b/>
          <w:u w:val="single"/>
        </w:rPr>
        <w:t>2</w:t>
      </w:r>
    </w:p>
    <w:p w:rsidR="00E42AEE" w:rsidRPr="00172841" w:rsidRDefault="00032175" w:rsidP="00173842">
      <w:pPr>
        <w:ind w:firstLine="340"/>
        <w:jc w:val="both"/>
        <w:rPr>
          <w:b/>
          <w:u w:val="single"/>
        </w:rPr>
      </w:pPr>
      <w:r>
        <w:t>Starosta</w:t>
      </w:r>
      <w:r>
        <w:rPr>
          <w:b/>
        </w:rPr>
        <w:t xml:space="preserve"> </w:t>
      </w:r>
      <w:r w:rsidRPr="001C0633">
        <w:rPr>
          <w:b/>
        </w:rPr>
        <w:t xml:space="preserve">Krzysztof </w:t>
      </w:r>
      <w:r w:rsidRPr="00B660CE">
        <w:rPr>
          <w:b/>
        </w:rPr>
        <w:t>Wrona</w:t>
      </w:r>
      <w:r>
        <w:t xml:space="preserve"> </w:t>
      </w:r>
      <w:r w:rsidRPr="00226D0A">
        <w:rPr>
          <w:rFonts w:eastAsia="Calibri"/>
        </w:rPr>
        <w:t xml:space="preserve">przedstawił proponowany porządek, </w:t>
      </w:r>
      <w:r>
        <w:t>który został przyjęty jednogłośnie i przedstawia się następująco:</w:t>
      </w:r>
    </w:p>
    <w:p w:rsidR="00E42AEE" w:rsidRPr="007354CC" w:rsidRDefault="00E42AEE" w:rsidP="00173842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7354CC">
        <w:t>Otwarcie posiedzenia i stwierdzenie prawomocności obrad.</w:t>
      </w:r>
    </w:p>
    <w:p w:rsidR="00E42AEE" w:rsidRDefault="00E42AEE" w:rsidP="00173842">
      <w:pPr>
        <w:pStyle w:val="Akapitzlist"/>
        <w:numPr>
          <w:ilvl w:val="0"/>
          <w:numId w:val="1"/>
        </w:numPr>
        <w:contextualSpacing w:val="0"/>
        <w:jc w:val="both"/>
      </w:pPr>
      <w:r w:rsidRPr="007354CC">
        <w:t>Przyjęcie porządku posiedzenia.</w:t>
      </w:r>
    </w:p>
    <w:p w:rsidR="00E42AEE" w:rsidRDefault="00E42AEE" w:rsidP="00173842">
      <w:pPr>
        <w:pStyle w:val="Akapitzlist"/>
        <w:numPr>
          <w:ilvl w:val="0"/>
          <w:numId w:val="1"/>
        </w:numPr>
        <w:contextualSpacing w:val="0"/>
        <w:jc w:val="both"/>
      </w:pPr>
      <w:r w:rsidRPr="00CB5F97">
        <w:t xml:space="preserve">Omówienie projektu </w:t>
      </w:r>
      <w:r>
        <w:t>budżetu</w:t>
      </w:r>
      <w:r w:rsidRPr="00CB5F97">
        <w:t xml:space="preserve"> </w:t>
      </w:r>
      <w:r>
        <w:t>powiatu zawierciańskiego na 2016</w:t>
      </w:r>
      <w:r w:rsidRPr="00CB5F97">
        <w:t xml:space="preserve"> rok</w:t>
      </w:r>
      <w:r>
        <w:t xml:space="preserve"> </w:t>
      </w:r>
      <w:r w:rsidRPr="00CB5F97">
        <w:t xml:space="preserve">– </w:t>
      </w:r>
      <w:r>
        <w:t xml:space="preserve">                          </w:t>
      </w:r>
      <w:r w:rsidRPr="00CB5F97">
        <w:t>podjęcie uchwały</w:t>
      </w:r>
      <w:r>
        <w:t xml:space="preserve">. </w:t>
      </w:r>
    </w:p>
    <w:p w:rsidR="00E42AEE" w:rsidRDefault="00E42AEE" w:rsidP="00173842">
      <w:pPr>
        <w:pStyle w:val="Akapitzlist"/>
        <w:numPr>
          <w:ilvl w:val="0"/>
          <w:numId w:val="1"/>
        </w:numPr>
        <w:contextualSpacing w:val="0"/>
        <w:jc w:val="both"/>
      </w:pPr>
      <w:r w:rsidRPr="00CB5F97">
        <w:t xml:space="preserve">Omówienie projektu Wieloletniej </w:t>
      </w:r>
      <w:r>
        <w:t xml:space="preserve">Prognozy Finansowej na lata 2016-2025 </w:t>
      </w:r>
      <w:r w:rsidRPr="00CB5F97">
        <w:t xml:space="preserve">– </w:t>
      </w:r>
      <w:r>
        <w:t xml:space="preserve">                   </w:t>
      </w:r>
      <w:r w:rsidRPr="00CB5F97">
        <w:t>podjęcie uchwały</w:t>
      </w:r>
      <w:r>
        <w:t>.</w:t>
      </w:r>
    </w:p>
    <w:p w:rsidR="00E42AEE" w:rsidRDefault="00E42AEE" w:rsidP="00173842">
      <w:pPr>
        <w:pStyle w:val="Akapitzlist"/>
        <w:numPr>
          <w:ilvl w:val="0"/>
          <w:numId w:val="1"/>
        </w:numPr>
        <w:contextualSpacing w:val="0"/>
        <w:jc w:val="both"/>
      </w:pPr>
      <w:r>
        <w:t>Sprawy różne i wolne wnioski.</w:t>
      </w:r>
    </w:p>
    <w:p w:rsidR="00E42AEE" w:rsidRDefault="00E42AEE" w:rsidP="00173842">
      <w:pPr>
        <w:pStyle w:val="Akapitzlist"/>
        <w:numPr>
          <w:ilvl w:val="0"/>
          <w:numId w:val="1"/>
        </w:numPr>
        <w:contextualSpacing w:val="0"/>
        <w:jc w:val="both"/>
      </w:pPr>
      <w:r>
        <w:t xml:space="preserve">Zamknięcie posiedzenia. </w:t>
      </w:r>
    </w:p>
    <w:p w:rsidR="00172841" w:rsidRPr="00226D0A" w:rsidRDefault="00172841" w:rsidP="00173842">
      <w:pPr>
        <w:jc w:val="both"/>
        <w:rPr>
          <w:b/>
        </w:rPr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4F1721" w:rsidRPr="00D76CAE" w:rsidRDefault="00EA41CD" w:rsidP="00173842">
      <w:pPr>
        <w:ind w:firstLine="340"/>
        <w:jc w:val="both"/>
      </w:pPr>
      <w:r w:rsidRPr="00146DB9">
        <w:t xml:space="preserve">Skarbnik Powiatu </w:t>
      </w:r>
      <w:r w:rsidRPr="00146DB9">
        <w:rPr>
          <w:b/>
        </w:rPr>
        <w:t>Halina Mackiewic</w:t>
      </w:r>
      <w:r w:rsidRPr="00146DB9">
        <w:t>z poinformował</w:t>
      </w:r>
      <w:r w:rsidR="00754A2A" w:rsidRPr="00146DB9">
        <w:t>a</w:t>
      </w:r>
      <w:r w:rsidRPr="00146DB9">
        <w:t xml:space="preserve">, że </w:t>
      </w:r>
      <w:r w:rsidR="00754A2A" w:rsidRPr="00146DB9">
        <w:t xml:space="preserve">opracowując </w:t>
      </w:r>
      <w:r w:rsidRPr="00146DB9">
        <w:t xml:space="preserve">wstępne założenia do projektu budżetu na 2016 rok </w:t>
      </w:r>
      <w:r w:rsidR="00754A2A" w:rsidRPr="00146DB9">
        <w:t xml:space="preserve">uwidoczniły się rozbieżności między oczekiwaniami </w:t>
      </w:r>
      <w:r w:rsidR="00986255" w:rsidRPr="00146DB9">
        <w:t xml:space="preserve">                       </w:t>
      </w:r>
      <w:r w:rsidR="00B26FAA" w:rsidRPr="00146DB9">
        <w:t xml:space="preserve">i </w:t>
      </w:r>
      <w:r w:rsidR="00754A2A" w:rsidRPr="00146DB9">
        <w:t>propozycjami jednostek organizacyjnych a możliwościami ich sfinansowania.</w:t>
      </w:r>
      <w:r w:rsidR="003A0BBB" w:rsidRPr="00146DB9">
        <w:t xml:space="preserve"> </w:t>
      </w:r>
      <w:r w:rsidR="00B26FAA" w:rsidRPr="00146DB9">
        <w:t xml:space="preserve">Zgodnie </w:t>
      </w:r>
      <w:r w:rsidR="00986255" w:rsidRPr="00146DB9">
        <w:t xml:space="preserve">                 </w:t>
      </w:r>
      <w:r w:rsidR="00B26FAA" w:rsidRPr="00146DB9">
        <w:t xml:space="preserve">z tzw. zasadą zrównoważonego budżetu </w:t>
      </w:r>
      <w:r w:rsidR="00FA30DB" w:rsidRPr="00146DB9">
        <w:t xml:space="preserve">określoną w </w:t>
      </w:r>
      <w:r w:rsidR="00B26FAA" w:rsidRPr="00146DB9">
        <w:t xml:space="preserve">art. 242 ustawy o finansach publicznych planowane wydatki bieżące nie mogą być wyższe niż planowane dochody bieżące powiększone o ewentualną nadwyżkę budżetową z lat ubiegłych i wolne środki. </w:t>
      </w:r>
      <w:r w:rsidR="00986255" w:rsidRPr="00146DB9">
        <w:t xml:space="preserve">                          </w:t>
      </w:r>
      <w:r w:rsidR="00B26FAA" w:rsidRPr="00146DB9">
        <w:t xml:space="preserve">Po pierwszych przymiarkach do przyszłorocznego budżetu różnica ta wynosiła prawie 22 mln zł na minusie. </w:t>
      </w:r>
      <w:r w:rsidR="003A0BBB" w:rsidRPr="00146DB9">
        <w:t xml:space="preserve">Po </w:t>
      </w:r>
      <w:r w:rsidR="00325F07" w:rsidRPr="00146DB9">
        <w:t xml:space="preserve">zmianach </w:t>
      </w:r>
      <w:r w:rsidR="00325F07">
        <w:t xml:space="preserve">pierwotnych </w:t>
      </w:r>
      <w:r w:rsidR="00325F07" w:rsidRPr="00146DB9">
        <w:t>założeń</w:t>
      </w:r>
      <w:r w:rsidR="00325F07">
        <w:t xml:space="preserve"> </w:t>
      </w:r>
      <w:r w:rsidR="009C686B">
        <w:t xml:space="preserve">ustalonych </w:t>
      </w:r>
      <w:r w:rsidR="003D2384">
        <w:t xml:space="preserve">i </w:t>
      </w:r>
      <w:r w:rsidR="009C686B" w:rsidRPr="00146DB9">
        <w:t xml:space="preserve">omówionych z jednostkami </w:t>
      </w:r>
      <w:r w:rsidR="003A0BBB" w:rsidRPr="00146DB9">
        <w:t xml:space="preserve">różnica ta wynosiła ponad 1 mln na minusie plus wolne środki w </w:t>
      </w:r>
      <w:r w:rsidR="00823383" w:rsidRPr="00146DB9">
        <w:t xml:space="preserve">wysokości ponad 2 mln zł, natomiast po podstawieniu danych do wzoru obliczania indywidualnego wskaźnika zadłużenia  relacja wynikająca z art.  243 ww. ustawy nie </w:t>
      </w:r>
      <w:r w:rsidR="00A65E0E" w:rsidRPr="00146DB9">
        <w:t xml:space="preserve"> zostałaby zachowana </w:t>
      </w:r>
      <w:r w:rsidR="00823383" w:rsidRPr="00146DB9">
        <w:t>w roku 2017</w:t>
      </w:r>
      <w:r w:rsidR="009C686B">
        <w:t xml:space="preserve"> </w:t>
      </w:r>
      <w:r w:rsidR="00823383" w:rsidRPr="00146DB9">
        <w:t xml:space="preserve"> i </w:t>
      </w:r>
      <w:r w:rsidR="00A65E0E" w:rsidRPr="00146DB9">
        <w:t xml:space="preserve">w </w:t>
      </w:r>
      <w:r w:rsidR="00823383" w:rsidRPr="00146DB9">
        <w:t>roku 2019</w:t>
      </w:r>
      <w:r w:rsidR="00A65E0E" w:rsidRPr="00146DB9">
        <w:t xml:space="preserve">. </w:t>
      </w:r>
      <w:r w:rsidR="009C686B">
        <w:t xml:space="preserve"> </w:t>
      </w:r>
      <w:r w:rsidR="00000174">
        <w:t xml:space="preserve">Wskaźniki i relacje określone ustawą o finansach publicznych generalnie zmuszają </w:t>
      </w:r>
      <w:proofErr w:type="spellStart"/>
      <w:r w:rsidR="00000174">
        <w:t>j.s.t</w:t>
      </w:r>
      <w:proofErr w:type="spellEnd"/>
      <w:r w:rsidR="00000174">
        <w:t xml:space="preserve">. żeby jak najwięcej środków własnych generować na porycie wydatków majątkowych (projektów twardych, porycie długu w postaci rat kredytowych i odsetek).                 </w:t>
      </w:r>
      <w:r w:rsidR="00010AF9" w:rsidRPr="00D76CAE">
        <w:t>U nas</w:t>
      </w:r>
      <w:r w:rsidR="00000174" w:rsidRPr="00D76CAE">
        <w:t xml:space="preserve"> </w:t>
      </w:r>
      <w:r w:rsidR="00010AF9" w:rsidRPr="00D76CAE">
        <w:t xml:space="preserve">jest </w:t>
      </w:r>
      <w:r w:rsidR="00273562" w:rsidRPr="00D76CAE">
        <w:t xml:space="preserve">duży </w:t>
      </w:r>
      <w:r w:rsidR="00B14F79" w:rsidRPr="00D76CAE">
        <w:t xml:space="preserve">problem </w:t>
      </w:r>
      <w:r w:rsidR="00A65E0E" w:rsidRPr="00D76CAE">
        <w:t xml:space="preserve">z tego względu, że oprócz obsługi długu powiatu (rozchodów </w:t>
      </w:r>
      <w:r w:rsidR="00273562" w:rsidRPr="00D76CAE">
        <w:t xml:space="preserve">                    </w:t>
      </w:r>
      <w:r w:rsidR="00A65E0E" w:rsidRPr="00D76CAE">
        <w:t>z tytuł</w:t>
      </w:r>
      <w:r w:rsidR="00000174" w:rsidRPr="00D76CAE">
        <w:t>u</w:t>
      </w:r>
      <w:r w:rsidR="00A65E0E" w:rsidRPr="00D76CAE">
        <w:t xml:space="preserve"> spłat rat kredytów</w:t>
      </w:r>
      <w:r w:rsidR="00000174" w:rsidRPr="00D76CAE">
        <w:t xml:space="preserve"> i pożyczek) </w:t>
      </w:r>
      <w:r w:rsidR="00A65E0E" w:rsidRPr="00D76CAE">
        <w:t xml:space="preserve">blokowane </w:t>
      </w:r>
      <w:r w:rsidR="00000174" w:rsidRPr="00D76CAE">
        <w:t xml:space="preserve">są jeszcze </w:t>
      </w:r>
      <w:r w:rsidR="00B14F79" w:rsidRPr="00D76CAE">
        <w:t>środki</w:t>
      </w:r>
      <w:r w:rsidR="00A65E0E" w:rsidRPr="00D76CAE">
        <w:t xml:space="preserve"> na spłatę </w:t>
      </w:r>
      <w:r w:rsidR="00F66F5C" w:rsidRPr="00D76CAE">
        <w:t>poręczeń</w:t>
      </w:r>
      <w:r w:rsidR="00A65E0E" w:rsidRPr="00D76CAE">
        <w:t xml:space="preserve">. </w:t>
      </w:r>
      <w:r w:rsidR="00273562" w:rsidRPr="00D76CAE">
        <w:t xml:space="preserve">                </w:t>
      </w:r>
      <w:r w:rsidR="00B14F79" w:rsidRPr="00D76CAE">
        <w:t>Po dokonaniu dalszych poprawek</w:t>
      </w:r>
      <w:r w:rsidR="00A65E0E" w:rsidRPr="00D76CAE">
        <w:t xml:space="preserve"> założeń </w:t>
      </w:r>
      <w:r w:rsidR="00165B1A" w:rsidRPr="00D76CAE">
        <w:t xml:space="preserve">budżetowych, które kolejno przedstawiła </w:t>
      </w:r>
      <w:r w:rsidR="009C686B" w:rsidRPr="00D76CAE">
        <w:t xml:space="preserve">Zarządowi Pani Skarbnik, </w:t>
      </w:r>
      <w:r w:rsidR="002935A7" w:rsidRPr="00D76CAE">
        <w:t>podstawowe parametry budżetu powiatu na 2016 rok ukształtowały się następująco:</w:t>
      </w:r>
      <w:r w:rsidR="00146DB9" w:rsidRPr="00D76CAE">
        <w:rPr>
          <w:b/>
        </w:rPr>
        <w:t xml:space="preserve"> </w:t>
      </w:r>
      <w:r w:rsidR="00146DB9" w:rsidRPr="00D76CAE">
        <w:t xml:space="preserve">dochody - 103.857.713 zł, wydatki - </w:t>
      </w:r>
      <w:r w:rsidR="00146DB9" w:rsidRPr="00D76CAE">
        <w:rPr>
          <w:bCs/>
        </w:rPr>
        <w:t>110.591.405 zł</w:t>
      </w:r>
      <w:r w:rsidR="00493566" w:rsidRPr="00D76CAE">
        <w:t xml:space="preserve">  (w tym wydatki bieżące  - 91.272.353 zł) </w:t>
      </w:r>
      <w:r w:rsidR="00FF38CE" w:rsidRPr="00D76CAE">
        <w:rPr>
          <w:bCs/>
        </w:rPr>
        <w:t xml:space="preserve">, deficyt  - </w:t>
      </w:r>
      <w:r w:rsidR="00FF38CE" w:rsidRPr="00D76CAE">
        <w:t>6.733.692 zł, którego źródłem pokrycia będą: kredyty - 3.105.480 zł</w:t>
      </w:r>
      <w:r w:rsidR="004C1206" w:rsidRPr="00D76CAE">
        <w:t>,</w:t>
      </w:r>
      <w:r w:rsidR="009C686B" w:rsidRPr="00D76CAE">
        <w:t xml:space="preserve"> </w:t>
      </w:r>
      <w:r w:rsidR="00FF38CE" w:rsidRPr="00D76CAE">
        <w:t>pożyczki - 2.141.491 z</w:t>
      </w:r>
      <w:r w:rsidR="004C1206" w:rsidRPr="00D76CAE">
        <w:t>ł</w:t>
      </w:r>
      <w:r w:rsidR="00FF38CE" w:rsidRPr="00D76CAE">
        <w:t>, wolne środki - 1.486.721 zł</w:t>
      </w:r>
      <w:r w:rsidR="00051560" w:rsidRPr="00D76CAE">
        <w:t xml:space="preserve">. </w:t>
      </w:r>
    </w:p>
    <w:p w:rsidR="00F35D5D" w:rsidRDefault="0012345C" w:rsidP="00173842">
      <w:pPr>
        <w:jc w:val="both"/>
      </w:pPr>
      <w:r w:rsidRPr="00D76CAE">
        <w:t xml:space="preserve">Środki </w:t>
      </w:r>
      <w:r w:rsidR="009963C9" w:rsidRPr="00D76CAE">
        <w:t xml:space="preserve"> do dyspozycji </w:t>
      </w:r>
      <w:r w:rsidRPr="00D76CAE">
        <w:t>na</w:t>
      </w:r>
      <w:r w:rsidR="00051560" w:rsidRPr="00D76CAE">
        <w:t xml:space="preserve"> wydatki</w:t>
      </w:r>
      <w:r w:rsidRPr="00D76CAE">
        <w:t xml:space="preserve"> majątkowe </w:t>
      </w:r>
      <w:r w:rsidR="009963C9" w:rsidRPr="00D76CAE">
        <w:t>to 14.</w:t>
      </w:r>
      <w:r w:rsidR="00512146" w:rsidRPr="00D76CAE">
        <w:t>072.081 zł</w:t>
      </w:r>
      <w:r w:rsidR="00322D9B" w:rsidRPr="00D76CAE">
        <w:t>,</w:t>
      </w:r>
      <w:r w:rsidR="005E58DA" w:rsidRPr="00D76CAE">
        <w:t xml:space="preserve"> </w:t>
      </w:r>
      <w:r w:rsidR="00FE2B44" w:rsidRPr="00D76CAE">
        <w:t xml:space="preserve">z czego </w:t>
      </w:r>
      <w:r w:rsidR="00512146" w:rsidRPr="00D76CAE">
        <w:t xml:space="preserve">wydatki majątkowe są zaplanowane na kwotę </w:t>
      </w:r>
      <w:r w:rsidR="009963C9" w:rsidRPr="00D76CAE">
        <w:t>19.319.052</w:t>
      </w:r>
      <w:r w:rsidR="00D76CAE">
        <w:t xml:space="preserve"> zł</w:t>
      </w:r>
      <w:r w:rsidR="00512146" w:rsidRPr="00D76CAE">
        <w:t>. Różnica w wysokości 5.246.971 zł zostanie pokryta pożyczkami i kredytami</w:t>
      </w:r>
      <w:r w:rsidR="00FE2B44" w:rsidRPr="00D76CAE">
        <w:t xml:space="preserve">. W tej kwocie jest tylko jedna nowa pożyczka </w:t>
      </w:r>
      <w:r w:rsidR="009B1121" w:rsidRPr="00D76CAE">
        <w:t xml:space="preserve">z </w:t>
      </w:r>
      <w:proofErr w:type="spellStart"/>
      <w:r w:rsidR="009B1121" w:rsidRPr="00D76CAE">
        <w:t>WFOŚiGW</w:t>
      </w:r>
      <w:proofErr w:type="spellEnd"/>
      <w:r w:rsidR="009B1121" w:rsidRPr="00D76CAE">
        <w:t xml:space="preserve"> na zadanie dotyczące m</w:t>
      </w:r>
      <w:r w:rsidR="00FE2B44" w:rsidRPr="00D76CAE">
        <w:t xml:space="preserve">ontażu kolektorów słonecznych i wymiany instalacji </w:t>
      </w:r>
      <w:proofErr w:type="spellStart"/>
      <w:r w:rsidR="009B1121" w:rsidRPr="00D76CAE">
        <w:t>c.o</w:t>
      </w:r>
      <w:proofErr w:type="spellEnd"/>
      <w:r w:rsidR="009B1121" w:rsidRPr="00D76CAE">
        <w:t xml:space="preserve">. </w:t>
      </w:r>
      <w:r w:rsidR="00FE2B44" w:rsidRPr="00D76CAE">
        <w:t xml:space="preserve">w budynku Ośrodka Pomocy Dziecku i Rodzinie w Górze Włodowskiej w wysokości 442.223 zł. </w:t>
      </w:r>
      <w:r w:rsidR="00916FBC" w:rsidRPr="00D76CAE">
        <w:t xml:space="preserve"> Kwota w łącznej wysokości 4.807.748 zł  obejmuje </w:t>
      </w:r>
      <w:r w:rsidR="00FE2B44" w:rsidRPr="00D76CAE">
        <w:t>I</w:t>
      </w:r>
      <w:r w:rsidR="00916FBC" w:rsidRPr="00D76CAE">
        <w:t>I transzę</w:t>
      </w:r>
      <w:r w:rsidR="00FE2B44" w:rsidRPr="00D76CAE">
        <w:t xml:space="preserve"> </w:t>
      </w:r>
      <w:r w:rsidR="003D2384">
        <w:t xml:space="preserve">pożyczki zaciągniętej w 2015 r. </w:t>
      </w:r>
      <w:r w:rsidR="00FE2B44" w:rsidRPr="00D76CAE">
        <w:t xml:space="preserve">na </w:t>
      </w:r>
      <w:r w:rsidR="00FE2B44" w:rsidRPr="00D76CAE">
        <w:lastRenderedPageBreak/>
        <w:t xml:space="preserve">udział </w:t>
      </w:r>
      <w:r w:rsidR="00325F07">
        <w:t xml:space="preserve">własny i II </w:t>
      </w:r>
      <w:r w:rsidR="00D76CAE">
        <w:t>transzę</w:t>
      </w:r>
      <w:r w:rsidR="00FE2B44" w:rsidRPr="005D1E09">
        <w:t xml:space="preserve"> kredytu na </w:t>
      </w:r>
      <w:r w:rsidR="00FE2B44">
        <w:t xml:space="preserve">wyprzedzające finansowanie </w:t>
      </w:r>
      <w:r w:rsidR="00916FBC">
        <w:t xml:space="preserve">inwestycji </w:t>
      </w:r>
      <w:r w:rsidR="008D7F28">
        <w:t>dotyczącej</w:t>
      </w:r>
      <w:r w:rsidR="00FE2B44">
        <w:t xml:space="preserve"> termomodernizacji budynku Szpitala Powiatowego</w:t>
      </w:r>
      <w:r w:rsidR="007A71DB">
        <w:t>.</w:t>
      </w:r>
    </w:p>
    <w:p w:rsidR="000030B6" w:rsidRDefault="000030B6" w:rsidP="00173842">
      <w:pPr>
        <w:jc w:val="both"/>
      </w:pPr>
      <w:r>
        <w:t xml:space="preserve">Zarząd jednogłośnie, czyli przy 5 głosach „za”, podjął uchwałę w sprawie projektu uchwały budżetowej powiatu zawierciańskiego na 2016 rok. Projekt uchwały budżetowej wraz </w:t>
      </w:r>
      <w:r w:rsidR="003D4101">
        <w:t xml:space="preserve">                    </w:t>
      </w:r>
      <w:r>
        <w:t>z załącznikami zostanie przedstawiony Radzie Powiatu Zawierciańskiego i Regionalnej Izbie Obrachunkowej w Katowicach.</w:t>
      </w:r>
    </w:p>
    <w:p w:rsidR="00C03C4B" w:rsidRPr="005D1E09" w:rsidRDefault="00C03C4B" w:rsidP="00173842">
      <w:pPr>
        <w:jc w:val="both"/>
        <w:rPr>
          <w:b/>
          <w:sz w:val="22"/>
          <w:szCs w:val="22"/>
        </w:rPr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823780" w:rsidRDefault="00C03C4B" w:rsidP="00173842">
      <w:pPr>
        <w:ind w:firstLine="340"/>
        <w:jc w:val="both"/>
        <w:rPr>
          <w:rStyle w:val="postbody"/>
        </w:rPr>
      </w:pPr>
      <w:r w:rsidRPr="009B1121">
        <w:t xml:space="preserve">Skarbnik Powiatu </w:t>
      </w:r>
      <w:r w:rsidRPr="009B1121">
        <w:rPr>
          <w:b/>
        </w:rPr>
        <w:t>Halina Mackiewic</w:t>
      </w:r>
      <w:r w:rsidRPr="009B1121">
        <w:t xml:space="preserve">z oznajmiła, że </w:t>
      </w:r>
      <w:r w:rsidRPr="009B1121">
        <w:rPr>
          <w:color w:val="000000"/>
        </w:rPr>
        <w:t>p</w:t>
      </w:r>
      <w:r w:rsidR="003F66FE" w:rsidRPr="009B1121">
        <w:rPr>
          <w:color w:val="000000"/>
        </w:rPr>
        <w:t xml:space="preserve">rojekt budżetu wpisuje się </w:t>
      </w:r>
      <w:r w:rsidR="00631FD7" w:rsidRPr="009B1121">
        <w:rPr>
          <w:color w:val="000000"/>
        </w:rPr>
        <w:t xml:space="preserve">                      </w:t>
      </w:r>
      <w:r w:rsidR="003F66FE" w:rsidRPr="009B1121">
        <w:rPr>
          <w:color w:val="000000"/>
        </w:rPr>
        <w:t>w</w:t>
      </w:r>
      <w:r w:rsidR="005776CB">
        <w:rPr>
          <w:color w:val="000000"/>
        </w:rPr>
        <w:t xml:space="preserve"> W</w:t>
      </w:r>
      <w:r w:rsidR="00E953BB" w:rsidRPr="009B1121">
        <w:rPr>
          <w:color w:val="000000"/>
        </w:rPr>
        <w:t>ieloletnią</w:t>
      </w:r>
      <w:r w:rsidR="005776CB">
        <w:rPr>
          <w:color w:val="000000"/>
        </w:rPr>
        <w:t xml:space="preserve"> Prognozę F</w:t>
      </w:r>
      <w:r w:rsidR="003F66FE" w:rsidRPr="009B1121">
        <w:rPr>
          <w:color w:val="000000"/>
        </w:rPr>
        <w:t>inansową</w:t>
      </w:r>
      <w:r w:rsidR="0008208F" w:rsidRPr="009B1121">
        <w:t xml:space="preserve"> </w:t>
      </w:r>
      <w:r w:rsidR="00083B6C" w:rsidRPr="009B1121">
        <w:t>obejmującą lata 2016-2025</w:t>
      </w:r>
      <w:r w:rsidR="00083B6C" w:rsidRPr="009B1121">
        <w:rPr>
          <w:rFonts w:eastAsiaTheme="minorHAnsi"/>
          <w:lang w:eastAsia="en-US"/>
        </w:rPr>
        <w:t>. Zawarte w niej d</w:t>
      </w:r>
      <w:r w:rsidR="00D74220" w:rsidRPr="009B1121">
        <w:rPr>
          <w:rFonts w:eastAsiaTheme="minorHAnsi"/>
          <w:lang w:eastAsia="en-US"/>
        </w:rPr>
        <w:t>ane dotycz</w:t>
      </w:r>
      <w:r w:rsidR="00D74220" w:rsidRPr="009B1121">
        <w:rPr>
          <w:rFonts w:eastAsia="TimesNewRoman"/>
          <w:lang w:eastAsia="en-US"/>
        </w:rPr>
        <w:t>ą</w:t>
      </w:r>
      <w:r w:rsidR="00D74220" w:rsidRPr="009B1121">
        <w:rPr>
          <w:rFonts w:eastAsiaTheme="minorHAnsi"/>
          <w:lang w:eastAsia="en-US"/>
        </w:rPr>
        <w:t>ce 2016 roku s</w:t>
      </w:r>
      <w:r w:rsidR="00D74220" w:rsidRPr="009B1121">
        <w:rPr>
          <w:rFonts w:eastAsia="TimesNewRoman"/>
          <w:lang w:eastAsia="en-US"/>
        </w:rPr>
        <w:t>ą</w:t>
      </w:r>
      <w:r w:rsidR="000B25C2" w:rsidRPr="009B1121">
        <w:rPr>
          <w:rFonts w:eastAsia="TimesNewRoman"/>
          <w:lang w:eastAsia="en-US"/>
        </w:rPr>
        <w:t xml:space="preserve"> </w:t>
      </w:r>
      <w:r w:rsidR="00D74220" w:rsidRPr="009B1121">
        <w:rPr>
          <w:rFonts w:eastAsiaTheme="minorHAnsi"/>
          <w:lang w:eastAsia="en-US"/>
        </w:rPr>
        <w:t>takie same jak w</w:t>
      </w:r>
      <w:r w:rsidR="00D24C0B" w:rsidRPr="009B1121">
        <w:rPr>
          <w:rFonts w:eastAsiaTheme="minorHAnsi"/>
          <w:lang w:eastAsia="en-US"/>
        </w:rPr>
        <w:t xml:space="preserve"> </w:t>
      </w:r>
      <w:r w:rsidR="00D74220" w:rsidRPr="009B1121">
        <w:rPr>
          <w:rFonts w:eastAsiaTheme="minorHAnsi"/>
          <w:lang w:eastAsia="en-US"/>
        </w:rPr>
        <w:t>projekcie bud</w:t>
      </w:r>
      <w:r w:rsidR="00D74220" w:rsidRPr="009B1121">
        <w:rPr>
          <w:rFonts w:eastAsia="TimesNewRoman"/>
          <w:lang w:eastAsia="en-US"/>
        </w:rPr>
        <w:t>ż</w:t>
      </w:r>
      <w:r w:rsidR="00D74220" w:rsidRPr="009B1121">
        <w:rPr>
          <w:rFonts w:eastAsiaTheme="minorHAnsi"/>
          <w:lang w:eastAsia="en-US"/>
        </w:rPr>
        <w:t>etu na rok 2016</w:t>
      </w:r>
      <w:r w:rsidR="000B25C2" w:rsidRPr="009B1121">
        <w:rPr>
          <w:rFonts w:eastAsiaTheme="minorHAnsi"/>
          <w:lang w:eastAsia="en-US"/>
        </w:rPr>
        <w:t>,</w:t>
      </w:r>
      <w:r w:rsidR="00D74220" w:rsidRPr="009B1121">
        <w:rPr>
          <w:rFonts w:eastAsiaTheme="minorHAnsi"/>
          <w:lang w:eastAsia="en-US"/>
        </w:rPr>
        <w:t xml:space="preserve"> tj. dochody ogółem </w:t>
      </w:r>
      <w:r w:rsidR="000B25C2" w:rsidRPr="009B1121">
        <w:t xml:space="preserve">- 103.857.713 zł, wydatki ogółem - </w:t>
      </w:r>
      <w:r w:rsidR="000B25C2" w:rsidRPr="009B1121">
        <w:rPr>
          <w:bCs/>
        </w:rPr>
        <w:t>110.591.405 zł,</w:t>
      </w:r>
      <w:r w:rsidR="000B25C2" w:rsidRPr="009B1121">
        <w:t xml:space="preserve"> wynik budżetu jest ujemny </w:t>
      </w:r>
      <w:r w:rsidR="006A130D" w:rsidRPr="009B1121">
        <w:t xml:space="preserve">(deficyt) </w:t>
      </w:r>
      <w:r w:rsidR="005776CB">
        <w:t xml:space="preserve">                   </w:t>
      </w:r>
      <w:r w:rsidRPr="009B1121">
        <w:t>w wysokości  6.733.692 zł</w:t>
      </w:r>
      <w:r w:rsidR="006A130D" w:rsidRPr="009B1121">
        <w:t>.</w:t>
      </w:r>
      <w:r w:rsidRPr="009B1121">
        <w:t xml:space="preserve"> </w:t>
      </w:r>
      <w:r w:rsidR="000151AD" w:rsidRPr="009B1121">
        <w:rPr>
          <w:rFonts w:eastAsiaTheme="minorHAnsi"/>
          <w:lang w:eastAsia="en-US"/>
        </w:rPr>
        <w:t>P</w:t>
      </w:r>
      <w:r w:rsidR="005D1E09" w:rsidRPr="009B1121">
        <w:rPr>
          <w:rFonts w:eastAsiaTheme="minorHAnsi"/>
          <w:lang w:eastAsia="en-US"/>
        </w:rPr>
        <w:t xml:space="preserve">rzychody </w:t>
      </w:r>
      <w:r w:rsidR="006A130D" w:rsidRPr="009B1121">
        <w:rPr>
          <w:rFonts w:eastAsiaTheme="minorHAnsi"/>
          <w:lang w:eastAsia="en-US"/>
        </w:rPr>
        <w:t xml:space="preserve"> </w:t>
      </w:r>
      <w:r w:rsidR="000151AD" w:rsidRPr="009B1121">
        <w:rPr>
          <w:rFonts w:eastAsiaTheme="minorHAnsi"/>
          <w:lang w:eastAsia="en-US"/>
        </w:rPr>
        <w:t xml:space="preserve">w wysokości </w:t>
      </w:r>
      <w:r w:rsidR="006A130D" w:rsidRPr="009B1121">
        <w:t xml:space="preserve">7.911.301 zł, z czego </w:t>
      </w:r>
      <w:r w:rsidR="000151AD" w:rsidRPr="009B1121">
        <w:t>wolne środki - 2.664.330 zł,</w:t>
      </w:r>
      <w:r w:rsidR="00421450" w:rsidRPr="009B1121">
        <w:t xml:space="preserve"> kredyty i </w:t>
      </w:r>
      <w:r w:rsidR="000151AD" w:rsidRPr="009B1121">
        <w:t xml:space="preserve">pożyczki </w:t>
      </w:r>
      <w:r w:rsidR="00421450" w:rsidRPr="009B1121">
        <w:t>-</w:t>
      </w:r>
      <w:r w:rsidR="000151AD" w:rsidRPr="009B1121">
        <w:t xml:space="preserve"> </w:t>
      </w:r>
      <w:r w:rsidR="00916FBC" w:rsidRPr="009B1121">
        <w:t>5.246.971 zł</w:t>
      </w:r>
      <w:r w:rsidR="008D7F28" w:rsidRPr="009B1121">
        <w:t xml:space="preserve"> (kredyt</w:t>
      </w:r>
      <w:r w:rsidR="001C1034" w:rsidRPr="009B1121">
        <w:t xml:space="preserve"> na termomodernizację bu</w:t>
      </w:r>
      <w:r w:rsidR="009B1121" w:rsidRPr="009B1121">
        <w:t>dynków Szpitala</w:t>
      </w:r>
      <w:r w:rsidR="00DE69F4">
        <w:t xml:space="preserve"> Powiatowego</w:t>
      </w:r>
      <w:r w:rsidR="009B1121" w:rsidRPr="009B1121">
        <w:t xml:space="preserve"> – 3.105.480 zł oraz</w:t>
      </w:r>
      <w:r w:rsidR="001C1034" w:rsidRPr="009B1121">
        <w:t xml:space="preserve"> pożyczki: 1.699,268 zł na termo</w:t>
      </w:r>
      <w:r w:rsidR="009B1121" w:rsidRPr="009B1121">
        <w:t xml:space="preserve">modernizację budynków Szpitala i </w:t>
      </w:r>
      <w:r w:rsidR="001C1034" w:rsidRPr="009B1121">
        <w:t>442</w:t>
      </w:r>
      <w:r w:rsidR="00083B6C" w:rsidRPr="009B1121">
        <w:t>.223 zł  na kolektory słoneczne</w:t>
      </w:r>
      <w:r w:rsidR="005A50EE" w:rsidRPr="009B1121">
        <w:t xml:space="preserve"> </w:t>
      </w:r>
      <w:r w:rsidR="001C1034" w:rsidRPr="009B1121">
        <w:t xml:space="preserve">i wymianę instalacji </w:t>
      </w:r>
      <w:proofErr w:type="spellStart"/>
      <w:r w:rsidR="009B1121" w:rsidRPr="009B1121">
        <w:t>c.o</w:t>
      </w:r>
      <w:proofErr w:type="spellEnd"/>
      <w:r w:rsidR="009B1121" w:rsidRPr="009B1121">
        <w:t xml:space="preserve">. </w:t>
      </w:r>
      <w:r w:rsidR="001C1034" w:rsidRPr="009B1121">
        <w:t xml:space="preserve">w budynku </w:t>
      </w:r>
      <w:proofErr w:type="spellStart"/>
      <w:r w:rsidR="005A50EE" w:rsidRPr="009B1121">
        <w:t>OPDiR</w:t>
      </w:r>
      <w:proofErr w:type="spellEnd"/>
      <w:r w:rsidR="005A50EE" w:rsidRPr="009B1121">
        <w:t xml:space="preserve"> w Górze Włodowskiej). </w:t>
      </w:r>
      <w:r w:rsidR="00083B6C" w:rsidRPr="009B1121">
        <w:t xml:space="preserve">Prezentowany </w:t>
      </w:r>
      <w:r w:rsidR="00F4588B" w:rsidRPr="009B1121">
        <w:t xml:space="preserve">w </w:t>
      </w:r>
      <w:r w:rsidR="00DE69F4">
        <w:t xml:space="preserve">WPF </w:t>
      </w:r>
      <w:r w:rsidR="00F4588B" w:rsidRPr="009B1121">
        <w:t>dług</w:t>
      </w:r>
      <w:r w:rsidR="004374A0" w:rsidRPr="009B1121">
        <w:t xml:space="preserve"> powiatu na koniec każdego roku</w:t>
      </w:r>
      <w:r w:rsidR="004374A0" w:rsidRPr="009B1121">
        <w:rPr>
          <w:rStyle w:val="st"/>
        </w:rPr>
        <w:t xml:space="preserve"> </w:t>
      </w:r>
      <w:r w:rsidR="00EF6D1A" w:rsidRPr="009B1121">
        <w:rPr>
          <w:rStyle w:val="st"/>
        </w:rPr>
        <w:t xml:space="preserve">obejmuje </w:t>
      </w:r>
      <w:r w:rsidR="004374A0" w:rsidRPr="009B1121">
        <w:rPr>
          <w:rStyle w:val="st"/>
        </w:rPr>
        <w:t xml:space="preserve">okres, na który zaciągnięto oraz planuje się zaciągnąć zobowiązania. </w:t>
      </w:r>
      <w:r w:rsidR="00F4588B" w:rsidRPr="009B1121">
        <w:rPr>
          <w:rStyle w:val="st"/>
        </w:rPr>
        <w:t xml:space="preserve">Rozchody, czyli spłaty kredytów i pożyczek </w:t>
      </w:r>
      <w:r w:rsidR="00D32C2A" w:rsidRPr="009B1121">
        <w:rPr>
          <w:rStyle w:val="st"/>
        </w:rPr>
        <w:t xml:space="preserve"> </w:t>
      </w:r>
      <w:r w:rsidR="00F4588B" w:rsidRPr="009B1121">
        <w:rPr>
          <w:rStyle w:val="st"/>
        </w:rPr>
        <w:t>to kwota 1.1</w:t>
      </w:r>
      <w:r w:rsidR="000E7298" w:rsidRPr="009B1121">
        <w:rPr>
          <w:rStyle w:val="st"/>
        </w:rPr>
        <w:t>7</w:t>
      </w:r>
      <w:r w:rsidR="00F4588B" w:rsidRPr="009B1121">
        <w:rPr>
          <w:rStyle w:val="st"/>
        </w:rPr>
        <w:t xml:space="preserve">7.609 zł </w:t>
      </w:r>
      <w:r w:rsidR="000E7298" w:rsidRPr="009B1121">
        <w:rPr>
          <w:rStyle w:val="st"/>
        </w:rPr>
        <w:t xml:space="preserve"> </w:t>
      </w:r>
      <w:r w:rsidR="005E58DA" w:rsidRPr="009B1121">
        <w:t xml:space="preserve">(w kolumnie </w:t>
      </w:r>
      <w:r w:rsidR="000E7298" w:rsidRPr="009B1121">
        <w:t xml:space="preserve">14.1 </w:t>
      </w:r>
      <w:r w:rsidR="005E58DA" w:rsidRPr="009B1121">
        <w:t xml:space="preserve">kwota ta jest </w:t>
      </w:r>
      <w:r w:rsidR="00DE69F4">
        <w:t xml:space="preserve">             </w:t>
      </w:r>
      <w:r w:rsidR="005E58DA" w:rsidRPr="009B1121">
        <w:t xml:space="preserve">o 10 tys. zł </w:t>
      </w:r>
      <w:r w:rsidR="000E7298" w:rsidRPr="009B1121">
        <w:t xml:space="preserve">mniejsza </w:t>
      </w:r>
      <w:r w:rsidR="005E58DA" w:rsidRPr="009B1121">
        <w:t xml:space="preserve">ponieważ </w:t>
      </w:r>
      <w:r w:rsidR="00D27EEA" w:rsidRPr="009B1121">
        <w:t>tu</w:t>
      </w:r>
      <w:r w:rsidR="00D15610" w:rsidRPr="009B1121">
        <w:t>taj</w:t>
      </w:r>
      <w:r w:rsidR="009B1121">
        <w:t xml:space="preserve"> prezentuje się</w:t>
      </w:r>
      <w:r w:rsidR="009B1121" w:rsidRPr="009B1121">
        <w:t xml:space="preserve"> tylko </w:t>
      </w:r>
      <w:r w:rsidR="000E7298" w:rsidRPr="009B1121">
        <w:t xml:space="preserve">spłaty </w:t>
      </w:r>
      <w:r w:rsidR="006D0FD8" w:rsidRPr="009B1121">
        <w:t xml:space="preserve">w odniesieniu do </w:t>
      </w:r>
      <w:r w:rsidR="000E7298" w:rsidRPr="009B1121">
        <w:t>umów</w:t>
      </w:r>
      <w:r w:rsidR="006D0FD8" w:rsidRPr="009B1121">
        <w:t xml:space="preserve">, </w:t>
      </w:r>
      <w:r w:rsidR="00D32C2A" w:rsidRPr="009B1121">
        <w:t xml:space="preserve"> </w:t>
      </w:r>
      <w:r w:rsidR="006D0FD8" w:rsidRPr="009B1121">
        <w:t>które</w:t>
      </w:r>
      <w:r w:rsidR="000E7298" w:rsidRPr="009B1121">
        <w:t xml:space="preserve"> </w:t>
      </w:r>
      <w:r w:rsidR="006D0FD8" w:rsidRPr="009B1121">
        <w:t>są już zawarte</w:t>
      </w:r>
      <w:r w:rsidR="000E7298" w:rsidRPr="009B1121">
        <w:t>).</w:t>
      </w:r>
      <w:r w:rsidR="005E58DA" w:rsidRPr="009B1121">
        <w:t xml:space="preserve"> </w:t>
      </w:r>
      <w:r w:rsidR="007603BE">
        <w:rPr>
          <w:rStyle w:val="st"/>
        </w:rPr>
        <w:t>Ź</w:t>
      </w:r>
      <w:r w:rsidR="00D7187A" w:rsidRPr="009B1121">
        <w:rPr>
          <w:rStyle w:val="st"/>
        </w:rPr>
        <w:t xml:space="preserve">ródłami </w:t>
      </w:r>
      <w:r w:rsidR="00D7187A" w:rsidRPr="009B1121">
        <w:t>f</w:t>
      </w:r>
      <w:r w:rsidR="00D32C2A" w:rsidRPr="009B1121">
        <w:t>inansowani</w:t>
      </w:r>
      <w:r w:rsidR="008F3731" w:rsidRPr="009B1121">
        <w:t>a</w:t>
      </w:r>
      <w:r w:rsidR="00D32C2A" w:rsidRPr="009B1121">
        <w:t xml:space="preserve"> deficytu</w:t>
      </w:r>
      <w:r w:rsidR="00D7187A" w:rsidRPr="009B1121">
        <w:rPr>
          <w:rStyle w:val="st"/>
        </w:rPr>
        <w:t xml:space="preserve"> budżetowego </w:t>
      </w:r>
      <w:r w:rsidR="007603BE">
        <w:rPr>
          <w:rStyle w:val="st"/>
        </w:rPr>
        <w:t xml:space="preserve">będą </w:t>
      </w:r>
      <w:r w:rsidR="00D7187A" w:rsidRPr="009B1121">
        <w:rPr>
          <w:rStyle w:val="st"/>
        </w:rPr>
        <w:t xml:space="preserve">kredyty i </w:t>
      </w:r>
      <w:r w:rsidR="00D650F8" w:rsidRPr="009B1121">
        <w:rPr>
          <w:rStyle w:val="st"/>
        </w:rPr>
        <w:t>pożyczki</w:t>
      </w:r>
      <w:r w:rsidR="00D7187A" w:rsidRPr="009B1121">
        <w:rPr>
          <w:rStyle w:val="st"/>
        </w:rPr>
        <w:t xml:space="preserve"> – 5.246.971 z</w:t>
      </w:r>
      <w:r w:rsidR="00083B6C" w:rsidRPr="009B1121">
        <w:rPr>
          <w:rStyle w:val="st"/>
        </w:rPr>
        <w:t xml:space="preserve">ł </w:t>
      </w:r>
      <w:r w:rsidR="009B1121" w:rsidRPr="009B1121">
        <w:rPr>
          <w:rStyle w:val="st"/>
        </w:rPr>
        <w:t>oraz</w:t>
      </w:r>
      <w:r w:rsidR="00D7187A" w:rsidRPr="009B1121">
        <w:rPr>
          <w:rStyle w:val="st"/>
        </w:rPr>
        <w:t xml:space="preserve"> </w:t>
      </w:r>
      <w:r w:rsidR="007603BE">
        <w:rPr>
          <w:rStyle w:val="st"/>
        </w:rPr>
        <w:t>wolne środki</w:t>
      </w:r>
      <w:r w:rsidR="00C45FC9">
        <w:rPr>
          <w:rStyle w:val="st"/>
        </w:rPr>
        <w:t xml:space="preserve"> - </w:t>
      </w:r>
      <w:r w:rsidR="00D7187A" w:rsidRPr="009B1121">
        <w:rPr>
          <w:rStyle w:val="st"/>
        </w:rPr>
        <w:t xml:space="preserve">1.486.721 zł. </w:t>
      </w:r>
      <w:r w:rsidR="007603BE">
        <w:rPr>
          <w:rStyle w:val="st"/>
        </w:rPr>
        <w:t>Pozostała część</w:t>
      </w:r>
      <w:r w:rsidR="008E5F63" w:rsidRPr="009B1121">
        <w:rPr>
          <w:rStyle w:val="st"/>
        </w:rPr>
        <w:t xml:space="preserve"> </w:t>
      </w:r>
      <w:r w:rsidR="0057419F" w:rsidRPr="009B1121">
        <w:rPr>
          <w:rStyle w:val="st"/>
        </w:rPr>
        <w:t>woln</w:t>
      </w:r>
      <w:r w:rsidR="007603BE">
        <w:rPr>
          <w:rStyle w:val="st"/>
        </w:rPr>
        <w:t>ych</w:t>
      </w:r>
      <w:r w:rsidR="0057419F" w:rsidRPr="009B1121">
        <w:rPr>
          <w:rStyle w:val="st"/>
        </w:rPr>
        <w:t xml:space="preserve"> środk</w:t>
      </w:r>
      <w:r w:rsidR="007603BE">
        <w:rPr>
          <w:rStyle w:val="st"/>
        </w:rPr>
        <w:t xml:space="preserve">ów </w:t>
      </w:r>
      <w:r w:rsidR="00FB6668" w:rsidRPr="009B1121">
        <w:t xml:space="preserve">w wysokości </w:t>
      </w:r>
      <w:r w:rsidR="00FB6668" w:rsidRPr="009B1121">
        <w:rPr>
          <w:rStyle w:val="st"/>
        </w:rPr>
        <w:t>1.177.609 zł</w:t>
      </w:r>
      <w:r w:rsidR="00FB6668">
        <w:rPr>
          <w:rStyle w:val="st"/>
        </w:rPr>
        <w:t xml:space="preserve"> z</w:t>
      </w:r>
      <w:r w:rsidR="00286578">
        <w:rPr>
          <w:rStyle w:val="st"/>
        </w:rPr>
        <w:t xml:space="preserve"> </w:t>
      </w:r>
      <w:r w:rsidR="009E3FDC">
        <w:rPr>
          <w:rStyle w:val="st"/>
        </w:rPr>
        <w:t>łącznej</w:t>
      </w:r>
      <w:r w:rsidR="00DE69F4">
        <w:rPr>
          <w:rStyle w:val="st"/>
        </w:rPr>
        <w:t xml:space="preserve"> kwoty</w:t>
      </w:r>
      <w:r w:rsidR="003C5D36">
        <w:rPr>
          <w:rStyle w:val="st"/>
        </w:rPr>
        <w:t xml:space="preserve"> </w:t>
      </w:r>
      <w:r w:rsidR="00286578">
        <w:rPr>
          <w:rStyle w:val="st"/>
        </w:rPr>
        <w:t xml:space="preserve">2.664.334 zł </w:t>
      </w:r>
      <w:r w:rsidR="009B1121" w:rsidRPr="009B1121">
        <w:t>przeznaczona</w:t>
      </w:r>
      <w:r w:rsidR="0057419F" w:rsidRPr="009B1121">
        <w:t xml:space="preserve"> </w:t>
      </w:r>
      <w:r w:rsidR="009B1121" w:rsidRPr="009B1121">
        <w:t>jest</w:t>
      </w:r>
      <w:r w:rsidR="007603BE">
        <w:t xml:space="preserve"> </w:t>
      </w:r>
      <w:r w:rsidR="0057419F" w:rsidRPr="009B1121">
        <w:t xml:space="preserve">na </w:t>
      </w:r>
      <w:r w:rsidR="008E5F63" w:rsidRPr="009B1121">
        <w:t xml:space="preserve">spłatę rat kredytów </w:t>
      </w:r>
      <w:r w:rsidR="00C45FC9">
        <w:t xml:space="preserve">                            </w:t>
      </w:r>
      <w:r w:rsidR="008E5F63" w:rsidRPr="009B1121">
        <w:t>i pożyczek</w:t>
      </w:r>
      <w:r w:rsidR="008E5F63" w:rsidRPr="009B1121">
        <w:rPr>
          <w:rStyle w:val="st"/>
        </w:rPr>
        <w:t xml:space="preserve">. </w:t>
      </w:r>
      <w:r w:rsidR="00356D27" w:rsidRPr="009B1121">
        <w:rPr>
          <w:rStyle w:val="st"/>
        </w:rPr>
        <w:t xml:space="preserve">Dochody bieżące </w:t>
      </w:r>
      <w:r w:rsidR="002B0F63" w:rsidRPr="009B1121">
        <w:rPr>
          <w:rStyle w:val="st"/>
        </w:rPr>
        <w:t xml:space="preserve">planuje się na poziomie </w:t>
      </w:r>
      <w:r w:rsidR="007603BE">
        <w:rPr>
          <w:rStyle w:val="st"/>
        </w:rPr>
        <w:t>93.407.333 zł</w:t>
      </w:r>
      <w:r w:rsidR="00356D27" w:rsidRPr="009B1121">
        <w:rPr>
          <w:rStyle w:val="st"/>
        </w:rPr>
        <w:t xml:space="preserve"> a wydatki bieżące </w:t>
      </w:r>
      <w:r w:rsidR="002B0F63" w:rsidRPr="009B1121">
        <w:rPr>
          <w:rStyle w:val="st"/>
        </w:rPr>
        <w:t xml:space="preserve">na poziomie </w:t>
      </w:r>
      <w:r w:rsidR="00356D27" w:rsidRPr="009B1121">
        <w:rPr>
          <w:rStyle w:val="st"/>
        </w:rPr>
        <w:t>91.272.353 zł.</w:t>
      </w:r>
      <w:r w:rsidR="00852037" w:rsidRPr="009B1121">
        <w:t xml:space="preserve"> </w:t>
      </w:r>
      <w:r w:rsidR="00852037" w:rsidRPr="009B1121">
        <w:rPr>
          <w:rStyle w:val="Uwydatnienie"/>
          <w:i w:val="0"/>
        </w:rPr>
        <w:t>Relacja dochodów bieżących</w:t>
      </w:r>
      <w:r w:rsidR="00852037" w:rsidRPr="009B1121">
        <w:rPr>
          <w:rStyle w:val="st"/>
        </w:rPr>
        <w:t xml:space="preserve"> do wydatków bieżących </w:t>
      </w:r>
      <w:r w:rsidR="00286578">
        <w:rPr>
          <w:rStyle w:val="st"/>
        </w:rPr>
        <w:t xml:space="preserve"> </w:t>
      </w:r>
      <w:r w:rsidR="00852037" w:rsidRPr="009B1121">
        <w:rPr>
          <w:rStyle w:val="st"/>
        </w:rPr>
        <w:t>w 2016 r. jest zgodna</w:t>
      </w:r>
      <w:r w:rsidR="00DE69F4">
        <w:rPr>
          <w:rStyle w:val="st"/>
        </w:rPr>
        <w:t xml:space="preserve"> </w:t>
      </w:r>
      <w:r w:rsidR="00852037" w:rsidRPr="009B1121">
        <w:rPr>
          <w:rStyle w:val="st"/>
        </w:rPr>
        <w:t xml:space="preserve">z art. 242 </w:t>
      </w:r>
      <w:r w:rsidR="00260D23" w:rsidRPr="009B1121">
        <w:t xml:space="preserve">ustawy o finansach publicznych </w:t>
      </w:r>
      <w:r w:rsidR="00852037" w:rsidRPr="009B1121">
        <w:t xml:space="preserve">(różnica </w:t>
      </w:r>
      <w:r w:rsidR="00260D23" w:rsidRPr="009B1121">
        <w:t>jest na plusie 2.134.980 zł</w:t>
      </w:r>
      <w:r w:rsidR="00852037" w:rsidRPr="009B1121">
        <w:t>)</w:t>
      </w:r>
      <w:r w:rsidR="009B1121">
        <w:t>.</w:t>
      </w:r>
      <w:r w:rsidR="00260D23" w:rsidRPr="009B1121">
        <w:t xml:space="preserve"> </w:t>
      </w:r>
      <w:r w:rsidR="00D53CFE" w:rsidRPr="009B1121">
        <w:rPr>
          <w:rStyle w:val="st"/>
        </w:rPr>
        <w:t>D</w:t>
      </w:r>
      <w:r w:rsidR="00D53CFE" w:rsidRPr="009B1121">
        <w:rPr>
          <w:rStyle w:val="Uwydatnienie"/>
          <w:i w:val="0"/>
        </w:rPr>
        <w:t>ochody bieżące</w:t>
      </w:r>
      <w:r w:rsidR="007603BE">
        <w:rPr>
          <w:rStyle w:val="st"/>
        </w:rPr>
        <w:t xml:space="preserve"> </w:t>
      </w:r>
      <w:r w:rsidR="00D53CFE" w:rsidRPr="009B1121">
        <w:rPr>
          <w:rStyle w:val="st"/>
        </w:rPr>
        <w:t xml:space="preserve">minus </w:t>
      </w:r>
      <w:r w:rsidR="00D53CFE" w:rsidRPr="009B1121">
        <w:rPr>
          <w:rStyle w:val="Uwydatnienie"/>
          <w:i w:val="0"/>
        </w:rPr>
        <w:t>wydatki bieżące</w:t>
      </w:r>
      <w:r w:rsidR="00852037" w:rsidRPr="009B1121">
        <w:rPr>
          <w:rStyle w:val="Uwydatnienie"/>
          <w:i w:val="0"/>
        </w:rPr>
        <w:t xml:space="preserve"> plus wolne środki to</w:t>
      </w:r>
      <w:r w:rsidR="00852037" w:rsidRPr="009B1121">
        <w:rPr>
          <w:rStyle w:val="Uwydatnienie"/>
        </w:rPr>
        <w:t xml:space="preserve"> </w:t>
      </w:r>
      <w:r w:rsidR="00852037" w:rsidRPr="009B1121">
        <w:rPr>
          <w:rStyle w:val="Uwydatnienie"/>
          <w:i w:val="0"/>
        </w:rPr>
        <w:t>4.799.310 zł.</w:t>
      </w:r>
      <w:r w:rsidR="00852037" w:rsidRPr="009B1121">
        <w:rPr>
          <w:rStyle w:val="Uwydatnienie"/>
        </w:rPr>
        <w:t xml:space="preserve"> </w:t>
      </w:r>
      <w:r w:rsidR="00D60B0C" w:rsidRPr="009B1121">
        <w:t>Prognozowane dochody</w:t>
      </w:r>
      <w:r w:rsidR="00DC72A3" w:rsidRPr="009B1121">
        <w:t xml:space="preserve"> majątkowe</w:t>
      </w:r>
      <w:r w:rsidR="00D60B0C" w:rsidRPr="009B1121">
        <w:t xml:space="preserve"> oszacowano w kwocie</w:t>
      </w:r>
      <w:r w:rsidR="004C6B7C" w:rsidRPr="009B1121">
        <w:t xml:space="preserve"> 10.450.380 zł, z czego </w:t>
      </w:r>
      <w:r w:rsidR="002441B1" w:rsidRPr="009B1121">
        <w:t>ze sprzedaży mienia</w:t>
      </w:r>
      <w:r w:rsidR="00994495" w:rsidRPr="00994495">
        <w:t xml:space="preserve"> </w:t>
      </w:r>
      <w:r w:rsidR="00994495">
        <w:t>w roku bieżącym</w:t>
      </w:r>
      <w:r w:rsidR="002441B1" w:rsidRPr="009B1121">
        <w:t xml:space="preserve"> </w:t>
      </w:r>
      <w:r w:rsidR="00994495">
        <w:t xml:space="preserve">1.369.900 zł i 2.500.000 zł w </w:t>
      </w:r>
      <w:r w:rsidR="00325F07">
        <w:t xml:space="preserve">roku </w:t>
      </w:r>
      <w:r w:rsidR="00994495">
        <w:t xml:space="preserve">2017. </w:t>
      </w:r>
      <w:r w:rsidR="002441B1" w:rsidRPr="009B1121">
        <w:t xml:space="preserve"> </w:t>
      </w:r>
      <w:r w:rsidR="00994495">
        <w:t>Założenia przyjęte w Prognozie będą wymagały intensyfikacji działań w celu osiągnięcia maksymalnych dochodów majątkowych.</w:t>
      </w:r>
      <w:r w:rsidR="00994495">
        <w:rPr>
          <w:rStyle w:val="postbody"/>
        </w:rPr>
        <w:t xml:space="preserve"> </w:t>
      </w:r>
      <w:r w:rsidR="002441B1" w:rsidRPr="009B1121">
        <w:t>Wydatki majątkowe zaplanowano na poziomie 19.319.052 zł, z tego prz</w:t>
      </w:r>
      <w:r w:rsidR="007603BE">
        <w:t xml:space="preserve">edsięwzięcia majątkowe w kwocie </w:t>
      </w:r>
      <w:r w:rsidR="002441B1" w:rsidRPr="009B1121">
        <w:t>16.8</w:t>
      </w:r>
      <w:r w:rsidR="00585AC2" w:rsidRPr="009B1121">
        <w:t>9</w:t>
      </w:r>
      <w:r w:rsidR="002441B1" w:rsidRPr="009B1121">
        <w:t>1.</w:t>
      </w:r>
      <w:r w:rsidR="00585AC2" w:rsidRPr="009B1121">
        <w:t>7</w:t>
      </w:r>
      <w:r w:rsidR="002441B1" w:rsidRPr="009B1121">
        <w:t>22 zł (zaprezentowana kwota nie</w:t>
      </w:r>
      <w:r w:rsidR="00E63038" w:rsidRPr="009B1121">
        <w:t xml:space="preserve"> </w:t>
      </w:r>
      <w:r w:rsidR="002441B1" w:rsidRPr="009B1121">
        <w:t xml:space="preserve">obejmuje </w:t>
      </w:r>
      <w:r w:rsidR="00E63038" w:rsidRPr="009B1121">
        <w:t xml:space="preserve">inwestycji </w:t>
      </w:r>
      <w:r w:rsidR="002441B1" w:rsidRPr="009B1121">
        <w:t>jednorocznych)</w:t>
      </w:r>
      <w:r w:rsidR="00CC7FC8" w:rsidRPr="009B1121">
        <w:t>. Zakładane dochody majątkowe będą niższe od prognozowanych wydatków majątkowych o 8.868.</w:t>
      </w:r>
      <w:r w:rsidR="0021439C" w:rsidRPr="009B1121">
        <w:t>6</w:t>
      </w:r>
      <w:r w:rsidR="00083B6C" w:rsidRPr="009B1121">
        <w:t>6</w:t>
      </w:r>
      <w:r w:rsidR="0021439C" w:rsidRPr="009B1121">
        <w:t>2 zł. Różnica po</w:t>
      </w:r>
      <w:r w:rsidR="009B1121">
        <w:t>k</w:t>
      </w:r>
      <w:r w:rsidR="0021439C" w:rsidRPr="009B1121">
        <w:t>ryta zostanie</w:t>
      </w:r>
      <w:r w:rsidR="00953C1F" w:rsidRPr="009B1121">
        <w:t xml:space="preserve">: </w:t>
      </w:r>
      <w:r w:rsidR="0021439C" w:rsidRPr="009B1121">
        <w:t>kredyt</w:t>
      </w:r>
      <w:r w:rsidR="00953C1F" w:rsidRPr="009B1121">
        <w:t>ami</w:t>
      </w:r>
      <w:r w:rsidR="0021439C" w:rsidRPr="009B1121">
        <w:t xml:space="preserve"> i pożyczk</w:t>
      </w:r>
      <w:r w:rsidR="00953C1F" w:rsidRPr="009B1121">
        <w:t>ami</w:t>
      </w:r>
      <w:r w:rsidR="009B1121">
        <w:t xml:space="preserve"> - </w:t>
      </w:r>
      <w:r w:rsidR="0021439C" w:rsidRPr="009B1121">
        <w:t>5.246.971 zł, wolny</w:t>
      </w:r>
      <w:r w:rsidR="00953C1F" w:rsidRPr="009B1121">
        <w:t>mi</w:t>
      </w:r>
      <w:r w:rsidR="0021439C" w:rsidRPr="009B1121">
        <w:t xml:space="preserve"> </w:t>
      </w:r>
      <w:r w:rsidR="00953C1F" w:rsidRPr="009B1121">
        <w:t>środkami</w:t>
      </w:r>
      <w:r w:rsidR="0021439C" w:rsidRPr="009B1121">
        <w:t xml:space="preserve"> </w:t>
      </w:r>
      <w:r w:rsidR="00953C1F" w:rsidRPr="009B1121">
        <w:t xml:space="preserve">- 1.359.721 zł, dochodami </w:t>
      </w:r>
      <w:r w:rsidR="00803DE4" w:rsidRPr="009B1121">
        <w:t xml:space="preserve">bieżącymi </w:t>
      </w:r>
      <w:r w:rsidR="00994495">
        <w:t xml:space="preserve">- 2.261.980 zł.                                 </w:t>
      </w:r>
      <w:r w:rsidR="00394B47" w:rsidRPr="009B1121">
        <w:t xml:space="preserve">Na przedsięwzięcia </w:t>
      </w:r>
      <w:r w:rsidR="009B1121">
        <w:t>majątkowe (inwestycyjne)</w:t>
      </w:r>
      <w:r w:rsidR="00285CCE">
        <w:t xml:space="preserve"> i </w:t>
      </w:r>
      <w:r w:rsidR="00803DE4" w:rsidRPr="009B1121">
        <w:t xml:space="preserve">przedsięwzięcia bieżące zaplanowano </w:t>
      </w:r>
      <w:r w:rsidR="00285CCE">
        <w:t>środki w</w:t>
      </w:r>
      <w:r w:rsidR="00803DE4" w:rsidRPr="009B1121">
        <w:t xml:space="preserve"> łącznej wysokości 17.369.086 zł.</w:t>
      </w:r>
      <w:r w:rsidR="00394B47" w:rsidRPr="009B1121">
        <w:t xml:space="preserve"> Rozchody (spłata rat kredytów i poż</w:t>
      </w:r>
      <w:r w:rsidR="00B60890" w:rsidRPr="009B1121">
        <w:t xml:space="preserve">yczek) </w:t>
      </w:r>
      <w:r w:rsidR="009B1121">
        <w:t xml:space="preserve"> planowane są </w:t>
      </w:r>
      <w:r w:rsidR="00394B47" w:rsidRPr="009B1121">
        <w:t xml:space="preserve">w wielkości </w:t>
      </w:r>
      <w:r w:rsidR="00B60890" w:rsidRPr="009B1121">
        <w:t xml:space="preserve">1.167.609 zł. </w:t>
      </w:r>
      <w:r w:rsidR="002F5F3D" w:rsidRPr="009B1121">
        <w:rPr>
          <w:bCs/>
          <w:iCs/>
        </w:rPr>
        <w:t>Wydatki bieżące</w:t>
      </w:r>
      <w:r w:rsidR="002F5F3D" w:rsidRPr="009B1121">
        <w:rPr>
          <w:b/>
          <w:bCs/>
          <w:i/>
          <w:iCs/>
        </w:rPr>
        <w:t xml:space="preserve"> </w:t>
      </w:r>
      <w:r w:rsidR="002F5F3D" w:rsidRPr="009B1121">
        <w:rPr>
          <w:bCs/>
          <w:iCs/>
        </w:rPr>
        <w:t>na</w:t>
      </w:r>
      <w:r w:rsidR="002F5F3D" w:rsidRPr="009B1121">
        <w:rPr>
          <w:b/>
          <w:bCs/>
          <w:iCs/>
        </w:rPr>
        <w:t xml:space="preserve"> </w:t>
      </w:r>
      <w:r w:rsidR="002F5F3D" w:rsidRPr="009B1121">
        <w:rPr>
          <w:iCs/>
        </w:rPr>
        <w:t>wynagrodzenia</w:t>
      </w:r>
      <w:r w:rsidR="002F5F3D" w:rsidRPr="009B1121">
        <w:rPr>
          <w:i/>
          <w:iCs/>
        </w:rPr>
        <w:t xml:space="preserve"> </w:t>
      </w:r>
      <w:r w:rsidR="002F5F3D" w:rsidRPr="009B1121">
        <w:t>wraz z pochodnymi zostały zaplan</w:t>
      </w:r>
      <w:r w:rsidR="00DE69F4">
        <w:t>owane na poziomie 54.416.754 zł</w:t>
      </w:r>
      <w:r w:rsidR="004B3A6D" w:rsidRPr="004B3A6D">
        <w:t xml:space="preserve"> </w:t>
      </w:r>
      <w:r w:rsidR="004B3A6D">
        <w:t>(nie zakłada się</w:t>
      </w:r>
      <w:r w:rsidR="004B3A6D" w:rsidRPr="00E74CB7">
        <w:t xml:space="preserve"> wzrostu </w:t>
      </w:r>
      <w:r w:rsidR="00B72EAD">
        <w:t>wydatków z tego tytu</w:t>
      </w:r>
      <w:r w:rsidR="004B3A6D">
        <w:t>łu)</w:t>
      </w:r>
      <w:r w:rsidR="00DE69F4">
        <w:t>,</w:t>
      </w:r>
      <w:r w:rsidR="00994495">
        <w:t xml:space="preserve">              </w:t>
      </w:r>
      <w:r w:rsidR="00DE69F4">
        <w:t xml:space="preserve"> </w:t>
      </w:r>
      <w:r w:rsidR="00285CCE">
        <w:rPr>
          <w:iCs/>
        </w:rPr>
        <w:t xml:space="preserve">z czego </w:t>
      </w:r>
      <w:r w:rsidR="00EF6520">
        <w:rPr>
          <w:iCs/>
        </w:rPr>
        <w:t>26.889.110 zł (49,4%</w:t>
      </w:r>
      <w:r w:rsidR="00285CCE">
        <w:rPr>
          <w:iCs/>
        </w:rPr>
        <w:t xml:space="preserve">) stanowią </w:t>
      </w:r>
      <w:r w:rsidR="003C5D36">
        <w:rPr>
          <w:iCs/>
        </w:rPr>
        <w:t xml:space="preserve">wydatki </w:t>
      </w:r>
      <w:r w:rsidR="00CF70D6" w:rsidRPr="009B1121">
        <w:rPr>
          <w:iCs/>
        </w:rPr>
        <w:t xml:space="preserve">na wynagrodzenia wraz z pochodnymi </w:t>
      </w:r>
      <w:r w:rsidR="00994495">
        <w:rPr>
          <w:iCs/>
        </w:rPr>
        <w:t xml:space="preserve">                </w:t>
      </w:r>
      <w:r w:rsidR="00CF70D6" w:rsidRPr="009B1121">
        <w:rPr>
          <w:iCs/>
        </w:rPr>
        <w:t>w oświacie</w:t>
      </w:r>
      <w:r w:rsidR="00285CCE">
        <w:rPr>
          <w:iCs/>
        </w:rPr>
        <w:t>.</w:t>
      </w:r>
      <w:r w:rsidR="00CF70D6" w:rsidRPr="009B1121">
        <w:rPr>
          <w:iCs/>
        </w:rPr>
        <w:t xml:space="preserve"> </w:t>
      </w:r>
      <w:r w:rsidR="00DE69F4">
        <w:rPr>
          <w:iCs/>
        </w:rPr>
        <w:t xml:space="preserve">Nawiązując </w:t>
      </w:r>
      <w:r w:rsidR="00502A47">
        <w:rPr>
          <w:iCs/>
        </w:rPr>
        <w:t>do</w:t>
      </w:r>
      <w:r w:rsidR="00BC5AA2">
        <w:rPr>
          <w:iCs/>
        </w:rPr>
        <w:t xml:space="preserve"> pi</w:t>
      </w:r>
      <w:r w:rsidR="00502A47">
        <w:rPr>
          <w:iCs/>
        </w:rPr>
        <w:t>sma</w:t>
      </w:r>
      <w:r w:rsidR="00BC5AA2">
        <w:rPr>
          <w:iCs/>
        </w:rPr>
        <w:t xml:space="preserve"> Dyrektora Zespołu Obsługi Szkół i Placówek Oświ</w:t>
      </w:r>
      <w:r w:rsidR="00DE69F4">
        <w:rPr>
          <w:iCs/>
        </w:rPr>
        <w:t>atowo-Wychowawczych informującego</w:t>
      </w:r>
      <w:r w:rsidR="00BC5AA2">
        <w:rPr>
          <w:iCs/>
        </w:rPr>
        <w:t xml:space="preserve"> o niedoszacowaniu</w:t>
      </w:r>
      <w:r w:rsidR="00502A47">
        <w:rPr>
          <w:iCs/>
        </w:rPr>
        <w:t xml:space="preserve"> w przyszłorocznym budżecie realizacji zadań oświatowych </w:t>
      </w:r>
      <w:r w:rsidR="00BC5AA2">
        <w:rPr>
          <w:iCs/>
        </w:rPr>
        <w:t xml:space="preserve"> </w:t>
      </w:r>
      <w:r w:rsidR="00066056">
        <w:rPr>
          <w:iCs/>
        </w:rPr>
        <w:t xml:space="preserve">podała, że przeprowadziła </w:t>
      </w:r>
      <w:r w:rsidR="00066056" w:rsidRPr="00066056">
        <w:rPr>
          <w:rStyle w:val="Uwydatnienie"/>
          <w:i w:val="0"/>
        </w:rPr>
        <w:t xml:space="preserve">symulację </w:t>
      </w:r>
      <w:r w:rsidR="00066056">
        <w:rPr>
          <w:rStyle w:val="st"/>
        </w:rPr>
        <w:t xml:space="preserve">skutków ewentualnego </w:t>
      </w:r>
      <w:r w:rsidR="00066056" w:rsidRPr="00066056">
        <w:rPr>
          <w:rStyle w:val="Uwydatnienie"/>
          <w:i w:val="0"/>
        </w:rPr>
        <w:t>zwiększenia</w:t>
      </w:r>
      <w:r w:rsidR="00066056" w:rsidRPr="00066056">
        <w:rPr>
          <w:rStyle w:val="st"/>
          <w:i/>
        </w:rPr>
        <w:t xml:space="preserve"> </w:t>
      </w:r>
      <w:r w:rsidR="00066056">
        <w:rPr>
          <w:rStyle w:val="st"/>
        </w:rPr>
        <w:t xml:space="preserve">nakładów na </w:t>
      </w:r>
      <w:r w:rsidR="00066056" w:rsidRPr="00066056">
        <w:rPr>
          <w:rStyle w:val="Uwydatnienie"/>
          <w:i w:val="0"/>
        </w:rPr>
        <w:t>oświatę</w:t>
      </w:r>
      <w:r w:rsidR="00066056" w:rsidRPr="00066056">
        <w:rPr>
          <w:rStyle w:val="st"/>
          <w:i/>
        </w:rPr>
        <w:t xml:space="preserve"> </w:t>
      </w:r>
      <w:r w:rsidR="00BC5AA2" w:rsidRPr="00502A47">
        <w:rPr>
          <w:rStyle w:val="st"/>
        </w:rPr>
        <w:t>o kwotę 4,5 mln zł</w:t>
      </w:r>
      <w:r w:rsidR="00BC5AA2">
        <w:rPr>
          <w:rStyle w:val="st"/>
          <w:i/>
        </w:rPr>
        <w:t xml:space="preserve"> </w:t>
      </w:r>
      <w:r w:rsidR="00502A47" w:rsidRPr="00502A47">
        <w:rPr>
          <w:rStyle w:val="st"/>
        </w:rPr>
        <w:t>zmniejszając</w:t>
      </w:r>
      <w:r w:rsidR="00883561">
        <w:rPr>
          <w:rStyle w:val="st"/>
        </w:rPr>
        <w:t xml:space="preserve"> jednocześnie </w:t>
      </w:r>
      <w:r w:rsidR="00502A47" w:rsidRPr="00502A47">
        <w:rPr>
          <w:rStyle w:val="st"/>
        </w:rPr>
        <w:t>w innych jednostkach organizacyjnych powiatu</w:t>
      </w:r>
      <w:r w:rsidR="00067B90">
        <w:rPr>
          <w:rStyle w:val="st"/>
        </w:rPr>
        <w:t xml:space="preserve"> (oprócz DPS, placówek oświatowo- wychowawczych  i jednostek utrzymujących się z dotacji). </w:t>
      </w:r>
      <w:r w:rsidR="00502A47">
        <w:rPr>
          <w:rStyle w:val="st"/>
          <w:i/>
        </w:rPr>
        <w:t xml:space="preserve"> </w:t>
      </w:r>
      <w:r w:rsidR="00ED3542" w:rsidRPr="00ED3542">
        <w:rPr>
          <w:rStyle w:val="st"/>
        </w:rPr>
        <w:t xml:space="preserve">Uzyskane wyniki </w:t>
      </w:r>
      <w:r w:rsidR="00ED3542">
        <w:rPr>
          <w:rStyle w:val="st"/>
        </w:rPr>
        <w:t>wskazują</w:t>
      </w:r>
      <w:r w:rsidR="00067B90" w:rsidRPr="00067B90">
        <w:rPr>
          <w:rStyle w:val="st"/>
        </w:rPr>
        <w:t xml:space="preserve">, </w:t>
      </w:r>
      <w:r w:rsidR="00ED3542">
        <w:rPr>
          <w:rStyle w:val="st"/>
        </w:rPr>
        <w:t>że aby taki wariant</w:t>
      </w:r>
      <w:r w:rsidR="00ED3542" w:rsidRPr="00ED3542">
        <w:rPr>
          <w:rStyle w:val="st"/>
        </w:rPr>
        <w:t xml:space="preserve"> </w:t>
      </w:r>
      <w:r w:rsidR="00ED3542">
        <w:rPr>
          <w:rStyle w:val="st"/>
        </w:rPr>
        <w:t>zrealizować, to wynagrodzenia</w:t>
      </w:r>
      <w:r w:rsidR="00344DDE">
        <w:rPr>
          <w:rStyle w:val="st"/>
        </w:rPr>
        <w:t xml:space="preserve"> wraz z pochodnymi</w:t>
      </w:r>
      <w:r w:rsidR="00ED3542">
        <w:rPr>
          <w:rStyle w:val="st"/>
        </w:rPr>
        <w:t xml:space="preserve"> w </w:t>
      </w:r>
      <w:r w:rsidR="00325F07">
        <w:rPr>
          <w:rStyle w:val="st"/>
        </w:rPr>
        <w:t>Starostwie</w:t>
      </w:r>
      <w:r w:rsidR="00ED3542">
        <w:rPr>
          <w:rStyle w:val="st"/>
        </w:rPr>
        <w:t xml:space="preserve">, </w:t>
      </w:r>
      <w:r w:rsidR="00344DDE">
        <w:rPr>
          <w:rStyle w:val="st"/>
        </w:rPr>
        <w:t xml:space="preserve">PZD, </w:t>
      </w:r>
      <w:r w:rsidR="00325F07">
        <w:rPr>
          <w:rStyle w:val="st"/>
        </w:rPr>
        <w:t>PUP i PCPR</w:t>
      </w:r>
      <w:r w:rsidR="00ED3542">
        <w:rPr>
          <w:rStyle w:val="st"/>
        </w:rPr>
        <w:t xml:space="preserve"> </w:t>
      </w:r>
      <w:r w:rsidR="00344DDE">
        <w:rPr>
          <w:rStyle w:val="st"/>
        </w:rPr>
        <w:t>musiałyby zostać zmniejszone</w:t>
      </w:r>
      <w:r w:rsidR="00ED3542">
        <w:rPr>
          <w:rStyle w:val="st"/>
        </w:rPr>
        <w:t xml:space="preserve"> o 30,</w:t>
      </w:r>
      <w:r w:rsidR="00344DDE">
        <w:rPr>
          <w:rStyle w:val="st"/>
        </w:rPr>
        <w:t>4</w:t>
      </w:r>
      <w:r w:rsidR="00ED3542">
        <w:rPr>
          <w:rStyle w:val="st"/>
        </w:rPr>
        <w:t>%</w:t>
      </w:r>
      <w:r w:rsidR="00344DDE">
        <w:rPr>
          <w:rStyle w:val="st"/>
        </w:rPr>
        <w:t xml:space="preserve">. </w:t>
      </w:r>
      <w:r w:rsidR="00352D11">
        <w:rPr>
          <w:rStyle w:val="st"/>
        </w:rPr>
        <w:t xml:space="preserve">Kontynuując swoją wypowiedź </w:t>
      </w:r>
      <w:r w:rsidR="00352D11" w:rsidRPr="009B1121">
        <w:t xml:space="preserve">Skarbnik Powiatu </w:t>
      </w:r>
      <w:r w:rsidR="00352D11" w:rsidRPr="009B1121">
        <w:rPr>
          <w:b/>
        </w:rPr>
        <w:t>Halina Mackiewic</w:t>
      </w:r>
      <w:r w:rsidR="00352D11" w:rsidRPr="009B1121">
        <w:t>z</w:t>
      </w:r>
      <w:r w:rsidR="00352D11">
        <w:t xml:space="preserve"> poinformowała, </w:t>
      </w:r>
      <w:r w:rsidR="005776CB">
        <w:t xml:space="preserve">że </w:t>
      </w:r>
      <w:r w:rsidR="00AD7F40">
        <w:rPr>
          <w:sz w:val="23"/>
          <w:szCs w:val="23"/>
        </w:rPr>
        <w:t>zgodnie z przepisami ustawy o finansach publicznych w zakresie limitowania zadłużenia dla każdej jednostki samorządu terytorialnego obowiązują indywidualne wskaźniki zadłużenia</w:t>
      </w:r>
      <w:r w:rsidR="00AD7F40">
        <w:t>.</w:t>
      </w:r>
      <w:r w:rsidR="00325F07">
        <w:t xml:space="preserve"> </w:t>
      </w:r>
      <w:r w:rsidR="00AD7F40">
        <w:t xml:space="preserve">Wskaźnik ten </w:t>
      </w:r>
      <w:r w:rsidR="00AD7F40">
        <w:rPr>
          <w:sz w:val="23"/>
          <w:szCs w:val="23"/>
        </w:rPr>
        <w:t xml:space="preserve">określa wielkość wydatków jakie w danym roku jednostka może </w:t>
      </w:r>
      <w:r w:rsidR="00AD7F40">
        <w:rPr>
          <w:sz w:val="23"/>
          <w:szCs w:val="23"/>
        </w:rPr>
        <w:lastRenderedPageBreak/>
        <w:t>przeznaczyć na spłatę rat i odsetek oraz na ewentualne zobowiązania wynikające z udzielonych poręczeń</w:t>
      </w:r>
      <w:r w:rsidR="005D00E5">
        <w:rPr>
          <w:sz w:val="23"/>
          <w:szCs w:val="23"/>
        </w:rPr>
        <w:t xml:space="preserve"> i gwarancji</w:t>
      </w:r>
      <w:r w:rsidR="00AD7F40">
        <w:rPr>
          <w:sz w:val="23"/>
          <w:szCs w:val="23"/>
        </w:rPr>
        <w:t>.</w:t>
      </w:r>
      <w:r w:rsidR="00E339A5" w:rsidRPr="00E339A5">
        <w:rPr>
          <w:sz w:val="23"/>
          <w:szCs w:val="23"/>
        </w:rPr>
        <w:t xml:space="preserve"> </w:t>
      </w:r>
      <w:r w:rsidR="00F176EF">
        <w:rPr>
          <w:sz w:val="23"/>
          <w:szCs w:val="23"/>
        </w:rPr>
        <w:t xml:space="preserve">Przedstawiając </w:t>
      </w:r>
      <w:r w:rsidR="005776CB">
        <w:rPr>
          <w:sz w:val="23"/>
          <w:szCs w:val="23"/>
        </w:rPr>
        <w:t xml:space="preserve">sposób </w:t>
      </w:r>
      <w:r w:rsidR="00600428">
        <w:rPr>
          <w:sz w:val="23"/>
          <w:szCs w:val="23"/>
        </w:rPr>
        <w:t>obliczania tego wskaźnika</w:t>
      </w:r>
      <w:r w:rsidR="00325F07">
        <w:rPr>
          <w:sz w:val="23"/>
          <w:szCs w:val="23"/>
        </w:rPr>
        <w:t xml:space="preserve"> </w:t>
      </w:r>
      <w:r w:rsidR="00DE69F4">
        <w:rPr>
          <w:sz w:val="23"/>
          <w:szCs w:val="23"/>
        </w:rPr>
        <w:t xml:space="preserve">w oparciu o </w:t>
      </w:r>
      <w:r w:rsidR="00600428">
        <w:rPr>
          <w:sz w:val="23"/>
          <w:szCs w:val="23"/>
        </w:rPr>
        <w:t xml:space="preserve">dane finansowe </w:t>
      </w:r>
      <w:r w:rsidR="00600428">
        <w:t>podstawiane do wzoru określonego w art. 243 ustawy o finansach publicznych</w:t>
      </w:r>
      <w:r w:rsidR="00F176EF">
        <w:t xml:space="preserve"> </w:t>
      </w:r>
      <w:r w:rsidR="00F176EF">
        <w:rPr>
          <w:sz w:val="23"/>
          <w:szCs w:val="23"/>
        </w:rPr>
        <w:t xml:space="preserve">Pani </w:t>
      </w:r>
      <w:r w:rsidR="00F176EF" w:rsidRPr="009B1121">
        <w:t>Skarbnik</w:t>
      </w:r>
      <w:r w:rsidR="00F176EF">
        <w:rPr>
          <w:sz w:val="23"/>
          <w:szCs w:val="23"/>
        </w:rPr>
        <w:t xml:space="preserve"> </w:t>
      </w:r>
      <w:r w:rsidR="00F176EF">
        <w:t xml:space="preserve">poinformowała, że </w:t>
      </w:r>
      <w:r w:rsidR="00CB6FA9">
        <w:t xml:space="preserve">Powiat Zawierciański </w:t>
      </w:r>
      <w:r w:rsidR="00CB6FA9">
        <w:rPr>
          <w:sz w:val="23"/>
          <w:szCs w:val="23"/>
        </w:rPr>
        <w:t>spełnia relację wynikającą z ww. przepisu w każdym roku objętych Wieloletnią Prognozą Finansową począwszy od 2016 r. w horyzoncie do 2025 r.</w:t>
      </w:r>
      <w:r w:rsidR="00FB53D9">
        <w:rPr>
          <w:sz w:val="23"/>
          <w:szCs w:val="23"/>
        </w:rPr>
        <w:t xml:space="preserve"> </w:t>
      </w:r>
      <w:r w:rsidR="00F176EF">
        <w:rPr>
          <w:rStyle w:val="Uwydatnienie"/>
          <w:i w:val="0"/>
        </w:rPr>
        <w:t xml:space="preserve">Powiat miały znacznie </w:t>
      </w:r>
      <w:r w:rsidR="00F176EF">
        <w:t xml:space="preserve">korzystniejszy </w:t>
      </w:r>
      <w:r w:rsidR="00D82CDC">
        <w:t xml:space="preserve">wskaźniki zadłużenia </w:t>
      </w:r>
      <w:r w:rsidR="00F176EF">
        <w:t>gdyby</w:t>
      </w:r>
      <w:r w:rsidR="00D82CDC">
        <w:t xml:space="preserve"> nie było </w:t>
      </w:r>
      <w:r w:rsidR="00421601">
        <w:rPr>
          <w:rStyle w:val="Uwydatnienie"/>
          <w:i w:val="0"/>
        </w:rPr>
        <w:t xml:space="preserve">poręczeń kredytów </w:t>
      </w:r>
      <w:r w:rsidR="00421601" w:rsidRPr="00F75063">
        <w:rPr>
          <w:sz w:val="22"/>
          <w:szCs w:val="22"/>
        </w:rPr>
        <w:t>zaciągniętych przez Szpital Powiatowy w Zawierciu</w:t>
      </w:r>
      <w:r w:rsidR="00A2455B">
        <w:rPr>
          <w:sz w:val="22"/>
          <w:szCs w:val="22"/>
        </w:rPr>
        <w:t xml:space="preserve"> (</w:t>
      </w:r>
      <w:r w:rsidR="005D00E5">
        <w:rPr>
          <w:sz w:val="22"/>
          <w:szCs w:val="22"/>
        </w:rPr>
        <w:t xml:space="preserve">w tym miejscu </w:t>
      </w:r>
      <w:r w:rsidR="00A2455B">
        <w:rPr>
          <w:sz w:val="22"/>
          <w:szCs w:val="22"/>
        </w:rPr>
        <w:t xml:space="preserve">Pani Skarbnik </w:t>
      </w:r>
      <w:r w:rsidR="00A2455B">
        <w:rPr>
          <w:rStyle w:val="st"/>
        </w:rPr>
        <w:t>przedstawiła</w:t>
      </w:r>
      <w:r w:rsidR="00710CDD">
        <w:rPr>
          <w:rStyle w:val="st"/>
        </w:rPr>
        <w:t xml:space="preserve"> wyniki </w:t>
      </w:r>
      <w:r w:rsidR="00710CDD" w:rsidRPr="00A2455B">
        <w:rPr>
          <w:rStyle w:val="Uwydatnienie"/>
          <w:i w:val="0"/>
        </w:rPr>
        <w:t>uzyskane</w:t>
      </w:r>
      <w:r w:rsidR="00A2455B">
        <w:rPr>
          <w:rStyle w:val="st"/>
          <w:i/>
        </w:rPr>
        <w:t xml:space="preserve"> </w:t>
      </w:r>
      <w:r w:rsidR="00A2455B" w:rsidRPr="00A2455B">
        <w:rPr>
          <w:rStyle w:val="st"/>
        </w:rPr>
        <w:t>z</w:t>
      </w:r>
      <w:r w:rsidR="00710CDD" w:rsidRPr="00A2455B">
        <w:rPr>
          <w:rStyle w:val="st"/>
          <w:i/>
        </w:rPr>
        <w:t xml:space="preserve"> </w:t>
      </w:r>
      <w:r w:rsidR="00A2455B" w:rsidRPr="00A2455B">
        <w:rPr>
          <w:rStyle w:val="st"/>
        </w:rPr>
        <w:t>wykonanej w tym za</w:t>
      </w:r>
      <w:r w:rsidR="00A2455B">
        <w:rPr>
          <w:rStyle w:val="st"/>
        </w:rPr>
        <w:t>k</w:t>
      </w:r>
      <w:r w:rsidR="00A2455B" w:rsidRPr="00A2455B">
        <w:rPr>
          <w:rStyle w:val="st"/>
        </w:rPr>
        <w:t xml:space="preserve">resie </w:t>
      </w:r>
      <w:r w:rsidR="00710CDD" w:rsidRPr="00A2455B">
        <w:rPr>
          <w:rStyle w:val="Uwydatnienie"/>
          <w:i w:val="0"/>
        </w:rPr>
        <w:t>symulacji</w:t>
      </w:r>
      <w:r w:rsidR="00A2455B">
        <w:rPr>
          <w:rStyle w:val="Uwydatnienie"/>
          <w:i w:val="0"/>
        </w:rPr>
        <w:t xml:space="preserve">). </w:t>
      </w:r>
      <w:r w:rsidR="004B3A6D">
        <w:rPr>
          <w:rStyle w:val="Uwydatnienie"/>
          <w:i w:val="0"/>
        </w:rPr>
        <w:t>D</w:t>
      </w:r>
      <w:r w:rsidR="00FB6668">
        <w:rPr>
          <w:rStyle w:val="Uwydatnienie"/>
          <w:i w:val="0"/>
        </w:rPr>
        <w:t xml:space="preserve">o 2009 </w:t>
      </w:r>
      <w:r w:rsidR="004B3A6D">
        <w:rPr>
          <w:rStyle w:val="Uwydatnienie"/>
          <w:i w:val="0"/>
        </w:rPr>
        <w:t>roku włącznie poręczenia z tego tytułu funkcjonowały tylko po stronie kategorii planistyczne</w:t>
      </w:r>
      <w:r w:rsidR="00B72EAD">
        <w:rPr>
          <w:rStyle w:val="Uwydatnienie"/>
          <w:i w:val="0"/>
        </w:rPr>
        <w:t xml:space="preserve">j. </w:t>
      </w:r>
      <w:r w:rsidR="00B72EAD">
        <w:rPr>
          <w:rStyle w:val="st"/>
        </w:rPr>
        <w:t xml:space="preserve">Zobowiązania wynikające z umów </w:t>
      </w:r>
      <w:r w:rsidR="00B72EAD" w:rsidRPr="00B72EAD">
        <w:rPr>
          <w:rStyle w:val="Uwydatnienie"/>
          <w:i w:val="0"/>
        </w:rPr>
        <w:t>poręczeń realizowane są</w:t>
      </w:r>
      <w:r w:rsidR="005D00E5">
        <w:rPr>
          <w:rStyle w:val="Uwydatnienie"/>
          <w:i w:val="0"/>
        </w:rPr>
        <w:t xml:space="preserve"> od</w:t>
      </w:r>
      <w:r w:rsidR="00B72EAD">
        <w:rPr>
          <w:rStyle w:val="Uwydatnienie"/>
        </w:rPr>
        <w:t xml:space="preserve"> </w:t>
      </w:r>
      <w:r w:rsidR="00B72EAD">
        <w:rPr>
          <w:rStyle w:val="Uwydatnienie"/>
          <w:i w:val="0"/>
        </w:rPr>
        <w:t xml:space="preserve">roku 2010. </w:t>
      </w:r>
      <w:r w:rsidR="00823780">
        <w:rPr>
          <w:rStyle w:val="postbody"/>
        </w:rPr>
        <w:t>Ś</w:t>
      </w:r>
      <w:r w:rsidR="005D00E5">
        <w:rPr>
          <w:rStyle w:val="postbody"/>
        </w:rPr>
        <w:t xml:space="preserve">rodki </w:t>
      </w:r>
      <w:r w:rsidR="00B72EAD">
        <w:rPr>
          <w:rStyle w:val="postbody"/>
        </w:rPr>
        <w:t>na potencjalne do s</w:t>
      </w:r>
      <w:r w:rsidR="005D00E5">
        <w:rPr>
          <w:rStyle w:val="postbody"/>
        </w:rPr>
        <w:t>płaty w danym roku zobowiązania z</w:t>
      </w:r>
      <w:r w:rsidR="00B72EAD">
        <w:rPr>
          <w:rStyle w:val="postbody"/>
        </w:rPr>
        <w:t xml:space="preserve"> tytułu udzielonych poręczeń i gwarancji</w:t>
      </w:r>
      <w:r w:rsidR="00823780">
        <w:rPr>
          <w:rStyle w:val="postbody"/>
        </w:rPr>
        <w:t xml:space="preserve"> należ</w:t>
      </w:r>
      <w:r w:rsidR="005D00E5">
        <w:rPr>
          <w:rStyle w:val="postbody"/>
        </w:rPr>
        <w:t>y</w:t>
      </w:r>
      <w:r w:rsidR="00823780">
        <w:rPr>
          <w:rStyle w:val="postbody"/>
        </w:rPr>
        <w:t xml:space="preserve"> zabezpieczyć</w:t>
      </w:r>
      <w:r w:rsidR="00823780" w:rsidRPr="00823780">
        <w:rPr>
          <w:rStyle w:val="Uwydatnienie"/>
          <w:i w:val="0"/>
        </w:rPr>
        <w:t xml:space="preserve"> </w:t>
      </w:r>
      <w:r w:rsidR="00823780">
        <w:rPr>
          <w:rStyle w:val="Uwydatnienie"/>
          <w:i w:val="0"/>
        </w:rPr>
        <w:t xml:space="preserve">w wydatkach </w:t>
      </w:r>
      <w:r w:rsidR="00823780">
        <w:rPr>
          <w:rStyle w:val="postbody"/>
        </w:rPr>
        <w:t>budżetu</w:t>
      </w:r>
      <w:r w:rsidR="00823780" w:rsidRPr="00823780">
        <w:rPr>
          <w:rStyle w:val="postbody"/>
        </w:rPr>
        <w:t xml:space="preserve">. </w:t>
      </w:r>
      <w:r w:rsidR="00325F07">
        <w:rPr>
          <w:rStyle w:val="postbody"/>
        </w:rPr>
        <w:t>W późniejszych latach objętych P</w:t>
      </w:r>
      <w:r w:rsidR="009175DE">
        <w:rPr>
          <w:rStyle w:val="postbody"/>
        </w:rPr>
        <w:t xml:space="preserve">rognozą </w:t>
      </w:r>
      <w:r w:rsidR="00B46853">
        <w:rPr>
          <w:rStyle w:val="postbody"/>
        </w:rPr>
        <w:t xml:space="preserve">                     </w:t>
      </w:r>
      <w:r w:rsidR="009175DE">
        <w:rPr>
          <w:rStyle w:val="postbody"/>
        </w:rPr>
        <w:t>są wysokie spłaty kredytów zaciągniętych przez Powiat. Gdy</w:t>
      </w:r>
      <w:r w:rsidR="00B46853">
        <w:rPr>
          <w:rStyle w:val="postbody"/>
        </w:rPr>
        <w:t xml:space="preserve">by nie było poręczeń to środki jakie </w:t>
      </w:r>
      <w:r w:rsidR="009175DE">
        <w:rPr>
          <w:rStyle w:val="postbody"/>
        </w:rPr>
        <w:t xml:space="preserve">udałoby się wygospodarować można </w:t>
      </w:r>
      <w:r w:rsidR="00B46853">
        <w:rPr>
          <w:rStyle w:val="postbody"/>
        </w:rPr>
        <w:t xml:space="preserve">by przeznaczyć na wcześniejszą </w:t>
      </w:r>
      <w:r w:rsidR="009175DE">
        <w:rPr>
          <w:rStyle w:val="postbody"/>
        </w:rPr>
        <w:t>ich spłatę zmniejszając w ten sposób zadłużenie</w:t>
      </w:r>
      <w:r w:rsidR="009175DE" w:rsidRPr="00806E40">
        <w:rPr>
          <w:rStyle w:val="postbody"/>
        </w:rPr>
        <w:t xml:space="preserve">. Mniejsze byłyby też </w:t>
      </w:r>
      <w:r w:rsidR="00806E40" w:rsidRPr="00806E40">
        <w:rPr>
          <w:rStyle w:val="postbody"/>
        </w:rPr>
        <w:t>koszty</w:t>
      </w:r>
      <w:r w:rsidR="009175DE" w:rsidRPr="00806E40">
        <w:rPr>
          <w:rStyle w:val="postbody"/>
        </w:rPr>
        <w:t xml:space="preserve"> </w:t>
      </w:r>
      <w:r w:rsidR="00806E40" w:rsidRPr="00806E40">
        <w:rPr>
          <w:rStyle w:val="postbody"/>
        </w:rPr>
        <w:t>odsetek.</w:t>
      </w:r>
      <w:r w:rsidR="009175DE">
        <w:rPr>
          <w:rStyle w:val="postbody"/>
        </w:rPr>
        <w:t xml:space="preserve"> </w:t>
      </w:r>
      <w:r w:rsidR="00823780" w:rsidRPr="00823780">
        <w:t>W WPF przyjęto potencjalne obciążenia powiatu z tytułu</w:t>
      </w:r>
      <w:r w:rsidR="009175DE">
        <w:t xml:space="preserve"> poręczonych kredytów</w:t>
      </w:r>
      <w:r w:rsidR="00823780" w:rsidRPr="00823780">
        <w:t>: 20</w:t>
      </w:r>
      <w:r w:rsidR="00823780">
        <w:t>1</w:t>
      </w:r>
      <w:r w:rsidR="00823780" w:rsidRPr="00823780">
        <w:t xml:space="preserve">6r. </w:t>
      </w:r>
      <w:r w:rsidR="00823780">
        <w:t>-</w:t>
      </w:r>
      <w:r w:rsidR="00823780" w:rsidRPr="00823780">
        <w:t xml:space="preserve"> 2.671.131 zł, 2</w:t>
      </w:r>
      <w:r w:rsidR="00823780">
        <w:t xml:space="preserve">017r.- 2.154.654 zł. </w:t>
      </w:r>
    </w:p>
    <w:p w:rsidR="007B6AD5" w:rsidRDefault="00212903" w:rsidP="00173842">
      <w:pPr>
        <w:autoSpaceDE w:val="0"/>
        <w:autoSpaceDN w:val="0"/>
        <w:adjustRightInd w:val="0"/>
        <w:jc w:val="both"/>
        <w:rPr>
          <w:rStyle w:val="postbody"/>
        </w:rPr>
      </w:pPr>
      <w:r>
        <w:rPr>
          <w:rStyle w:val="postbody"/>
        </w:rPr>
        <w:t xml:space="preserve">Członek Zarządu </w:t>
      </w:r>
      <w:r w:rsidR="007A2DBA" w:rsidRPr="007C1895">
        <w:rPr>
          <w:rStyle w:val="postbody"/>
          <w:b/>
        </w:rPr>
        <w:t>Cezary Barczyk</w:t>
      </w:r>
      <w:r>
        <w:rPr>
          <w:rStyle w:val="postbody"/>
        </w:rPr>
        <w:t xml:space="preserve"> </w:t>
      </w:r>
      <w:r w:rsidR="00A754CF">
        <w:rPr>
          <w:rStyle w:val="postbody"/>
        </w:rPr>
        <w:t xml:space="preserve">stwierdził, iż byłoby dobrze, żeby </w:t>
      </w:r>
      <w:r w:rsidR="004858DA" w:rsidRPr="004858DA">
        <w:rPr>
          <w:rStyle w:val="Uwydatnienie"/>
          <w:i w:val="0"/>
        </w:rPr>
        <w:t xml:space="preserve">Szpitala </w:t>
      </w:r>
      <w:r w:rsidR="00C814AD">
        <w:rPr>
          <w:rStyle w:val="Uwydatnienie"/>
          <w:i w:val="0"/>
        </w:rPr>
        <w:t xml:space="preserve">spłacał </w:t>
      </w:r>
      <w:r w:rsidR="00C814AD">
        <w:rPr>
          <w:rStyle w:val="st"/>
        </w:rPr>
        <w:t>samodzielnie</w:t>
      </w:r>
      <w:r w:rsidR="00C814AD">
        <w:rPr>
          <w:rStyle w:val="Uwydatnienie"/>
          <w:i w:val="0"/>
        </w:rPr>
        <w:t xml:space="preserve"> swoje zobowiązania z tytułu </w:t>
      </w:r>
      <w:r w:rsidR="00B8644B">
        <w:rPr>
          <w:rStyle w:val="Uwydatnienie"/>
          <w:i w:val="0"/>
        </w:rPr>
        <w:t xml:space="preserve">zaciągniętych </w:t>
      </w:r>
      <w:r w:rsidR="00B54C83">
        <w:rPr>
          <w:rStyle w:val="st"/>
        </w:rPr>
        <w:t>kredyt</w:t>
      </w:r>
      <w:r w:rsidR="004858DA">
        <w:rPr>
          <w:rStyle w:val="st"/>
        </w:rPr>
        <w:t>ów</w:t>
      </w:r>
      <w:r w:rsidR="00B8644B">
        <w:rPr>
          <w:rStyle w:val="st"/>
        </w:rPr>
        <w:t>, które poręczył Powiat</w:t>
      </w:r>
      <w:r w:rsidR="00B54C83">
        <w:rPr>
          <w:rStyle w:val="postbody"/>
        </w:rPr>
        <w:t xml:space="preserve">, </w:t>
      </w:r>
      <w:r w:rsidR="004B3DFB">
        <w:rPr>
          <w:rStyle w:val="postbody"/>
        </w:rPr>
        <w:t xml:space="preserve">            </w:t>
      </w:r>
      <w:r w:rsidR="00B54C83">
        <w:rPr>
          <w:rStyle w:val="postbody"/>
        </w:rPr>
        <w:t>co zmniejszyłoby obciążenie dla budżetu powiatu.</w:t>
      </w:r>
      <w:r w:rsidR="00A754CF">
        <w:rPr>
          <w:rStyle w:val="postbody"/>
        </w:rPr>
        <w:t xml:space="preserve"> Nie zna realnych możliwości Szpitala </w:t>
      </w:r>
      <w:r w:rsidR="005A286B">
        <w:rPr>
          <w:rStyle w:val="postbody"/>
        </w:rPr>
        <w:t xml:space="preserve">               </w:t>
      </w:r>
      <w:r w:rsidR="00A754CF">
        <w:rPr>
          <w:rStyle w:val="postbody"/>
        </w:rPr>
        <w:t>w tym względzie, ale</w:t>
      </w:r>
      <w:r w:rsidR="003D2384">
        <w:rPr>
          <w:rStyle w:val="postbody"/>
        </w:rPr>
        <w:t xml:space="preserve"> jego zdaniem </w:t>
      </w:r>
      <w:r w:rsidR="004858DA">
        <w:t xml:space="preserve">ciężar finansowy </w:t>
      </w:r>
      <w:r w:rsidR="00A754CF">
        <w:t xml:space="preserve">zobowiązań jednostek organizacyjnych </w:t>
      </w:r>
      <w:r w:rsidR="00A62D24">
        <w:t xml:space="preserve"> nie może ponosić tylko Starostwo, ale </w:t>
      </w:r>
      <w:r w:rsidR="004858DA">
        <w:t xml:space="preserve">powinien </w:t>
      </w:r>
      <w:r w:rsidR="00A62D24">
        <w:t xml:space="preserve"> on </w:t>
      </w:r>
      <w:r w:rsidR="004858DA">
        <w:t xml:space="preserve">być rozłożony na </w:t>
      </w:r>
      <w:r w:rsidR="00622BD4">
        <w:t xml:space="preserve">te </w:t>
      </w:r>
      <w:r w:rsidR="004858DA">
        <w:t>jednostki</w:t>
      </w:r>
      <w:r w:rsidR="00B8644B">
        <w:t xml:space="preserve">. </w:t>
      </w:r>
      <w:r>
        <w:t xml:space="preserve">W lecznicy realizowane </w:t>
      </w:r>
      <w:r w:rsidR="007C1895">
        <w:t xml:space="preserve">są </w:t>
      </w:r>
      <w:r w:rsidR="00A754CF">
        <w:t xml:space="preserve">inwestycje </w:t>
      </w:r>
      <w:r w:rsidR="007C1895">
        <w:t xml:space="preserve">i modernizacje </w:t>
      </w:r>
      <w:r>
        <w:t>przede wszystkim aby zabezpieczyć p</w:t>
      </w:r>
      <w:r w:rsidR="007C1895">
        <w:t xml:space="preserve">otrzeby pacjentów, ale </w:t>
      </w:r>
      <w:r w:rsidR="00B46853">
        <w:t xml:space="preserve">także </w:t>
      </w:r>
      <w:r>
        <w:t>z myślą</w:t>
      </w:r>
      <w:r w:rsidR="00A754CF">
        <w:t xml:space="preserve"> </w:t>
      </w:r>
      <w:r>
        <w:t xml:space="preserve">o korzyściach </w:t>
      </w:r>
      <w:r w:rsidR="0086028C">
        <w:t>dla S</w:t>
      </w:r>
      <w:r w:rsidR="007C1895">
        <w:t>zpitala</w:t>
      </w:r>
      <w:r w:rsidR="003A2FDA">
        <w:t xml:space="preserve">, np. w postaci oszczędności na energii cieplnej dzięki </w:t>
      </w:r>
      <w:r w:rsidR="00B46853">
        <w:t xml:space="preserve">wykonanej </w:t>
      </w:r>
      <w:r w:rsidR="003A2FDA">
        <w:t xml:space="preserve">termomodernizacji budynków szpitalnych. </w:t>
      </w:r>
      <w:r w:rsidR="0086028C">
        <w:t xml:space="preserve">(Skarbnik Powiatu </w:t>
      </w:r>
      <w:r w:rsidR="0086028C" w:rsidRPr="009B1121">
        <w:rPr>
          <w:b/>
        </w:rPr>
        <w:t>Halina Mackiewic</w:t>
      </w:r>
      <w:r w:rsidR="0086028C" w:rsidRPr="009B1121">
        <w:t>z</w:t>
      </w:r>
      <w:r w:rsidR="00A754CF">
        <w:t xml:space="preserve"> dodała, </w:t>
      </w:r>
      <w:r w:rsidR="0086028C">
        <w:t>że na ten cel Powiat zaciągnął</w:t>
      </w:r>
      <w:r w:rsidR="00B46853">
        <w:t xml:space="preserve"> kredyt na kwotę prawie</w:t>
      </w:r>
      <w:r w:rsidR="00A754CF">
        <w:t xml:space="preserve"> </w:t>
      </w:r>
      <w:r w:rsidR="0086028C">
        <w:t>8 mln zł</w:t>
      </w:r>
      <w:r w:rsidR="004703EA">
        <w:t>.</w:t>
      </w:r>
      <w:r w:rsidR="0086028C">
        <w:t>)</w:t>
      </w:r>
      <w:r w:rsidR="00B46853">
        <w:t xml:space="preserve">. </w:t>
      </w:r>
      <w:r w:rsidR="00951655" w:rsidRPr="006D1F71">
        <w:t xml:space="preserve">Trzeba </w:t>
      </w:r>
      <w:r w:rsidR="006D1F71">
        <w:t xml:space="preserve">wspólnie </w:t>
      </w:r>
      <w:r w:rsidR="00951655" w:rsidRPr="006D1F71">
        <w:t>znaleźć</w:t>
      </w:r>
      <w:r w:rsidR="00951655">
        <w:t xml:space="preserve"> </w:t>
      </w:r>
      <w:r w:rsidR="00622BD4">
        <w:t>rozwiązanie</w:t>
      </w:r>
      <w:r w:rsidR="006D1F71">
        <w:t xml:space="preserve">, które będą </w:t>
      </w:r>
      <w:r w:rsidR="004B3DFB">
        <w:t xml:space="preserve">optymalne </w:t>
      </w:r>
      <w:r w:rsidR="006D1F71">
        <w:t xml:space="preserve">zarówno </w:t>
      </w:r>
      <w:r w:rsidR="004B3DFB">
        <w:t>dla Powiatu ja</w:t>
      </w:r>
      <w:r w:rsidR="006D1F71">
        <w:t>k i</w:t>
      </w:r>
      <w:r w:rsidR="00994495">
        <w:t xml:space="preserve"> dla Szpitala.</w:t>
      </w:r>
      <w:r w:rsidR="00622BD4">
        <w:t xml:space="preserve"> W projekcie budżetu </w:t>
      </w:r>
      <w:r w:rsidR="00D76CAE">
        <w:t xml:space="preserve">nie ma zaplanowanych </w:t>
      </w:r>
      <w:r w:rsidR="004B3DFB" w:rsidRPr="00622BD4">
        <w:t>środków na udział własny w projektach</w:t>
      </w:r>
      <w:r w:rsidR="006D1F71" w:rsidRPr="00622BD4">
        <w:t xml:space="preserve"> unijnych w perspektywie finansowej 2014-200.</w:t>
      </w:r>
      <w:r w:rsidR="004B3DFB">
        <w:t xml:space="preserve">  </w:t>
      </w:r>
      <w:r w:rsidR="00B46853">
        <w:t>Jeżeli chodzi o gospodarowanie mieniem to dołożone zostaną wszelkie starania, aby dochody zaplanowane z tego tytułu</w:t>
      </w:r>
      <w:r w:rsidR="002432BE">
        <w:t xml:space="preserve">, w tym </w:t>
      </w:r>
      <w:r w:rsidR="00622BD4">
        <w:t xml:space="preserve">ze sprzedaży mienia </w:t>
      </w:r>
      <w:r w:rsidR="00B46853">
        <w:t>zostały zrealizowane</w:t>
      </w:r>
      <w:r w:rsidR="00622BD4">
        <w:t xml:space="preserve"> w możliwie maksymalnej wysokości</w:t>
      </w:r>
      <w:r w:rsidR="00E33951">
        <w:t>.</w:t>
      </w:r>
      <w:r w:rsidR="00B46853">
        <w:t xml:space="preserve"> </w:t>
      </w:r>
    </w:p>
    <w:p w:rsidR="006C7B10" w:rsidRDefault="00890511" w:rsidP="00173842">
      <w:pPr>
        <w:jc w:val="both"/>
        <w:rPr>
          <w:rStyle w:val="st"/>
        </w:rPr>
      </w:pPr>
      <w:r>
        <w:rPr>
          <w:rStyle w:val="postbody"/>
        </w:rPr>
        <w:t xml:space="preserve">Członek Zarządu </w:t>
      </w:r>
      <w:r w:rsidRPr="009B0060">
        <w:rPr>
          <w:rStyle w:val="postbody"/>
          <w:b/>
        </w:rPr>
        <w:t>Maria Milejska</w:t>
      </w:r>
      <w:r>
        <w:rPr>
          <w:rStyle w:val="postbody"/>
        </w:rPr>
        <w:t xml:space="preserve"> </w:t>
      </w:r>
      <w:r w:rsidR="00D06E74">
        <w:rPr>
          <w:rStyle w:val="postbody"/>
        </w:rPr>
        <w:t>podkreśliła, że</w:t>
      </w:r>
      <w:r w:rsidR="002432BE">
        <w:rPr>
          <w:rStyle w:val="postbody"/>
        </w:rPr>
        <w:t xml:space="preserve"> </w:t>
      </w:r>
      <w:r w:rsidR="00D06E74">
        <w:rPr>
          <w:rStyle w:val="postbody"/>
        </w:rPr>
        <w:t xml:space="preserve"> Szpital</w:t>
      </w:r>
      <w:r w:rsidR="00A237C8">
        <w:rPr>
          <w:rStyle w:val="postbody"/>
        </w:rPr>
        <w:t xml:space="preserve"> jest w trudnej sytuacji od wielu lat</w:t>
      </w:r>
      <w:r w:rsidR="00D06E74">
        <w:rPr>
          <w:rStyle w:val="postbody"/>
        </w:rPr>
        <w:t xml:space="preserve">. </w:t>
      </w:r>
      <w:r w:rsidR="00A237C8">
        <w:rPr>
          <w:rStyle w:val="postbody"/>
        </w:rPr>
        <w:t xml:space="preserve"> Jego p</w:t>
      </w:r>
      <w:r w:rsidR="00D06E74">
        <w:rPr>
          <w:rStyle w:val="postbody"/>
        </w:rPr>
        <w:t xml:space="preserve">roblemy </w:t>
      </w:r>
      <w:r w:rsidR="00A754CF">
        <w:rPr>
          <w:rStyle w:val="postbody"/>
        </w:rPr>
        <w:t xml:space="preserve">są </w:t>
      </w:r>
      <w:r w:rsidR="009B51B8">
        <w:rPr>
          <w:rStyle w:val="postbody"/>
        </w:rPr>
        <w:t xml:space="preserve">znane i </w:t>
      </w:r>
      <w:r w:rsidR="00267819">
        <w:rPr>
          <w:rStyle w:val="postbody"/>
        </w:rPr>
        <w:t xml:space="preserve">narosły </w:t>
      </w:r>
      <w:r w:rsidR="00A237C8">
        <w:rPr>
          <w:rStyle w:val="postbody"/>
        </w:rPr>
        <w:t>dużo wcześniej</w:t>
      </w:r>
      <w:r w:rsidR="002432BE">
        <w:rPr>
          <w:rStyle w:val="postbody"/>
        </w:rPr>
        <w:t>.</w:t>
      </w:r>
      <w:r w:rsidR="00B248CE">
        <w:rPr>
          <w:rStyle w:val="postbody"/>
        </w:rPr>
        <w:t xml:space="preserve"> </w:t>
      </w:r>
      <w:r w:rsidR="009C0338">
        <w:rPr>
          <w:rStyle w:val="postbody"/>
        </w:rPr>
        <w:t>Zwróciła uwagę, że r</w:t>
      </w:r>
      <w:r w:rsidR="00DE4BB6">
        <w:rPr>
          <w:rStyle w:val="postbody"/>
        </w:rPr>
        <w:t xml:space="preserve">egulowanie </w:t>
      </w:r>
      <w:r w:rsidR="002432BE">
        <w:rPr>
          <w:rStyle w:val="postbody"/>
        </w:rPr>
        <w:t xml:space="preserve">przez Szpital zobowiązań </w:t>
      </w:r>
      <w:r w:rsidR="00DE4BB6">
        <w:rPr>
          <w:rStyle w:val="postbody"/>
        </w:rPr>
        <w:t xml:space="preserve">wynikających z </w:t>
      </w:r>
      <w:r w:rsidR="002432BE">
        <w:rPr>
          <w:rStyle w:val="postbody"/>
        </w:rPr>
        <w:t xml:space="preserve">kredytów i tak nie zwalnia z konieczności zabezpieczania w </w:t>
      </w:r>
      <w:r w:rsidR="009C0338">
        <w:rPr>
          <w:rStyle w:val="postbody"/>
        </w:rPr>
        <w:t xml:space="preserve">wydatkach budżetu powiatu </w:t>
      </w:r>
      <w:r w:rsidR="002432BE">
        <w:rPr>
          <w:rStyle w:val="postbody"/>
        </w:rPr>
        <w:t>środków</w:t>
      </w:r>
      <w:r w:rsidR="00DE4BB6">
        <w:rPr>
          <w:rStyle w:val="postbody"/>
        </w:rPr>
        <w:t xml:space="preserve"> </w:t>
      </w:r>
      <w:r w:rsidR="009C0338">
        <w:rPr>
          <w:rStyle w:val="postbody"/>
        </w:rPr>
        <w:t xml:space="preserve">na potencjalne spłaty w tego tytułu </w:t>
      </w:r>
      <w:r w:rsidR="00DE4BB6">
        <w:rPr>
          <w:rStyle w:val="postbody"/>
        </w:rPr>
        <w:t>ponieważ</w:t>
      </w:r>
      <w:r w:rsidR="006C7B10">
        <w:rPr>
          <w:rStyle w:val="postbody"/>
        </w:rPr>
        <w:t xml:space="preserve"> poręczenie wygasa dopiero z chwilą spłat</w:t>
      </w:r>
      <w:r w:rsidR="009B51B8">
        <w:rPr>
          <w:rStyle w:val="postbody"/>
        </w:rPr>
        <w:t>y</w:t>
      </w:r>
      <w:r w:rsidR="006C7B10">
        <w:rPr>
          <w:rStyle w:val="postbody"/>
        </w:rPr>
        <w:t xml:space="preserve"> całości zobowiązań kredytowych. </w:t>
      </w:r>
      <w:r w:rsidR="00985727">
        <w:rPr>
          <w:rStyle w:val="postbody"/>
        </w:rPr>
        <w:t>Rozmawiała                z p</w:t>
      </w:r>
      <w:r w:rsidR="00E72CD2">
        <w:rPr>
          <w:rStyle w:val="postbody"/>
        </w:rPr>
        <w:t>.</w:t>
      </w:r>
      <w:r w:rsidR="00985727">
        <w:rPr>
          <w:rStyle w:val="postbody"/>
        </w:rPr>
        <w:t xml:space="preserve">o. dyrektorem Szpitala w kwestii ewentualnego zaciągnięcia </w:t>
      </w:r>
      <w:r w:rsidR="00BA4624">
        <w:rPr>
          <w:rStyle w:val="postbody"/>
        </w:rPr>
        <w:t>przez jednostkę</w:t>
      </w:r>
      <w:r w:rsidR="00985727">
        <w:rPr>
          <w:rStyle w:val="postbody"/>
        </w:rPr>
        <w:t xml:space="preserve"> kredytu konsolidacyjnego na spłatę poręczonych przez powiat kredytów. </w:t>
      </w:r>
      <w:r w:rsidR="00951655">
        <w:rPr>
          <w:rStyle w:val="postbody"/>
        </w:rPr>
        <w:t xml:space="preserve">W najbliższym czasie </w:t>
      </w:r>
      <w:r w:rsidR="006D1F71">
        <w:rPr>
          <w:rStyle w:val="postbody"/>
        </w:rPr>
        <w:t>przedłożon</w:t>
      </w:r>
      <w:r w:rsidR="005A286B">
        <w:rPr>
          <w:rStyle w:val="postbody"/>
        </w:rPr>
        <w:t>y</w:t>
      </w:r>
      <w:r w:rsidR="00951655">
        <w:rPr>
          <w:rStyle w:val="postbody"/>
        </w:rPr>
        <w:t xml:space="preserve"> zosta</w:t>
      </w:r>
      <w:r w:rsidR="005A286B">
        <w:rPr>
          <w:rStyle w:val="postbody"/>
        </w:rPr>
        <w:t>nie</w:t>
      </w:r>
      <w:r w:rsidR="006D1F71">
        <w:rPr>
          <w:rStyle w:val="postbody"/>
        </w:rPr>
        <w:t xml:space="preserve"> Z</w:t>
      </w:r>
      <w:r w:rsidR="00951655">
        <w:rPr>
          <w:rStyle w:val="postbody"/>
        </w:rPr>
        <w:t xml:space="preserve">arządowi audyt </w:t>
      </w:r>
      <w:r w:rsidR="005A286B">
        <w:rPr>
          <w:rStyle w:val="postbody"/>
        </w:rPr>
        <w:t xml:space="preserve">przeprowadzony </w:t>
      </w:r>
      <w:r w:rsidR="006D1F71">
        <w:rPr>
          <w:rStyle w:val="postbody"/>
        </w:rPr>
        <w:t>w Szpitalu, które</w:t>
      </w:r>
      <w:r w:rsidR="005A286B">
        <w:rPr>
          <w:rStyle w:val="postbody"/>
        </w:rPr>
        <w:t>go</w:t>
      </w:r>
      <w:r w:rsidR="006D1F71">
        <w:rPr>
          <w:rStyle w:val="postbody"/>
        </w:rPr>
        <w:t xml:space="preserve"> </w:t>
      </w:r>
      <w:r w:rsidR="005A286B">
        <w:rPr>
          <w:rStyle w:val="postbody"/>
        </w:rPr>
        <w:t xml:space="preserve">pozwoli na </w:t>
      </w:r>
      <w:r w:rsidR="006D1F71">
        <w:rPr>
          <w:rStyle w:val="st"/>
        </w:rPr>
        <w:t>pełną ocenę</w:t>
      </w:r>
      <w:r w:rsidR="005A286B">
        <w:rPr>
          <w:rStyle w:val="st"/>
        </w:rPr>
        <w:t xml:space="preserve"> sytuacji</w:t>
      </w:r>
      <w:r w:rsidR="00340373">
        <w:rPr>
          <w:rStyle w:val="st"/>
        </w:rPr>
        <w:t xml:space="preserve">, z którą trzeba będzie się zmierzyć. </w:t>
      </w:r>
    </w:p>
    <w:p w:rsidR="007B6AD5" w:rsidRDefault="007B6AD5" w:rsidP="00173842">
      <w:pPr>
        <w:jc w:val="both"/>
        <w:rPr>
          <w:rStyle w:val="postbody"/>
        </w:rPr>
      </w:pPr>
      <w:r>
        <w:t>Starosta</w:t>
      </w:r>
      <w:r>
        <w:rPr>
          <w:b/>
        </w:rPr>
        <w:t xml:space="preserve"> </w:t>
      </w:r>
      <w:r w:rsidRPr="001C0633">
        <w:rPr>
          <w:b/>
        </w:rPr>
        <w:t xml:space="preserve">Krzysztof </w:t>
      </w:r>
      <w:r w:rsidRPr="00B660CE">
        <w:rPr>
          <w:b/>
        </w:rPr>
        <w:t>Wrona</w:t>
      </w:r>
      <w:r>
        <w:rPr>
          <w:b/>
        </w:rPr>
        <w:t xml:space="preserve"> </w:t>
      </w:r>
      <w:r w:rsidRPr="007B6AD5">
        <w:t>oznajmił, że</w:t>
      </w:r>
      <w:r>
        <w:rPr>
          <w:b/>
        </w:rPr>
        <w:t xml:space="preserve"> </w:t>
      </w:r>
      <w:r w:rsidR="0021358F">
        <w:t xml:space="preserve">aby poprawić sytuacje finansową powiatu  </w:t>
      </w:r>
      <w:r w:rsidRPr="007B6AD5">
        <w:t xml:space="preserve"> </w:t>
      </w:r>
      <w:r>
        <w:t>konieczne jest szukanie oszczędności w wydatkach bieżących</w:t>
      </w:r>
      <w:r w:rsidR="006A551B">
        <w:t xml:space="preserve"> </w:t>
      </w:r>
      <w:r w:rsidR="000675E6">
        <w:t>w jednost</w:t>
      </w:r>
      <w:r w:rsidR="004E67D5">
        <w:t>k</w:t>
      </w:r>
      <w:r w:rsidR="000675E6">
        <w:t>ach</w:t>
      </w:r>
      <w:r w:rsidR="004E67D5">
        <w:t xml:space="preserve"> organizacyjnych powiatu. Zapewne będą głosy niezadowolenia z tego powodu, ale są to działania niezbędne.  </w:t>
      </w:r>
    </w:p>
    <w:p w:rsidR="004C1C8D" w:rsidRDefault="004C1C8D" w:rsidP="00173842">
      <w:pPr>
        <w:jc w:val="both"/>
        <w:rPr>
          <w:sz w:val="23"/>
          <w:szCs w:val="23"/>
        </w:rPr>
      </w:pPr>
      <w:r>
        <w:t xml:space="preserve">Zarząd jednogłośnie, czyli przy 5 głosach „za”,  podjął uchwałę w sprawie projektu uchwały w sprawie Wieloletniej Prognozy Finansowej na lata 2016-2025. Powyższy projekt uchwały zostanie przedstawiony Radzie Powiatu Zawierciańskiego i przekazany do Regionalnej Izby Obrachunkowej w Katowicach </w:t>
      </w:r>
      <w:r>
        <w:rPr>
          <w:sz w:val="23"/>
          <w:szCs w:val="23"/>
        </w:rPr>
        <w:t xml:space="preserve">w formie dokumentu elektronicznego zgodnie z ustawowymi wymogami. </w:t>
      </w:r>
    </w:p>
    <w:p w:rsidR="00173842" w:rsidRDefault="00173842" w:rsidP="00173842">
      <w:pPr>
        <w:jc w:val="both"/>
        <w:rPr>
          <w:b/>
          <w:u w:val="single"/>
        </w:rPr>
      </w:pPr>
    </w:p>
    <w:p w:rsidR="00173842" w:rsidRDefault="00173842" w:rsidP="00173842">
      <w:pPr>
        <w:jc w:val="both"/>
        <w:rPr>
          <w:b/>
          <w:u w:val="single"/>
        </w:rPr>
      </w:pPr>
    </w:p>
    <w:p w:rsidR="00985727" w:rsidRPr="005D1E09" w:rsidRDefault="00985727" w:rsidP="00173842">
      <w:pPr>
        <w:jc w:val="both"/>
        <w:rPr>
          <w:b/>
          <w:sz w:val="22"/>
          <w:szCs w:val="22"/>
        </w:rPr>
      </w:pPr>
      <w:r w:rsidRPr="00226D0A">
        <w:rPr>
          <w:b/>
          <w:u w:val="single"/>
        </w:rPr>
        <w:lastRenderedPageBreak/>
        <w:t xml:space="preserve">AD. </w:t>
      </w:r>
      <w:r>
        <w:rPr>
          <w:b/>
          <w:u w:val="single"/>
        </w:rPr>
        <w:t>5</w:t>
      </w:r>
    </w:p>
    <w:p w:rsidR="005D350A" w:rsidRPr="003E02A2" w:rsidRDefault="00E3328C" w:rsidP="003E02A2">
      <w:pPr>
        <w:ind w:firstLine="340"/>
        <w:jc w:val="both"/>
      </w:pPr>
      <w:r>
        <w:rPr>
          <w:rStyle w:val="postbody"/>
        </w:rPr>
        <w:t xml:space="preserve">Starosta </w:t>
      </w:r>
      <w:r w:rsidRPr="001C0633">
        <w:rPr>
          <w:b/>
        </w:rPr>
        <w:t xml:space="preserve">Krzysztof </w:t>
      </w:r>
      <w:r w:rsidRPr="00B660CE">
        <w:rPr>
          <w:b/>
        </w:rPr>
        <w:t>Wrona</w:t>
      </w:r>
      <w:r>
        <w:rPr>
          <w:b/>
        </w:rPr>
        <w:t xml:space="preserve"> </w:t>
      </w:r>
      <w:r w:rsidRPr="00E3328C">
        <w:t>poinformował, że odbył</w:t>
      </w:r>
      <w:r w:rsidR="001F75AF">
        <w:t>y się rozmowy</w:t>
      </w:r>
      <w:r w:rsidRPr="00E3328C">
        <w:t xml:space="preserve"> z</w:t>
      </w:r>
      <w:r>
        <w:rPr>
          <w:rStyle w:val="postbody"/>
        </w:rPr>
        <w:t xml:space="preserve"> oświatowcami</w:t>
      </w:r>
      <w:r w:rsidR="001F75AF">
        <w:rPr>
          <w:rStyle w:val="postbody"/>
        </w:rPr>
        <w:t xml:space="preserve"> dotyczące m.in. stacji diagnostycznej </w:t>
      </w:r>
      <w:r w:rsidR="00B125AF">
        <w:rPr>
          <w:rStyle w:val="postbody"/>
        </w:rPr>
        <w:t xml:space="preserve">funkcjonującej </w:t>
      </w:r>
      <w:r w:rsidR="001F75AF">
        <w:rPr>
          <w:rStyle w:val="postbody"/>
        </w:rPr>
        <w:t xml:space="preserve">w strukturach PCKZ i poprosił </w:t>
      </w:r>
      <w:r w:rsidR="00775810">
        <w:rPr>
          <w:rStyle w:val="postbody"/>
        </w:rPr>
        <w:t xml:space="preserve">                       </w:t>
      </w:r>
      <w:r w:rsidR="001F75AF">
        <w:rPr>
          <w:rStyle w:val="postbody"/>
        </w:rPr>
        <w:t>o zabranie głosu w tym temacie Człon</w:t>
      </w:r>
      <w:r w:rsidR="007055F3">
        <w:rPr>
          <w:rStyle w:val="postbody"/>
        </w:rPr>
        <w:t>k</w:t>
      </w:r>
      <w:r w:rsidR="001F75AF">
        <w:rPr>
          <w:rStyle w:val="postbody"/>
        </w:rPr>
        <w:t>a</w:t>
      </w:r>
      <w:r w:rsidR="007055F3">
        <w:rPr>
          <w:rStyle w:val="postbody"/>
        </w:rPr>
        <w:t xml:space="preserve"> Zarządu </w:t>
      </w:r>
      <w:r w:rsidR="001F75AF">
        <w:rPr>
          <w:rStyle w:val="postbody"/>
          <w:b/>
        </w:rPr>
        <w:t>Cezarego</w:t>
      </w:r>
      <w:r w:rsidR="007055F3" w:rsidRPr="007C1895">
        <w:rPr>
          <w:rStyle w:val="postbody"/>
          <w:b/>
        </w:rPr>
        <w:t xml:space="preserve"> Barczyk</w:t>
      </w:r>
      <w:r w:rsidR="001F75AF">
        <w:rPr>
          <w:rStyle w:val="postbody"/>
          <w:b/>
        </w:rPr>
        <w:t>a</w:t>
      </w:r>
      <w:r w:rsidR="001F75AF" w:rsidRPr="001F75AF">
        <w:rPr>
          <w:rStyle w:val="postbody"/>
        </w:rPr>
        <w:t>,</w:t>
      </w:r>
      <w:r w:rsidR="001F75AF">
        <w:rPr>
          <w:rStyle w:val="postbody"/>
          <w:b/>
        </w:rPr>
        <w:t xml:space="preserve"> </w:t>
      </w:r>
      <w:r w:rsidR="001F75AF" w:rsidRPr="001F75AF">
        <w:rPr>
          <w:rStyle w:val="postbody"/>
        </w:rPr>
        <w:t>który poinformował</w:t>
      </w:r>
      <w:r w:rsidR="001F75AF" w:rsidRPr="00B125AF">
        <w:rPr>
          <w:rStyle w:val="postbody"/>
        </w:rPr>
        <w:t xml:space="preserve">, </w:t>
      </w:r>
      <w:r w:rsidR="00B125AF" w:rsidRPr="00B125AF">
        <w:rPr>
          <w:rStyle w:val="postbody"/>
        </w:rPr>
        <w:t>że rozważane są następujące koncepcje</w:t>
      </w:r>
      <w:r w:rsidR="00B125AF">
        <w:rPr>
          <w:rStyle w:val="postbody"/>
        </w:rPr>
        <w:t xml:space="preserve"> w zakresie dalszej działalności OSKP. </w:t>
      </w:r>
      <w:r w:rsidR="00613CF2">
        <w:rPr>
          <w:rStyle w:val="postbody"/>
        </w:rPr>
        <w:t xml:space="preserve">Jedno </w:t>
      </w:r>
      <w:r w:rsidR="000859DA">
        <w:rPr>
          <w:rStyle w:val="postbody"/>
        </w:rPr>
        <w:t xml:space="preserve"> z nich </w:t>
      </w:r>
      <w:r w:rsidR="00B125AF">
        <w:rPr>
          <w:rStyle w:val="postbody"/>
        </w:rPr>
        <w:t>to likwidacja</w:t>
      </w:r>
      <w:r w:rsidR="00775810">
        <w:rPr>
          <w:rStyle w:val="postbody"/>
        </w:rPr>
        <w:t xml:space="preserve"> części etatów </w:t>
      </w:r>
      <w:proofErr w:type="spellStart"/>
      <w:r w:rsidR="00775810">
        <w:rPr>
          <w:rStyle w:val="postbody"/>
        </w:rPr>
        <w:t>niemerytorycznych</w:t>
      </w:r>
      <w:proofErr w:type="spellEnd"/>
      <w:r w:rsidR="000859DA">
        <w:rPr>
          <w:rStyle w:val="postbody"/>
        </w:rPr>
        <w:t xml:space="preserve"> związanych z obsługą stacji, </w:t>
      </w:r>
      <w:r w:rsidR="00B125AF">
        <w:rPr>
          <w:rStyle w:val="postbody"/>
        </w:rPr>
        <w:t>co rodziłoby  oszczędności w wysokości</w:t>
      </w:r>
      <w:r w:rsidR="00775810">
        <w:rPr>
          <w:rStyle w:val="postbody"/>
        </w:rPr>
        <w:t xml:space="preserve"> </w:t>
      </w:r>
      <w:r w:rsidR="00B125AF">
        <w:rPr>
          <w:rStyle w:val="postbody"/>
        </w:rPr>
        <w:t xml:space="preserve">ponad 120 tys. zł w skali roku. </w:t>
      </w:r>
      <w:r w:rsidR="00613CF2">
        <w:rPr>
          <w:rStyle w:val="postbody"/>
        </w:rPr>
        <w:t xml:space="preserve">Istnieje </w:t>
      </w:r>
      <w:r w:rsidR="003E02A2">
        <w:rPr>
          <w:rStyle w:val="postbody"/>
        </w:rPr>
        <w:t xml:space="preserve">również </w:t>
      </w:r>
      <w:r w:rsidR="00613CF2">
        <w:rPr>
          <w:rStyle w:val="postbody"/>
        </w:rPr>
        <w:t xml:space="preserve">możliwość wydzierżawienia stacji podmiotowi zewnętrznemu </w:t>
      </w:r>
      <w:r w:rsidR="00211A32">
        <w:rPr>
          <w:rStyle w:val="postbody"/>
        </w:rPr>
        <w:t xml:space="preserve">za kwotę </w:t>
      </w:r>
      <w:r w:rsidR="003E02A2">
        <w:rPr>
          <w:rStyle w:val="postbody"/>
        </w:rPr>
        <w:t xml:space="preserve">ok. </w:t>
      </w:r>
      <w:r w:rsidR="00211A32">
        <w:rPr>
          <w:rStyle w:val="postbody"/>
        </w:rPr>
        <w:t xml:space="preserve">20 tys. zł netto miesięcznie, </w:t>
      </w:r>
      <w:r w:rsidR="00775810">
        <w:rPr>
          <w:rStyle w:val="postbody"/>
        </w:rPr>
        <w:t xml:space="preserve">                 </w:t>
      </w:r>
      <w:r w:rsidR="00211A32">
        <w:rPr>
          <w:rStyle w:val="postbody"/>
        </w:rPr>
        <w:t xml:space="preserve">co daje dochód ok. 240 tys. zł w skali roku. </w:t>
      </w:r>
      <w:r w:rsidR="004C1C8D">
        <w:rPr>
          <w:rStyle w:val="st"/>
        </w:rPr>
        <w:t>Umowa</w:t>
      </w:r>
      <w:r w:rsidR="00211A32">
        <w:rPr>
          <w:rStyle w:val="st"/>
        </w:rPr>
        <w:t xml:space="preserve"> </w:t>
      </w:r>
      <w:r w:rsidR="00211A32" w:rsidRPr="00211A32">
        <w:rPr>
          <w:rStyle w:val="Uwydatnienie"/>
          <w:i w:val="0"/>
        </w:rPr>
        <w:t>dzierżawy</w:t>
      </w:r>
      <w:r w:rsidR="00211A32">
        <w:rPr>
          <w:rStyle w:val="st"/>
        </w:rPr>
        <w:t xml:space="preserve"> </w:t>
      </w:r>
      <w:r w:rsidR="003E02A2">
        <w:rPr>
          <w:rStyle w:val="st"/>
        </w:rPr>
        <w:t xml:space="preserve">mogłaby zostać </w:t>
      </w:r>
      <w:r w:rsidR="00211A32">
        <w:rPr>
          <w:rStyle w:val="st"/>
        </w:rPr>
        <w:t xml:space="preserve">zawarta na </w:t>
      </w:r>
      <w:r w:rsidR="00211A32" w:rsidRPr="00211A32">
        <w:rPr>
          <w:rStyle w:val="Uwydatnienie"/>
          <w:i w:val="0"/>
        </w:rPr>
        <w:t>czas określon</w:t>
      </w:r>
      <w:r w:rsidR="00211A32">
        <w:rPr>
          <w:rStyle w:val="Uwydatnienie"/>
          <w:i w:val="0"/>
        </w:rPr>
        <w:t xml:space="preserve">y, </w:t>
      </w:r>
      <w:r w:rsidR="00613CF2">
        <w:rPr>
          <w:rStyle w:val="postbody"/>
        </w:rPr>
        <w:t>np</w:t>
      </w:r>
      <w:r w:rsidR="005D350A">
        <w:rPr>
          <w:rStyle w:val="postbody"/>
        </w:rPr>
        <w:t>. 2</w:t>
      </w:r>
      <w:r w:rsidR="00211A32">
        <w:rPr>
          <w:rStyle w:val="postbody"/>
        </w:rPr>
        <w:t xml:space="preserve"> lata</w:t>
      </w:r>
      <w:r w:rsidR="000859DA">
        <w:rPr>
          <w:rStyle w:val="postbody"/>
        </w:rPr>
        <w:t>, aby</w:t>
      </w:r>
      <w:r w:rsidR="004B06E9">
        <w:rPr>
          <w:rStyle w:val="postbody"/>
        </w:rPr>
        <w:t xml:space="preserve"> </w:t>
      </w:r>
      <w:r w:rsidR="000859DA">
        <w:rPr>
          <w:rStyle w:val="postbody"/>
        </w:rPr>
        <w:t xml:space="preserve">zobaczyć jak takie rozwiązanie będzie funkcjonowało. </w:t>
      </w:r>
      <w:r w:rsidR="003E02A2">
        <w:rPr>
          <w:rStyle w:val="postbody"/>
        </w:rPr>
        <w:t xml:space="preserve">                      </w:t>
      </w:r>
      <w:r w:rsidR="004C1C8D">
        <w:rPr>
          <w:rStyle w:val="postbody"/>
        </w:rPr>
        <w:t xml:space="preserve">W umowie </w:t>
      </w:r>
      <w:r w:rsidR="00BE7FCC">
        <w:rPr>
          <w:rStyle w:val="postbody"/>
        </w:rPr>
        <w:t xml:space="preserve">można zawrzeć zapisy o </w:t>
      </w:r>
      <w:r w:rsidR="00BE7FCC">
        <w:rPr>
          <w:rStyle w:val="st"/>
        </w:rPr>
        <w:t xml:space="preserve">zobowiązaniu się dzierżawcy do przejęcia pracowników merytorycznych (diagnostów) zatrudnionych w stacji. </w:t>
      </w:r>
      <w:r w:rsidR="000859DA">
        <w:rPr>
          <w:rStyle w:val="st"/>
        </w:rPr>
        <w:t>Celem ostatecznego stwierdzenia, któr</w:t>
      </w:r>
      <w:r w:rsidR="005D350A">
        <w:rPr>
          <w:rStyle w:val="st"/>
        </w:rPr>
        <w:t>y</w:t>
      </w:r>
      <w:r w:rsidR="000859DA">
        <w:rPr>
          <w:rStyle w:val="st"/>
        </w:rPr>
        <w:t xml:space="preserve"> z ww. </w:t>
      </w:r>
      <w:r w:rsidR="005D350A">
        <w:rPr>
          <w:rStyle w:val="st"/>
        </w:rPr>
        <w:t xml:space="preserve">wariantów </w:t>
      </w:r>
      <w:r w:rsidR="000859DA">
        <w:rPr>
          <w:rStyle w:val="st"/>
        </w:rPr>
        <w:t>będzie korzystniejsz</w:t>
      </w:r>
      <w:r w:rsidR="005D350A">
        <w:rPr>
          <w:rStyle w:val="st"/>
        </w:rPr>
        <w:t>y</w:t>
      </w:r>
      <w:r w:rsidR="000859DA">
        <w:rPr>
          <w:rStyle w:val="st"/>
        </w:rPr>
        <w:t xml:space="preserve"> dla powiatu należy jeszcze przeanalizować</w:t>
      </w:r>
      <w:r w:rsidR="003E02A2">
        <w:rPr>
          <w:rStyle w:val="st"/>
        </w:rPr>
        <w:t xml:space="preserve"> jego </w:t>
      </w:r>
      <w:r w:rsidR="000859DA">
        <w:rPr>
          <w:rStyle w:val="st"/>
        </w:rPr>
        <w:t xml:space="preserve"> </w:t>
      </w:r>
      <w:r w:rsidR="005D350A">
        <w:rPr>
          <w:rStyle w:val="st"/>
        </w:rPr>
        <w:t xml:space="preserve">opłacalność pod kątem </w:t>
      </w:r>
      <w:r w:rsidR="000859DA">
        <w:rPr>
          <w:rStyle w:val="st"/>
        </w:rPr>
        <w:t>VAT-u</w:t>
      </w:r>
      <w:r w:rsidR="005D350A">
        <w:rPr>
          <w:rStyle w:val="st"/>
        </w:rPr>
        <w:t>, którego PCKZ jest płatnikiem.</w:t>
      </w:r>
      <w:r w:rsidR="004C1C8D">
        <w:rPr>
          <w:rStyle w:val="st"/>
        </w:rPr>
        <w:t xml:space="preserve"> Innym możliwym </w:t>
      </w:r>
      <w:r w:rsidR="005D350A">
        <w:rPr>
          <w:rStyle w:val="st"/>
        </w:rPr>
        <w:t xml:space="preserve"> </w:t>
      </w:r>
      <w:r w:rsidR="004C1C8D">
        <w:rPr>
          <w:rStyle w:val="st"/>
        </w:rPr>
        <w:t>rozwiązaniem w ramach zmian organizacyjnych jest możliwość powołania przez pracowników spółki</w:t>
      </w:r>
      <w:r w:rsidR="003E02A2">
        <w:rPr>
          <w:rStyle w:val="st"/>
        </w:rPr>
        <w:t xml:space="preserve"> pracownicz</w:t>
      </w:r>
      <w:r w:rsidR="004C1C8D">
        <w:rPr>
          <w:rStyle w:val="st"/>
        </w:rPr>
        <w:t>ej.</w:t>
      </w:r>
    </w:p>
    <w:p w:rsidR="002A1D08" w:rsidRDefault="00F7637B" w:rsidP="002A1D08">
      <w:pPr>
        <w:jc w:val="both"/>
        <w:rPr>
          <w:b/>
          <w:u w:val="single"/>
        </w:rPr>
      </w:pPr>
      <w:r w:rsidRPr="00226D0A">
        <w:rPr>
          <w:b/>
          <w:u w:val="single"/>
        </w:rPr>
        <w:t xml:space="preserve">AD. </w:t>
      </w:r>
      <w:r w:rsidR="002A1D08">
        <w:rPr>
          <w:b/>
          <w:u w:val="single"/>
        </w:rPr>
        <w:t>6</w:t>
      </w:r>
    </w:p>
    <w:p w:rsidR="002A1D08" w:rsidRPr="002A1D08" w:rsidRDefault="002A1D08" w:rsidP="002A1D08">
      <w:pPr>
        <w:ind w:firstLine="340"/>
        <w:jc w:val="both"/>
        <w:rPr>
          <w:b/>
          <w:sz w:val="22"/>
          <w:szCs w:val="22"/>
        </w:rPr>
      </w:pPr>
      <w:r w:rsidRPr="003F731B">
        <w:t xml:space="preserve">Wobec wyczerpania przyjętego porządku posiedzenia </w:t>
      </w:r>
      <w:r>
        <w:t xml:space="preserve">Starosta </w:t>
      </w:r>
      <w:r w:rsidRPr="00247A7C">
        <w:rPr>
          <w:b/>
        </w:rPr>
        <w:t>Krzysztof Wrona</w:t>
      </w:r>
      <w:r>
        <w:t xml:space="preserve"> </w:t>
      </w:r>
      <w:r w:rsidRPr="00A833E1">
        <w:t xml:space="preserve">podziękował wszystkim za udział w obradach </w:t>
      </w:r>
      <w:r>
        <w:t>zamknął 50.</w:t>
      </w:r>
      <w:r w:rsidRPr="003F731B">
        <w:t xml:space="preserve"> posiedzenie Zarządu Powiatu.</w:t>
      </w:r>
    </w:p>
    <w:p w:rsidR="002A1D08" w:rsidRDefault="002A1D08" w:rsidP="002A1D08">
      <w:pPr>
        <w:jc w:val="both"/>
      </w:pPr>
    </w:p>
    <w:p w:rsidR="002A1D08" w:rsidRDefault="002A1D08" w:rsidP="002A1D08">
      <w:pPr>
        <w:rPr>
          <w:bCs/>
          <w:color w:val="0066CC"/>
          <w:sz w:val="20"/>
          <w:szCs w:val="20"/>
        </w:rPr>
      </w:pPr>
    </w:p>
    <w:p w:rsidR="002A1D08" w:rsidRDefault="002A1D08" w:rsidP="002A1D08">
      <w:pPr>
        <w:rPr>
          <w:bCs/>
          <w:color w:val="0066CC"/>
          <w:sz w:val="20"/>
          <w:szCs w:val="20"/>
        </w:rPr>
      </w:pPr>
    </w:p>
    <w:p w:rsidR="004C0384" w:rsidRDefault="004C0384" w:rsidP="002A1D08">
      <w:pPr>
        <w:rPr>
          <w:bCs/>
          <w:color w:val="0066CC"/>
          <w:sz w:val="20"/>
          <w:szCs w:val="20"/>
        </w:rPr>
      </w:pPr>
    </w:p>
    <w:p w:rsidR="00A62D24" w:rsidRDefault="00A62D24" w:rsidP="002A1D08">
      <w:pPr>
        <w:rPr>
          <w:bCs/>
          <w:color w:val="0066CC"/>
          <w:sz w:val="20"/>
          <w:szCs w:val="20"/>
        </w:rPr>
      </w:pPr>
    </w:p>
    <w:p w:rsidR="004C0384" w:rsidRDefault="004C0384" w:rsidP="00A62D24">
      <w:pPr>
        <w:ind w:left="6372"/>
        <w:rPr>
          <w:bCs/>
          <w:color w:val="0066CC"/>
          <w:sz w:val="20"/>
          <w:szCs w:val="20"/>
        </w:rPr>
      </w:pPr>
    </w:p>
    <w:p w:rsidR="002A1D08" w:rsidRPr="00A62D24" w:rsidRDefault="00A62D24" w:rsidP="00A62D24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A62D24">
        <w:rPr>
          <w:bCs/>
          <w:sz w:val="22"/>
          <w:szCs w:val="22"/>
        </w:rPr>
        <w:t>STAROSTA</w:t>
      </w:r>
    </w:p>
    <w:p w:rsidR="00A62D24" w:rsidRPr="00A62D24" w:rsidRDefault="00A62D24" w:rsidP="00A62D24">
      <w:pPr>
        <w:ind w:left="6372"/>
        <w:rPr>
          <w:bCs/>
          <w:sz w:val="22"/>
          <w:szCs w:val="22"/>
        </w:rPr>
      </w:pPr>
      <w:r w:rsidRPr="00A62D24">
        <w:rPr>
          <w:bCs/>
          <w:sz w:val="22"/>
          <w:szCs w:val="22"/>
        </w:rPr>
        <w:t>/-/  mgr inż. Krzysztof Wrona</w:t>
      </w:r>
    </w:p>
    <w:p w:rsidR="00A87DE3" w:rsidRPr="00A62D24" w:rsidRDefault="00A87DE3" w:rsidP="002A1D08">
      <w:pPr>
        <w:rPr>
          <w:bCs/>
          <w:sz w:val="22"/>
          <w:szCs w:val="22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62D24" w:rsidRDefault="00A62D24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A87DE3" w:rsidRDefault="00A87DE3" w:rsidP="002A1D08">
      <w:pPr>
        <w:rPr>
          <w:bCs/>
          <w:color w:val="0066CC"/>
          <w:sz w:val="20"/>
          <w:szCs w:val="20"/>
        </w:rPr>
      </w:pPr>
    </w:p>
    <w:p w:rsidR="002A1D08" w:rsidRDefault="002A1D08" w:rsidP="002A1D08">
      <w:pPr>
        <w:rPr>
          <w:bCs/>
          <w:color w:val="0066CC"/>
          <w:sz w:val="20"/>
          <w:szCs w:val="20"/>
        </w:rPr>
      </w:pPr>
    </w:p>
    <w:p w:rsidR="002A1D08" w:rsidRPr="002844AA" w:rsidRDefault="002A1D08" w:rsidP="002A1D08">
      <w:pPr>
        <w:jc w:val="both"/>
        <w:rPr>
          <w:sz w:val="20"/>
          <w:szCs w:val="20"/>
        </w:rPr>
      </w:pPr>
      <w:r w:rsidRPr="002844AA">
        <w:rPr>
          <w:sz w:val="20"/>
          <w:szCs w:val="20"/>
        </w:rPr>
        <w:t>Protokół sporządziła:</w:t>
      </w:r>
    </w:p>
    <w:p w:rsidR="002A1D08" w:rsidRPr="007F2194" w:rsidRDefault="002A1D08" w:rsidP="002A1D08">
      <w:pPr>
        <w:jc w:val="both"/>
        <w:rPr>
          <w:sz w:val="22"/>
          <w:szCs w:val="22"/>
        </w:rPr>
      </w:pPr>
      <w:r w:rsidRPr="002844AA">
        <w:rPr>
          <w:sz w:val="20"/>
          <w:szCs w:val="20"/>
        </w:rPr>
        <w:t>inspektor Anna  Kowalczyk</w:t>
      </w:r>
    </w:p>
    <w:p w:rsidR="00985727" w:rsidRDefault="00985727" w:rsidP="00300759">
      <w:pPr>
        <w:jc w:val="both"/>
        <w:rPr>
          <w:rStyle w:val="postbody"/>
        </w:rPr>
      </w:pPr>
    </w:p>
    <w:p w:rsidR="00985727" w:rsidRDefault="00985727" w:rsidP="00DE4BB6">
      <w:pPr>
        <w:jc w:val="both"/>
        <w:rPr>
          <w:rStyle w:val="postbody"/>
        </w:rPr>
      </w:pPr>
    </w:p>
    <w:p w:rsidR="00E3328C" w:rsidRDefault="00E3328C" w:rsidP="00DE4BB6">
      <w:pPr>
        <w:jc w:val="both"/>
        <w:rPr>
          <w:rStyle w:val="postbody"/>
        </w:rPr>
      </w:pPr>
    </w:p>
    <w:sectPr w:rsidR="00E3328C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63" w:rsidRDefault="00584E63" w:rsidP="009300FA">
      <w:r>
        <w:separator/>
      </w:r>
    </w:p>
  </w:endnote>
  <w:endnote w:type="continuationSeparator" w:id="0">
    <w:p w:rsidR="00584E63" w:rsidRDefault="00584E63" w:rsidP="0093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61920"/>
      <w:docPartObj>
        <w:docPartGallery w:val="Page Numbers (Bottom of Page)"/>
        <w:docPartUnique/>
      </w:docPartObj>
    </w:sdtPr>
    <w:sdtContent>
      <w:p w:rsidR="00613CF2" w:rsidRDefault="000B050F">
        <w:pPr>
          <w:pStyle w:val="Stopka"/>
          <w:jc w:val="center"/>
        </w:pPr>
        <w:fldSimple w:instr=" PAGE   \* MERGEFORMAT ">
          <w:r w:rsidR="00A62D24">
            <w:rPr>
              <w:noProof/>
            </w:rPr>
            <w:t>4</w:t>
          </w:r>
        </w:fldSimple>
      </w:p>
    </w:sdtContent>
  </w:sdt>
  <w:p w:rsidR="00613CF2" w:rsidRDefault="00613C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63" w:rsidRDefault="00584E63" w:rsidP="009300FA">
      <w:r>
        <w:separator/>
      </w:r>
    </w:p>
  </w:footnote>
  <w:footnote w:type="continuationSeparator" w:id="0">
    <w:p w:rsidR="00584E63" w:rsidRDefault="00584E63" w:rsidP="00930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92D"/>
    <w:multiLevelType w:val="hybridMultilevel"/>
    <w:tmpl w:val="3208D604"/>
    <w:lvl w:ilvl="0" w:tplc="6A4A2A8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695BF4"/>
    <w:multiLevelType w:val="hybridMultilevel"/>
    <w:tmpl w:val="0E344508"/>
    <w:lvl w:ilvl="0" w:tplc="AD8200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94A"/>
    <w:multiLevelType w:val="hybridMultilevel"/>
    <w:tmpl w:val="3208D604"/>
    <w:lvl w:ilvl="0" w:tplc="6A4A2A8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AEE"/>
    <w:rsid w:val="00000174"/>
    <w:rsid w:val="00001FDC"/>
    <w:rsid w:val="000030B6"/>
    <w:rsid w:val="00006AA1"/>
    <w:rsid w:val="00010AF9"/>
    <w:rsid w:val="000151AD"/>
    <w:rsid w:val="00032175"/>
    <w:rsid w:val="00044BEF"/>
    <w:rsid w:val="00051560"/>
    <w:rsid w:val="0005385A"/>
    <w:rsid w:val="00066056"/>
    <w:rsid w:val="000675E6"/>
    <w:rsid w:val="00067B90"/>
    <w:rsid w:val="00075D05"/>
    <w:rsid w:val="0008208F"/>
    <w:rsid w:val="00083B6C"/>
    <w:rsid w:val="000859DA"/>
    <w:rsid w:val="000B050F"/>
    <w:rsid w:val="000B25C2"/>
    <w:rsid w:val="000B7BC2"/>
    <w:rsid w:val="000C074C"/>
    <w:rsid w:val="000C62CB"/>
    <w:rsid w:val="000E7298"/>
    <w:rsid w:val="000F4F74"/>
    <w:rsid w:val="0012345C"/>
    <w:rsid w:val="001340FD"/>
    <w:rsid w:val="0013674A"/>
    <w:rsid w:val="00146DB9"/>
    <w:rsid w:val="00147906"/>
    <w:rsid w:val="00152455"/>
    <w:rsid w:val="00165B1A"/>
    <w:rsid w:val="00172841"/>
    <w:rsid w:val="00173842"/>
    <w:rsid w:val="001740FC"/>
    <w:rsid w:val="00174B8D"/>
    <w:rsid w:val="00194711"/>
    <w:rsid w:val="001A3CFD"/>
    <w:rsid w:val="001B22DD"/>
    <w:rsid w:val="001C1034"/>
    <w:rsid w:val="001D430D"/>
    <w:rsid w:val="001E604F"/>
    <w:rsid w:val="001E66FA"/>
    <w:rsid w:val="001F11AF"/>
    <w:rsid w:val="001F75AF"/>
    <w:rsid w:val="00211A32"/>
    <w:rsid w:val="00212903"/>
    <w:rsid w:val="0021358F"/>
    <w:rsid w:val="0021439C"/>
    <w:rsid w:val="00216A9C"/>
    <w:rsid w:val="00221A52"/>
    <w:rsid w:val="002432BE"/>
    <w:rsid w:val="0024351B"/>
    <w:rsid w:val="002441B1"/>
    <w:rsid w:val="00260D23"/>
    <w:rsid w:val="00267819"/>
    <w:rsid w:val="00273562"/>
    <w:rsid w:val="00282A77"/>
    <w:rsid w:val="00285CCE"/>
    <w:rsid w:val="00286578"/>
    <w:rsid w:val="00290A29"/>
    <w:rsid w:val="00291872"/>
    <w:rsid w:val="002935A7"/>
    <w:rsid w:val="002A1D08"/>
    <w:rsid w:val="002A3275"/>
    <w:rsid w:val="002B0F63"/>
    <w:rsid w:val="002B1529"/>
    <w:rsid w:val="002C021A"/>
    <w:rsid w:val="002C2A03"/>
    <w:rsid w:val="002C5973"/>
    <w:rsid w:val="002F5F3D"/>
    <w:rsid w:val="00300759"/>
    <w:rsid w:val="00305022"/>
    <w:rsid w:val="00314CDE"/>
    <w:rsid w:val="00320617"/>
    <w:rsid w:val="00322D9B"/>
    <w:rsid w:val="00325F07"/>
    <w:rsid w:val="00340373"/>
    <w:rsid w:val="00344DDE"/>
    <w:rsid w:val="00352D11"/>
    <w:rsid w:val="00356D27"/>
    <w:rsid w:val="0036493E"/>
    <w:rsid w:val="0038058D"/>
    <w:rsid w:val="00394B47"/>
    <w:rsid w:val="003A0BBB"/>
    <w:rsid w:val="003A2FDA"/>
    <w:rsid w:val="003B6CE0"/>
    <w:rsid w:val="003C0DC4"/>
    <w:rsid w:val="003C15B1"/>
    <w:rsid w:val="003C3809"/>
    <w:rsid w:val="003C5D36"/>
    <w:rsid w:val="003D2384"/>
    <w:rsid w:val="003D4101"/>
    <w:rsid w:val="003E02A2"/>
    <w:rsid w:val="003F1A73"/>
    <w:rsid w:val="003F66FE"/>
    <w:rsid w:val="00407956"/>
    <w:rsid w:val="00421450"/>
    <w:rsid w:val="00421601"/>
    <w:rsid w:val="004374A0"/>
    <w:rsid w:val="00441A3C"/>
    <w:rsid w:val="00455F72"/>
    <w:rsid w:val="004703EA"/>
    <w:rsid w:val="00485413"/>
    <w:rsid w:val="004858DA"/>
    <w:rsid w:val="00493566"/>
    <w:rsid w:val="00495E43"/>
    <w:rsid w:val="004A0196"/>
    <w:rsid w:val="004B06E9"/>
    <w:rsid w:val="004B3A6D"/>
    <w:rsid w:val="004B3DFB"/>
    <w:rsid w:val="004C0384"/>
    <w:rsid w:val="004C1206"/>
    <w:rsid w:val="004C1C8D"/>
    <w:rsid w:val="004C6B7C"/>
    <w:rsid w:val="004D2A92"/>
    <w:rsid w:val="004E67D5"/>
    <w:rsid w:val="004F1721"/>
    <w:rsid w:val="004F7E04"/>
    <w:rsid w:val="00502A47"/>
    <w:rsid w:val="00512146"/>
    <w:rsid w:val="005167FB"/>
    <w:rsid w:val="00517AC7"/>
    <w:rsid w:val="00525187"/>
    <w:rsid w:val="005338C1"/>
    <w:rsid w:val="00557441"/>
    <w:rsid w:val="0057419F"/>
    <w:rsid w:val="005776CB"/>
    <w:rsid w:val="005801AD"/>
    <w:rsid w:val="00584033"/>
    <w:rsid w:val="00584E63"/>
    <w:rsid w:val="00585AC2"/>
    <w:rsid w:val="005A06C4"/>
    <w:rsid w:val="005A286B"/>
    <w:rsid w:val="005A50EE"/>
    <w:rsid w:val="005A571B"/>
    <w:rsid w:val="005B1451"/>
    <w:rsid w:val="005B6508"/>
    <w:rsid w:val="005D00E5"/>
    <w:rsid w:val="005D1E09"/>
    <w:rsid w:val="005D350A"/>
    <w:rsid w:val="005E58DA"/>
    <w:rsid w:val="00600428"/>
    <w:rsid w:val="00601E0B"/>
    <w:rsid w:val="00606A72"/>
    <w:rsid w:val="00613CF2"/>
    <w:rsid w:val="0061701A"/>
    <w:rsid w:val="00622BD4"/>
    <w:rsid w:val="00631FD7"/>
    <w:rsid w:val="00653DEE"/>
    <w:rsid w:val="006541FC"/>
    <w:rsid w:val="006A130D"/>
    <w:rsid w:val="006A54C1"/>
    <w:rsid w:val="006A551B"/>
    <w:rsid w:val="006C4BC3"/>
    <w:rsid w:val="006C7B10"/>
    <w:rsid w:val="006D0FD8"/>
    <w:rsid w:val="006D1F71"/>
    <w:rsid w:val="006F4DD0"/>
    <w:rsid w:val="007055F3"/>
    <w:rsid w:val="00707C29"/>
    <w:rsid w:val="00710CDD"/>
    <w:rsid w:val="007144D8"/>
    <w:rsid w:val="007161CC"/>
    <w:rsid w:val="00725306"/>
    <w:rsid w:val="00743ACA"/>
    <w:rsid w:val="00750EDB"/>
    <w:rsid w:val="0075346B"/>
    <w:rsid w:val="00754A2A"/>
    <w:rsid w:val="007603BE"/>
    <w:rsid w:val="00775810"/>
    <w:rsid w:val="007A2DBA"/>
    <w:rsid w:val="007A4DEC"/>
    <w:rsid w:val="007A71DB"/>
    <w:rsid w:val="007B2AFA"/>
    <w:rsid w:val="007B6AD5"/>
    <w:rsid w:val="007C1895"/>
    <w:rsid w:val="007E065E"/>
    <w:rsid w:val="007E2454"/>
    <w:rsid w:val="007E2CE6"/>
    <w:rsid w:val="007E5734"/>
    <w:rsid w:val="00803DE4"/>
    <w:rsid w:val="00806E40"/>
    <w:rsid w:val="00813B6A"/>
    <w:rsid w:val="00823383"/>
    <w:rsid w:val="00823780"/>
    <w:rsid w:val="00826D27"/>
    <w:rsid w:val="00852037"/>
    <w:rsid w:val="00857C95"/>
    <w:rsid w:val="0086028C"/>
    <w:rsid w:val="008816A8"/>
    <w:rsid w:val="00883561"/>
    <w:rsid w:val="008846BC"/>
    <w:rsid w:val="00890511"/>
    <w:rsid w:val="008C1622"/>
    <w:rsid w:val="008C796F"/>
    <w:rsid w:val="008D7F28"/>
    <w:rsid w:val="008E0BB2"/>
    <w:rsid w:val="008E5F63"/>
    <w:rsid w:val="008F3731"/>
    <w:rsid w:val="00904161"/>
    <w:rsid w:val="009057E3"/>
    <w:rsid w:val="00916FBC"/>
    <w:rsid w:val="009175DE"/>
    <w:rsid w:val="009300FA"/>
    <w:rsid w:val="00951655"/>
    <w:rsid w:val="00953C1F"/>
    <w:rsid w:val="009552B7"/>
    <w:rsid w:val="00956078"/>
    <w:rsid w:val="009604C5"/>
    <w:rsid w:val="00963E59"/>
    <w:rsid w:val="00967594"/>
    <w:rsid w:val="00970D3F"/>
    <w:rsid w:val="00985727"/>
    <w:rsid w:val="00986255"/>
    <w:rsid w:val="009878D5"/>
    <w:rsid w:val="00994495"/>
    <w:rsid w:val="009947E9"/>
    <w:rsid w:val="009963C9"/>
    <w:rsid w:val="009B0060"/>
    <w:rsid w:val="009B1121"/>
    <w:rsid w:val="009B51B8"/>
    <w:rsid w:val="009C0338"/>
    <w:rsid w:val="009C686B"/>
    <w:rsid w:val="009E1505"/>
    <w:rsid w:val="009E3FDC"/>
    <w:rsid w:val="009F4AC4"/>
    <w:rsid w:val="00A237C8"/>
    <w:rsid w:val="00A2455B"/>
    <w:rsid w:val="00A26742"/>
    <w:rsid w:val="00A4299B"/>
    <w:rsid w:val="00A62D24"/>
    <w:rsid w:val="00A65192"/>
    <w:rsid w:val="00A65E0E"/>
    <w:rsid w:val="00A754CF"/>
    <w:rsid w:val="00A87DE3"/>
    <w:rsid w:val="00AA7D40"/>
    <w:rsid w:val="00AD7F40"/>
    <w:rsid w:val="00B07DB5"/>
    <w:rsid w:val="00B125AF"/>
    <w:rsid w:val="00B14874"/>
    <w:rsid w:val="00B14F79"/>
    <w:rsid w:val="00B248CE"/>
    <w:rsid w:val="00B26FAA"/>
    <w:rsid w:val="00B44E32"/>
    <w:rsid w:val="00B46853"/>
    <w:rsid w:val="00B54764"/>
    <w:rsid w:val="00B54C83"/>
    <w:rsid w:val="00B60890"/>
    <w:rsid w:val="00B61A6A"/>
    <w:rsid w:val="00B65E8A"/>
    <w:rsid w:val="00B66E97"/>
    <w:rsid w:val="00B72EAD"/>
    <w:rsid w:val="00B837C2"/>
    <w:rsid w:val="00B8644B"/>
    <w:rsid w:val="00B9654F"/>
    <w:rsid w:val="00BA4624"/>
    <w:rsid w:val="00BC5AA2"/>
    <w:rsid w:val="00BE0A0B"/>
    <w:rsid w:val="00BE7FCC"/>
    <w:rsid w:val="00C02A3F"/>
    <w:rsid w:val="00C02BFB"/>
    <w:rsid w:val="00C03C4B"/>
    <w:rsid w:val="00C33146"/>
    <w:rsid w:val="00C45FC9"/>
    <w:rsid w:val="00C73DCA"/>
    <w:rsid w:val="00C814AD"/>
    <w:rsid w:val="00CA3207"/>
    <w:rsid w:val="00CA3E4F"/>
    <w:rsid w:val="00CB3526"/>
    <w:rsid w:val="00CB6FA9"/>
    <w:rsid w:val="00CC6EE1"/>
    <w:rsid w:val="00CC7FC8"/>
    <w:rsid w:val="00CD1E64"/>
    <w:rsid w:val="00CD21A9"/>
    <w:rsid w:val="00CF70D6"/>
    <w:rsid w:val="00D06E74"/>
    <w:rsid w:val="00D1449D"/>
    <w:rsid w:val="00D15610"/>
    <w:rsid w:val="00D20B68"/>
    <w:rsid w:val="00D227C7"/>
    <w:rsid w:val="00D24C0B"/>
    <w:rsid w:val="00D27EEA"/>
    <w:rsid w:val="00D32C2A"/>
    <w:rsid w:val="00D47781"/>
    <w:rsid w:val="00D47ED3"/>
    <w:rsid w:val="00D52D10"/>
    <w:rsid w:val="00D53CFE"/>
    <w:rsid w:val="00D60B0C"/>
    <w:rsid w:val="00D650F8"/>
    <w:rsid w:val="00D7187A"/>
    <w:rsid w:val="00D74220"/>
    <w:rsid w:val="00D76CAE"/>
    <w:rsid w:val="00D82CDC"/>
    <w:rsid w:val="00D9456D"/>
    <w:rsid w:val="00DB78B1"/>
    <w:rsid w:val="00DC72A3"/>
    <w:rsid w:val="00DE4BB6"/>
    <w:rsid w:val="00DE69F4"/>
    <w:rsid w:val="00E218BC"/>
    <w:rsid w:val="00E24449"/>
    <w:rsid w:val="00E24897"/>
    <w:rsid w:val="00E25D81"/>
    <w:rsid w:val="00E3328C"/>
    <w:rsid w:val="00E33951"/>
    <w:rsid w:val="00E339A5"/>
    <w:rsid w:val="00E375C1"/>
    <w:rsid w:val="00E42AEE"/>
    <w:rsid w:val="00E44BA2"/>
    <w:rsid w:val="00E54002"/>
    <w:rsid w:val="00E55BA7"/>
    <w:rsid w:val="00E63038"/>
    <w:rsid w:val="00E72CD2"/>
    <w:rsid w:val="00E830F9"/>
    <w:rsid w:val="00E84419"/>
    <w:rsid w:val="00E953BB"/>
    <w:rsid w:val="00EA41CD"/>
    <w:rsid w:val="00EC1A96"/>
    <w:rsid w:val="00EC30ED"/>
    <w:rsid w:val="00ED3542"/>
    <w:rsid w:val="00ED7A60"/>
    <w:rsid w:val="00EE3515"/>
    <w:rsid w:val="00EE6B4C"/>
    <w:rsid w:val="00EF3EDD"/>
    <w:rsid w:val="00EF6520"/>
    <w:rsid w:val="00EF6D1A"/>
    <w:rsid w:val="00F176EF"/>
    <w:rsid w:val="00F21FA5"/>
    <w:rsid w:val="00F35D5D"/>
    <w:rsid w:val="00F4588B"/>
    <w:rsid w:val="00F66F5C"/>
    <w:rsid w:val="00F7637B"/>
    <w:rsid w:val="00FA30DB"/>
    <w:rsid w:val="00FB53D9"/>
    <w:rsid w:val="00FB6668"/>
    <w:rsid w:val="00FD7427"/>
    <w:rsid w:val="00FE0A85"/>
    <w:rsid w:val="00FE2B44"/>
    <w:rsid w:val="00FE3796"/>
    <w:rsid w:val="00FF32D3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AEE"/>
    <w:pPr>
      <w:ind w:left="720"/>
      <w:contextualSpacing/>
    </w:pPr>
  </w:style>
  <w:style w:type="paragraph" w:customStyle="1" w:styleId="Default">
    <w:name w:val="Default"/>
    <w:rsid w:val="00032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A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A2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4A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4A2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4F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0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0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0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151A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151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B2AFA"/>
  </w:style>
  <w:style w:type="character" w:styleId="Uwydatnienie">
    <w:name w:val="Emphasis"/>
    <w:basedOn w:val="Domylnaczcionkaakapitu"/>
    <w:uiPriority w:val="20"/>
    <w:qFormat/>
    <w:rsid w:val="007B2AFA"/>
    <w:rPr>
      <w:i/>
      <w:iCs/>
    </w:rPr>
  </w:style>
  <w:style w:type="character" w:customStyle="1" w:styleId="postbody">
    <w:name w:val="postbody"/>
    <w:basedOn w:val="Domylnaczcionkaakapitu"/>
    <w:rsid w:val="00B7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</Pages>
  <Words>1898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157</cp:revision>
  <cp:lastPrinted>2016-01-11T08:07:00Z</cp:lastPrinted>
  <dcterms:created xsi:type="dcterms:W3CDTF">2015-11-12T06:37:00Z</dcterms:created>
  <dcterms:modified xsi:type="dcterms:W3CDTF">2016-01-11T08:10:00Z</dcterms:modified>
</cp:coreProperties>
</file>