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0" w:rsidRDefault="00096D10" w:rsidP="00DE5EA2">
      <w:pPr>
        <w:spacing w:line="24" w:lineRule="atLeast"/>
        <w:jc w:val="center"/>
        <w:rPr>
          <w:b/>
        </w:rPr>
      </w:pPr>
      <w:r>
        <w:rPr>
          <w:b/>
        </w:rPr>
        <w:t xml:space="preserve">UCHWAŁA NR </w:t>
      </w:r>
      <w:r w:rsidR="00DE5EA2">
        <w:rPr>
          <w:b/>
        </w:rPr>
        <w:t>64 / 329 / 12</w:t>
      </w:r>
    </w:p>
    <w:p w:rsidR="00096D10" w:rsidRDefault="00096D10" w:rsidP="00096D10">
      <w:pPr>
        <w:spacing w:line="24" w:lineRule="atLeast"/>
        <w:jc w:val="center"/>
        <w:rPr>
          <w:b/>
        </w:rPr>
      </w:pPr>
      <w:r>
        <w:rPr>
          <w:b/>
        </w:rPr>
        <w:t>ZARZĄDU POWIATU ZAWIERCIAŃSKIEGO</w:t>
      </w:r>
    </w:p>
    <w:p w:rsidR="00096D10" w:rsidRDefault="00DE5EA2" w:rsidP="00096D10">
      <w:pPr>
        <w:spacing w:line="24" w:lineRule="atLeast"/>
        <w:jc w:val="center"/>
        <w:rPr>
          <w:b/>
        </w:rPr>
      </w:pPr>
      <w:r>
        <w:rPr>
          <w:b/>
        </w:rPr>
        <w:t>z dnia 28. marca 2012 roku</w:t>
      </w:r>
    </w:p>
    <w:p w:rsidR="00096D10" w:rsidRDefault="00096D10" w:rsidP="00096D10">
      <w:pPr>
        <w:spacing w:line="360" w:lineRule="auto"/>
      </w:pPr>
    </w:p>
    <w:p w:rsidR="00096D10" w:rsidRDefault="00096D10" w:rsidP="00096D10">
      <w:pPr>
        <w:jc w:val="center"/>
        <w:rPr>
          <w:b/>
        </w:rPr>
      </w:pPr>
      <w:r>
        <w:rPr>
          <w:b/>
        </w:rPr>
        <w:t>w sprawie przeprowadzenia konsultacji  z organizacjami pozarządowymi w przedmiocie projektu uchwały Rady Powiatu w sprawie uchwalenia Statutu Zakładu Lecznictwa Ambulatoryjnego w Zawierciu.</w:t>
      </w:r>
    </w:p>
    <w:p w:rsidR="00096D10" w:rsidRDefault="00096D10" w:rsidP="00096D10">
      <w:pPr>
        <w:spacing w:line="360" w:lineRule="auto"/>
      </w:pPr>
    </w:p>
    <w:p w:rsidR="00096D10" w:rsidRDefault="00096D10" w:rsidP="00096D10">
      <w:pPr>
        <w:ind w:firstLine="340"/>
        <w:jc w:val="both"/>
      </w:pPr>
      <w:r>
        <w:t xml:space="preserve">Na podstawie art. </w:t>
      </w:r>
      <w:r>
        <w:rPr>
          <w:bCs/>
        </w:rPr>
        <w:t>32</w:t>
      </w:r>
      <w:r>
        <w:rPr>
          <w:b/>
          <w:bCs/>
        </w:rPr>
        <w:t xml:space="preserve"> </w:t>
      </w:r>
      <w:r>
        <w:rPr>
          <w:bCs/>
        </w:rPr>
        <w:t>ust.</w:t>
      </w:r>
      <w:r>
        <w:t xml:space="preserve">2 pkt 2 ustawy z dnia 5 czerwca 1998 roku o samorządzie powiatowym (tekst jednolity Dz. U. z 2001 roku nr 142, poz. 1592 z </w:t>
      </w:r>
      <w:proofErr w:type="spellStart"/>
      <w:r>
        <w:t>późn</w:t>
      </w:r>
      <w:proofErr w:type="spellEnd"/>
      <w:r>
        <w:t>. zm.) w związku z Uchwałą Nr XLVIII/475/10 Rady Powiatu Zawierciańskiego z dnia 24 czerwca                   2010 roku w sprawie szczegółowego sposobu konsultowania z organizacjami pozarządowymi i innymi podmiotami projektów aktów prawa miejscowego w dziedzinach dotyczących ich działalności statutowej.</w:t>
      </w:r>
    </w:p>
    <w:p w:rsidR="00096D10" w:rsidRDefault="00096D10" w:rsidP="00096D10">
      <w:pPr>
        <w:jc w:val="center"/>
        <w:rPr>
          <w:b/>
        </w:rPr>
      </w:pPr>
      <w:r>
        <w:rPr>
          <w:b/>
        </w:rPr>
        <w:t>Zarząd Powiatu Zawierciańskiego</w:t>
      </w:r>
    </w:p>
    <w:p w:rsidR="00096D10" w:rsidRDefault="00096D10" w:rsidP="00096D10">
      <w:pPr>
        <w:jc w:val="center"/>
        <w:rPr>
          <w:b/>
        </w:rPr>
      </w:pPr>
      <w:r>
        <w:rPr>
          <w:b/>
        </w:rPr>
        <w:t>uchwala:</w:t>
      </w:r>
    </w:p>
    <w:p w:rsidR="00096D10" w:rsidRDefault="00096D10" w:rsidP="00096D10">
      <w:pPr>
        <w:spacing w:line="360" w:lineRule="auto"/>
      </w:pPr>
    </w:p>
    <w:p w:rsidR="00096D10" w:rsidRDefault="00096D10" w:rsidP="00096D10">
      <w:pPr>
        <w:jc w:val="center"/>
        <w:rPr>
          <w:b/>
        </w:rPr>
      </w:pPr>
      <w:r>
        <w:rPr>
          <w:b/>
        </w:rPr>
        <w:t>§ 1</w:t>
      </w:r>
    </w:p>
    <w:p w:rsidR="00096D10" w:rsidRDefault="00096D10" w:rsidP="00096D10">
      <w:pPr>
        <w:jc w:val="both"/>
      </w:pPr>
      <w:r>
        <w:t>Podjąć konsultacje z organizacjami pozarządowymi w przedmiocie</w:t>
      </w:r>
      <w:r>
        <w:rPr>
          <w:b/>
        </w:rPr>
        <w:t xml:space="preserve"> </w:t>
      </w:r>
      <w:r>
        <w:t>projektu uchwały Rady Powiatu w sprawie uchwalenia Statutu Zakładu Lecznictwa Ambulatoryjnego     w Zawierciu.</w:t>
      </w:r>
    </w:p>
    <w:p w:rsidR="00096D10" w:rsidRDefault="00096D10" w:rsidP="00096D10">
      <w:pPr>
        <w:jc w:val="center"/>
        <w:rPr>
          <w:b/>
        </w:rPr>
      </w:pPr>
      <w:r>
        <w:rPr>
          <w:b/>
        </w:rPr>
        <w:t>§ 2</w:t>
      </w:r>
    </w:p>
    <w:p w:rsidR="00096D10" w:rsidRDefault="00096D10" w:rsidP="000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Mangal"/>
        </w:rPr>
      </w:pPr>
      <w:r>
        <w:t xml:space="preserve">Konsultacje  ,z organizacjami pozarządowymi o których mowa w  § 1, przeprowadzone będą w formie otwartego spotkania z przedstawicielami organizacji pozarządowych.  </w:t>
      </w:r>
    </w:p>
    <w:p w:rsidR="00096D10" w:rsidRDefault="00096D10" w:rsidP="00096D1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>
        <w:t>Termin spotkania ustalić na dzień 11.04.2012 roku o godz. 12.00 w Starostwie Powiatowym w Zawierciu, sala nr 200 (II piętro).</w:t>
      </w:r>
    </w:p>
    <w:p w:rsidR="00096D10" w:rsidRDefault="00096D10" w:rsidP="00096D10">
      <w:pPr>
        <w:spacing w:line="360" w:lineRule="auto"/>
        <w:jc w:val="both"/>
        <w:rPr>
          <w:b/>
        </w:rPr>
      </w:pPr>
    </w:p>
    <w:p w:rsidR="00096D10" w:rsidRDefault="00096D10" w:rsidP="00096D10">
      <w:pPr>
        <w:jc w:val="center"/>
        <w:rPr>
          <w:b/>
        </w:rPr>
      </w:pPr>
      <w:r>
        <w:rPr>
          <w:b/>
        </w:rPr>
        <w:t xml:space="preserve"> § 3</w:t>
      </w:r>
    </w:p>
    <w:p w:rsidR="00096D10" w:rsidRDefault="00096D10" w:rsidP="00096D10">
      <w:pPr>
        <w:jc w:val="both"/>
        <w:rPr>
          <w:b/>
        </w:rPr>
      </w:pPr>
      <w:r>
        <w:t xml:space="preserve">Osobą odpowiedzialną za przeprowadzenie konsultacji jest Aleksandra Zawodnik – Inspektor Wydziału Zdrowia i Spraw Społecznych  . Osobą odpowiedzialną  za koordynację wszelkich działań związanych z konsultacjami jest Maria </w:t>
      </w:r>
      <w:proofErr w:type="spellStart"/>
      <w:r>
        <w:t>Milejska</w:t>
      </w:r>
      <w:proofErr w:type="spellEnd"/>
      <w:r>
        <w:t xml:space="preserve"> - Naczelnik Wydziału Zdrowia           i Spraw Społecznych.</w:t>
      </w:r>
    </w:p>
    <w:p w:rsidR="00096D10" w:rsidRDefault="00096D10" w:rsidP="00096D10">
      <w:pPr>
        <w:jc w:val="center"/>
        <w:rPr>
          <w:b/>
        </w:rPr>
      </w:pPr>
    </w:p>
    <w:p w:rsidR="00096D10" w:rsidRDefault="00096D10" w:rsidP="00096D10">
      <w:pPr>
        <w:jc w:val="center"/>
        <w:rPr>
          <w:b/>
        </w:rPr>
      </w:pPr>
    </w:p>
    <w:p w:rsidR="00096D10" w:rsidRDefault="00096D10" w:rsidP="00096D10">
      <w:pPr>
        <w:jc w:val="center"/>
        <w:rPr>
          <w:b/>
        </w:rPr>
      </w:pPr>
      <w:r>
        <w:rPr>
          <w:b/>
        </w:rPr>
        <w:lastRenderedPageBreak/>
        <w:t>§ 4</w:t>
      </w:r>
    </w:p>
    <w:p w:rsidR="00096D10" w:rsidRDefault="00096D10" w:rsidP="00096D10">
      <w:pPr>
        <w:jc w:val="both"/>
      </w:pPr>
      <w:r>
        <w:t>Do obowiązków osoby odpowiedzialnej za przeprowadzenie konsultacji należy                                w szczególności:</w:t>
      </w:r>
    </w:p>
    <w:p w:rsidR="00096D10" w:rsidRDefault="00096D10" w:rsidP="00096D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opracowanie harmonogramu konsultacji,</w:t>
      </w:r>
    </w:p>
    <w:p w:rsidR="00096D10" w:rsidRDefault="00096D10" w:rsidP="00096D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zamieszczenie ogłoszenia o przeprowadzeniu konsultacji w Biuletynie Informacji Publicznej, na stronie internetowej powiatu w zakładce NGO  oraz na tablicy ogłoszeń w budynku Starostwa Powiatowego w Zawierciu, </w:t>
      </w:r>
    </w:p>
    <w:p w:rsidR="00096D10" w:rsidRDefault="00096D10" w:rsidP="00096D1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  <w:r>
        <w:t>obsługa organizacyjna konsultacji, dystrybucja materiałów informacyjnych, sporządzenie protokołu ze spotkania.</w:t>
      </w:r>
    </w:p>
    <w:p w:rsidR="00096D10" w:rsidRDefault="00096D10" w:rsidP="00096D10">
      <w:pPr>
        <w:spacing w:line="360" w:lineRule="auto"/>
        <w:rPr>
          <w:b/>
        </w:rPr>
      </w:pPr>
    </w:p>
    <w:p w:rsidR="00096D10" w:rsidRDefault="00096D10" w:rsidP="00096D10">
      <w:pPr>
        <w:jc w:val="center"/>
        <w:rPr>
          <w:b/>
        </w:rPr>
      </w:pPr>
      <w:r>
        <w:rPr>
          <w:b/>
        </w:rPr>
        <w:t>§ 5</w:t>
      </w:r>
    </w:p>
    <w:p w:rsidR="00096D10" w:rsidRDefault="00096D10" w:rsidP="00096D10">
      <w:pPr>
        <w:jc w:val="both"/>
      </w:pPr>
      <w:r>
        <w:t>Do obowiązków osoby koordynującej działania związane z konsultacjami należy                                w szczególności:</w:t>
      </w:r>
    </w:p>
    <w:p w:rsidR="00096D10" w:rsidRDefault="00096D10" w:rsidP="00096D1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obsługa merytoryczna konsultacji, w tym udzielanie odpowiedzi na pytania dotyczące projektów,</w:t>
      </w:r>
    </w:p>
    <w:p w:rsidR="00096D10" w:rsidRDefault="00096D10" w:rsidP="00096D1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udział w spotkaniu konsultacyjnym,</w:t>
      </w:r>
    </w:p>
    <w:p w:rsidR="00096D10" w:rsidRDefault="00096D10" w:rsidP="00096D1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t>przekazanie Zarządowi Powiatu wniosków i uwag, które wpłynęły w trakcie  konsultacji.</w:t>
      </w:r>
    </w:p>
    <w:p w:rsidR="00096D10" w:rsidRDefault="00096D10" w:rsidP="00096D10">
      <w:pPr>
        <w:rPr>
          <w:b/>
        </w:rPr>
      </w:pPr>
    </w:p>
    <w:p w:rsidR="00096D10" w:rsidRDefault="00096D10" w:rsidP="00096D10">
      <w:pPr>
        <w:jc w:val="center"/>
        <w:rPr>
          <w:b/>
        </w:rPr>
      </w:pPr>
      <w:r>
        <w:rPr>
          <w:b/>
        </w:rPr>
        <w:t>§ 6</w:t>
      </w:r>
    </w:p>
    <w:p w:rsidR="00096D10" w:rsidRDefault="00096D10" w:rsidP="00096D10">
      <w:pPr>
        <w:rPr>
          <w:b/>
        </w:rPr>
      </w:pPr>
      <w:r>
        <w:t>Nadzór nad wykonaniem uchwały powierza się Wicestaroście Zawierciańskiemu.</w:t>
      </w:r>
    </w:p>
    <w:p w:rsidR="00096D10" w:rsidRDefault="00096D10" w:rsidP="00096D10">
      <w:pPr>
        <w:spacing w:line="360" w:lineRule="auto"/>
        <w:jc w:val="center"/>
      </w:pPr>
    </w:p>
    <w:p w:rsidR="00096D10" w:rsidRDefault="00096D10" w:rsidP="00096D10">
      <w:pPr>
        <w:jc w:val="center"/>
        <w:rPr>
          <w:b/>
        </w:rPr>
      </w:pPr>
      <w:r>
        <w:rPr>
          <w:b/>
        </w:rPr>
        <w:t>§ 7</w:t>
      </w:r>
    </w:p>
    <w:p w:rsidR="00096D10" w:rsidRDefault="00096D10" w:rsidP="00096D10">
      <w:r>
        <w:t>Uchwała  wchodzi w życie z dniem podjęcia.</w:t>
      </w:r>
    </w:p>
    <w:p w:rsidR="00096D10" w:rsidRDefault="00096D10" w:rsidP="00096D10"/>
    <w:p w:rsidR="00096D10" w:rsidRDefault="00096D10" w:rsidP="00096D10">
      <w:pPr>
        <w:spacing w:line="480" w:lineRule="auto"/>
        <w:rPr>
          <w:b/>
          <w:u w:val="single"/>
        </w:rPr>
      </w:pPr>
      <w:r>
        <w:rPr>
          <w:b/>
          <w:u w:val="single"/>
        </w:rPr>
        <w:t>ZARZĄD:</w:t>
      </w:r>
    </w:p>
    <w:p w:rsidR="00096D10" w:rsidRDefault="00096D10" w:rsidP="00096D10">
      <w:pPr>
        <w:numPr>
          <w:ilvl w:val="0"/>
          <w:numId w:val="4"/>
        </w:numPr>
        <w:spacing w:after="0" w:line="480" w:lineRule="auto"/>
      </w:pPr>
      <w:r>
        <w:t>Starosta Rafał Krupa ………………………………………</w:t>
      </w:r>
    </w:p>
    <w:p w:rsidR="00096D10" w:rsidRDefault="00096D10" w:rsidP="00096D10">
      <w:pPr>
        <w:numPr>
          <w:ilvl w:val="0"/>
          <w:numId w:val="4"/>
        </w:numPr>
        <w:spacing w:after="0" w:line="480" w:lineRule="auto"/>
      </w:pPr>
      <w:r>
        <w:t>Wicestarosta Jan Grela …………………………………….</w:t>
      </w:r>
    </w:p>
    <w:p w:rsidR="00096D10" w:rsidRDefault="00096D10" w:rsidP="00096D10">
      <w:pPr>
        <w:numPr>
          <w:ilvl w:val="0"/>
          <w:numId w:val="4"/>
        </w:numPr>
        <w:spacing w:after="0" w:line="480" w:lineRule="auto"/>
      </w:pPr>
      <w:r>
        <w:t xml:space="preserve">Rafał </w:t>
      </w:r>
      <w:proofErr w:type="spellStart"/>
      <w:r>
        <w:t>Porc</w:t>
      </w:r>
      <w:proofErr w:type="spellEnd"/>
      <w:r>
        <w:t>………………………………………………......</w:t>
      </w:r>
    </w:p>
    <w:p w:rsidR="00096D10" w:rsidRDefault="00096D10" w:rsidP="00096D10">
      <w:pPr>
        <w:numPr>
          <w:ilvl w:val="0"/>
          <w:numId w:val="4"/>
        </w:numPr>
        <w:spacing w:after="0" w:line="480" w:lineRule="auto"/>
      </w:pPr>
      <w:r>
        <w:t xml:space="preserve">Marek </w:t>
      </w:r>
      <w:proofErr w:type="spellStart"/>
      <w:r>
        <w:t>Szczygłowski</w:t>
      </w:r>
      <w:proofErr w:type="spellEnd"/>
      <w:r>
        <w:t>………………………………………...</w:t>
      </w:r>
    </w:p>
    <w:p w:rsidR="00096D10" w:rsidRDefault="00096D10" w:rsidP="00096D10">
      <w:pPr>
        <w:numPr>
          <w:ilvl w:val="0"/>
          <w:numId w:val="4"/>
        </w:numPr>
        <w:spacing w:after="0" w:line="480" w:lineRule="auto"/>
      </w:pPr>
      <w:r>
        <w:t>Andrzej Wilk ………………………………………………</w:t>
      </w:r>
    </w:p>
    <w:p w:rsidR="00096D10" w:rsidRDefault="00096D10" w:rsidP="00096D10"/>
    <w:p w:rsidR="00096D10" w:rsidRDefault="00096D10" w:rsidP="00096D10">
      <w:pPr>
        <w:spacing w:after="120"/>
      </w:pPr>
    </w:p>
    <w:p w:rsidR="00096D10" w:rsidRDefault="00096D10" w:rsidP="00096D10">
      <w:pPr>
        <w:spacing w:after="0" w:line="240" w:lineRule="auto"/>
        <w:jc w:val="center"/>
        <w:rPr>
          <w:sz w:val="28"/>
        </w:rPr>
      </w:pPr>
    </w:p>
    <w:p w:rsidR="00096D10" w:rsidRDefault="00096D10" w:rsidP="00096D10">
      <w:pPr>
        <w:spacing w:after="0" w:line="240" w:lineRule="auto"/>
        <w:jc w:val="center"/>
        <w:rPr>
          <w:sz w:val="28"/>
        </w:rPr>
      </w:pPr>
    </w:p>
    <w:p w:rsidR="00096D10" w:rsidRDefault="00096D10" w:rsidP="00096D10">
      <w:pPr>
        <w:spacing w:after="0" w:line="240" w:lineRule="auto"/>
        <w:jc w:val="center"/>
        <w:rPr>
          <w:sz w:val="28"/>
        </w:rPr>
      </w:pPr>
      <w:r>
        <w:rPr>
          <w:sz w:val="28"/>
        </w:rPr>
        <w:t>PROJEKT</w:t>
      </w:r>
    </w:p>
    <w:p w:rsidR="00096D10" w:rsidRDefault="00096D10" w:rsidP="00096D10">
      <w:pPr>
        <w:spacing w:after="0" w:line="240" w:lineRule="auto"/>
        <w:jc w:val="center"/>
      </w:pPr>
    </w:p>
    <w:p w:rsidR="00096D10" w:rsidRDefault="00096D10" w:rsidP="00096D10">
      <w:pPr>
        <w:spacing w:after="0" w:line="240" w:lineRule="auto"/>
        <w:jc w:val="center"/>
        <w:rPr>
          <w:sz w:val="28"/>
        </w:rPr>
      </w:pPr>
      <w:r>
        <w:t xml:space="preserve"> </w:t>
      </w:r>
      <w:r>
        <w:rPr>
          <w:sz w:val="28"/>
        </w:rPr>
        <w:t>UCHWAŁY NR ………..</w:t>
      </w:r>
    </w:p>
    <w:p w:rsidR="00096D10" w:rsidRDefault="00096D10" w:rsidP="00096D10">
      <w:pPr>
        <w:spacing w:after="0" w:line="240" w:lineRule="auto"/>
        <w:jc w:val="center"/>
        <w:rPr>
          <w:sz w:val="28"/>
        </w:rPr>
      </w:pPr>
    </w:p>
    <w:p w:rsidR="00096D10" w:rsidRDefault="00096D10" w:rsidP="00096D10">
      <w:pPr>
        <w:spacing w:after="0" w:line="240" w:lineRule="auto"/>
        <w:jc w:val="center"/>
        <w:rPr>
          <w:sz w:val="28"/>
        </w:rPr>
      </w:pPr>
      <w:r>
        <w:rPr>
          <w:sz w:val="28"/>
        </w:rPr>
        <w:t>RADY POWIATU ZAWIERCIAŃSKIEGO</w:t>
      </w:r>
    </w:p>
    <w:p w:rsidR="00096D10" w:rsidRDefault="00096D10" w:rsidP="00096D10">
      <w:pPr>
        <w:spacing w:after="0" w:line="240" w:lineRule="auto"/>
        <w:jc w:val="center"/>
        <w:rPr>
          <w:sz w:val="28"/>
        </w:rPr>
      </w:pPr>
    </w:p>
    <w:p w:rsidR="00096D10" w:rsidRDefault="00096D10" w:rsidP="00096D10">
      <w:pPr>
        <w:spacing w:after="0" w:line="240" w:lineRule="auto"/>
        <w:jc w:val="center"/>
        <w:rPr>
          <w:sz w:val="28"/>
        </w:rPr>
      </w:pPr>
      <w:r>
        <w:rPr>
          <w:sz w:val="28"/>
        </w:rPr>
        <w:t>z dnia ………….</w:t>
      </w:r>
    </w:p>
    <w:p w:rsidR="00096D10" w:rsidRDefault="00096D10" w:rsidP="00096D10">
      <w:pPr>
        <w:spacing w:after="0" w:line="240" w:lineRule="auto"/>
        <w:jc w:val="center"/>
        <w:rPr>
          <w:sz w:val="28"/>
        </w:rPr>
      </w:pPr>
    </w:p>
    <w:p w:rsidR="00096D10" w:rsidRDefault="00096D10" w:rsidP="00096D10">
      <w:pPr>
        <w:spacing w:after="0" w:line="240" w:lineRule="auto"/>
        <w:jc w:val="center"/>
        <w:rPr>
          <w:sz w:val="28"/>
        </w:rPr>
      </w:pPr>
    </w:p>
    <w:p w:rsidR="00096D10" w:rsidRDefault="00096D10" w:rsidP="00096D10">
      <w:pPr>
        <w:spacing w:after="0" w:line="240" w:lineRule="auto"/>
        <w:jc w:val="center"/>
        <w:rPr>
          <w:sz w:val="28"/>
        </w:rPr>
      </w:pPr>
      <w:r>
        <w:rPr>
          <w:sz w:val="28"/>
        </w:rPr>
        <w:t>w sprawie uchwalenia Statutu Zakładu Lecznictwa Ambulatoryjnego                  w Zawierciu.</w:t>
      </w:r>
      <w:bookmarkStart w:id="0" w:name="_GoBack"/>
      <w:bookmarkEnd w:id="0"/>
    </w:p>
    <w:p w:rsidR="00096D10" w:rsidRDefault="00096D10" w:rsidP="00096D10">
      <w:pPr>
        <w:spacing w:after="0" w:line="240" w:lineRule="auto"/>
      </w:pPr>
    </w:p>
    <w:p w:rsidR="00096D10" w:rsidRDefault="00096D10" w:rsidP="00096D10">
      <w:pPr>
        <w:spacing w:after="0" w:line="240" w:lineRule="auto"/>
      </w:pPr>
    </w:p>
    <w:p w:rsidR="00096D10" w:rsidRDefault="00096D10" w:rsidP="00096D10">
      <w:pPr>
        <w:spacing w:after="0" w:line="240" w:lineRule="auto"/>
        <w:ind w:firstLine="708"/>
      </w:pPr>
      <w:r>
        <w:t xml:space="preserve">Na podstawie art. 12 pkt 11 ustawy z dnia 5 czerwca 1998 roku o samorządzie powiatowym (tekst jednolity Dz. U. Nr 142, poz. 1592 z 2001 roku z </w:t>
      </w:r>
      <w:proofErr w:type="spellStart"/>
      <w:r>
        <w:t>późn</w:t>
      </w:r>
      <w:proofErr w:type="spellEnd"/>
      <w:r>
        <w:t>. zm.)w związku art. 42 ust. 4 ustawy z dnia 15 kwietnia 2011 roku o działalności leczniczej (Dz. U. Nr 112, poz. 654)  –</w:t>
      </w:r>
    </w:p>
    <w:p w:rsidR="00096D10" w:rsidRDefault="00096D10" w:rsidP="00096D10">
      <w:pPr>
        <w:spacing w:after="0" w:line="240" w:lineRule="auto"/>
        <w:ind w:firstLine="708"/>
      </w:pPr>
    </w:p>
    <w:p w:rsidR="00096D10" w:rsidRDefault="00096D10" w:rsidP="00096D10">
      <w:pPr>
        <w:spacing w:after="0" w:line="240" w:lineRule="auto"/>
        <w:ind w:firstLine="708"/>
      </w:pPr>
    </w:p>
    <w:p w:rsidR="00096D10" w:rsidRDefault="00096D10" w:rsidP="00096D10">
      <w:pPr>
        <w:spacing w:after="0" w:line="240" w:lineRule="auto"/>
        <w:ind w:firstLine="708"/>
      </w:pPr>
      <w:r>
        <w:t xml:space="preserve">-        RADA POWIATU ZAWIERCIAŃSKIEGO uchwala, co następuje: </w:t>
      </w:r>
    </w:p>
    <w:p w:rsidR="00096D10" w:rsidRDefault="00096D10" w:rsidP="00096D10">
      <w:pPr>
        <w:spacing w:after="0" w:line="240" w:lineRule="auto"/>
      </w:pPr>
    </w:p>
    <w:p w:rsidR="00096D10" w:rsidRDefault="00096D10" w:rsidP="00096D10">
      <w:pPr>
        <w:spacing w:after="0" w:line="240" w:lineRule="auto"/>
      </w:pPr>
    </w:p>
    <w:p w:rsidR="00096D10" w:rsidRDefault="00096D10" w:rsidP="00096D10">
      <w:pPr>
        <w:spacing w:after="0" w:line="240" w:lineRule="auto"/>
        <w:jc w:val="center"/>
      </w:pPr>
      <w:r>
        <w:t>§  1</w:t>
      </w:r>
    </w:p>
    <w:p w:rsidR="00096D10" w:rsidRDefault="00096D10" w:rsidP="00096D10">
      <w:pPr>
        <w:spacing w:after="0" w:line="240" w:lineRule="auto"/>
      </w:pPr>
      <w:r>
        <w:t>Uchwalić Statut Zakładu Lecznictwa Ambulatoryjnego w Zawierciu w brzmieniu załącznika do niniejszej uchwały.</w:t>
      </w:r>
    </w:p>
    <w:p w:rsidR="00096D10" w:rsidRDefault="00096D10" w:rsidP="00096D10">
      <w:pPr>
        <w:pStyle w:val="Akapitzlist"/>
        <w:spacing w:after="0" w:line="240" w:lineRule="auto"/>
        <w:ind w:left="360"/>
      </w:pPr>
    </w:p>
    <w:p w:rsidR="00096D10" w:rsidRDefault="00096D10" w:rsidP="00096D10">
      <w:pPr>
        <w:spacing w:after="0" w:line="240" w:lineRule="auto"/>
      </w:pPr>
    </w:p>
    <w:p w:rsidR="00096D10" w:rsidRDefault="00096D10" w:rsidP="00096D10">
      <w:pPr>
        <w:spacing w:after="0" w:line="240" w:lineRule="auto"/>
      </w:pPr>
      <w:r>
        <w:t xml:space="preserve"> </w:t>
      </w:r>
    </w:p>
    <w:p w:rsidR="00096D10" w:rsidRDefault="00096D10" w:rsidP="00096D10">
      <w:pPr>
        <w:spacing w:after="0" w:line="240" w:lineRule="auto"/>
        <w:jc w:val="center"/>
      </w:pPr>
      <w:r>
        <w:t xml:space="preserve"> §  2</w:t>
      </w:r>
    </w:p>
    <w:p w:rsidR="00096D10" w:rsidRDefault="00096D10" w:rsidP="00096D10">
      <w:pPr>
        <w:spacing w:after="0" w:line="240" w:lineRule="auto"/>
        <w:jc w:val="both"/>
      </w:pPr>
    </w:p>
    <w:p w:rsidR="00096D10" w:rsidRDefault="00096D10" w:rsidP="00096D10">
      <w:pPr>
        <w:spacing w:after="0" w:line="240" w:lineRule="auto"/>
      </w:pPr>
      <w:r>
        <w:t xml:space="preserve">Uchwała wchodzi w życie po upływie 14 dni od dnia ogłoszenia w Dzienniku Urzędowym Województwa Śląskiego.  </w:t>
      </w: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spacing w:after="0" w:line="240" w:lineRule="auto"/>
        <w:rPr>
          <w:b/>
          <w:u w:val="single"/>
        </w:rPr>
      </w:pPr>
    </w:p>
    <w:p w:rsidR="00096D10" w:rsidRDefault="00096D10" w:rsidP="00096D10">
      <w:pPr>
        <w:pStyle w:val="Nagwek5"/>
      </w:pPr>
      <w:r>
        <w:t xml:space="preserve">                                                                                  STATUT</w:t>
      </w:r>
    </w:p>
    <w:p w:rsidR="00096D10" w:rsidRDefault="00096D10" w:rsidP="00096D10">
      <w:pPr>
        <w:pStyle w:val="Nagwek4"/>
      </w:pPr>
      <w:r>
        <w:t xml:space="preserve">                   </w:t>
      </w:r>
    </w:p>
    <w:p w:rsidR="00096D10" w:rsidRDefault="00096D10" w:rsidP="00DE5EA2">
      <w:pPr>
        <w:pStyle w:val="Nagwek4"/>
        <w:jc w:val="center"/>
      </w:pPr>
      <w:r>
        <w:t>ZAKŁADU LECZNICTWA AMBULATORYJNEGO w ZAWIERCIU</w:t>
      </w:r>
    </w:p>
    <w:p w:rsidR="00096D10" w:rsidRDefault="00096D10" w:rsidP="00096D10"/>
    <w:p w:rsidR="00096D10" w:rsidRDefault="00096D10" w:rsidP="00096D10">
      <w:pPr>
        <w:numPr>
          <w:ilvl w:val="0"/>
          <w:numId w:val="5"/>
        </w:numPr>
        <w:spacing w:after="0" w:line="240" w:lineRule="auto"/>
        <w:jc w:val="center"/>
        <w:rPr>
          <w:b/>
        </w:rPr>
      </w:pPr>
      <w:r>
        <w:rPr>
          <w:b/>
        </w:rPr>
        <w:t>POSTANOWIENIA OGÓLNE</w:t>
      </w:r>
    </w:p>
    <w:p w:rsidR="00096D10" w:rsidRDefault="00096D10" w:rsidP="00096D10"/>
    <w:p w:rsidR="00096D10" w:rsidRDefault="00096D10" w:rsidP="00DE5EA2">
      <w:pPr>
        <w:jc w:val="center"/>
      </w:pPr>
      <w:r>
        <w:t>§ 1</w:t>
      </w:r>
    </w:p>
    <w:p w:rsidR="00096D10" w:rsidRDefault="00096D10" w:rsidP="00096D10">
      <w:pPr>
        <w:numPr>
          <w:ilvl w:val="0"/>
          <w:numId w:val="6"/>
        </w:numPr>
        <w:spacing w:after="0" w:line="240" w:lineRule="auto"/>
        <w:ind w:right="566"/>
      </w:pPr>
      <w:r>
        <w:t>Zakład Lecznictwa Ambulatoryjnego w Zawierciu jest podmiotem leczniczym nie będącym przedsiębiorcą w rozumieniu ustawy z dnia 15 kwietnia 2011 roku   o działalności leczniczej /Dz. U. nr 112, poz. 654 / zwanej dalej ustawą o działalności leczniczej.</w:t>
      </w:r>
    </w:p>
    <w:p w:rsidR="00096D10" w:rsidRDefault="00096D10" w:rsidP="00096D10">
      <w:pPr>
        <w:numPr>
          <w:ilvl w:val="0"/>
          <w:numId w:val="6"/>
        </w:numPr>
        <w:spacing w:after="0" w:line="240" w:lineRule="auto"/>
        <w:ind w:right="566"/>
      </w:pPr>
      <w:r>
        <w:t>Podmiotem tworzącym i sprawującym nadzór nad Zakładem Lecznictwa Ambulatoryjnego w Zawierciu jest Rada Powiatu Zawierciańskiego.</w:t>
      </w:r>
    </w:p>
    <w:p w:rsidR="00096D10" w:rsidRDefault="00096D10" w:rsidP="00096D10">
      <w:pPr>
        <w:numPr>
          <w:ilvl w:val="0"/>
          <w:numId w:val="6"/>
        </w:numPr>
        <w:spacing w:after="0" w:line="240" w:lineRule="auto"/>
      </w:pPr>
      <w:r>
        <w:t xml:space="preserve">Siedziba Zakładu Lecznictwa Ambulatoryjnego  mieści się w Zawierciu przy </w:t>
      </w:r>
    </w:p>
    <w:p w:rsidR="00096D10" w:rsidRDefault="00096D10" w:rsidP="00096D10">
      <w:pPr>
        <w:ind w:left="397"/>
      </w:pPr>
      <w:r>
        <w:t xml:space="preserve">      ul. Piłsudskiego 80.</w:t>
      </w:r>
    </w:p>
    <w:p w:rsidR="00096D10" w:rsidRDefault="00096D10" w:rsidP="00096D10"/>
    <w:p w:rsidR="00096D10" w:rsidRDefault="00096D10" w:rsidP="00096D10">
      <w:pPr>
        <w:numPr>
          <w:ilvl w:val="0"/>
          <w:numId w:val="5"/>
        </w:numPr>
        <w:spacing w:after="0" w:line="240" w:lineRule="auto"/>
        <w:jc w:val="center"/>
        <w:rPr>
          <w:b/>
        </w:rPr>
      </w:pPr>
      <w:r>
        <w:rPr>
          <w:b/>
        </w:rPr>
        <w:t>FIRMA ZAKŁADU</w:t>
      </w:r>
    </w:p>
    <w:p w:rsidR="00096D10" w:rsidRDefault="00096D10" w:rsidP="00096D10">
      <w:pPr>
        <w:jc w:val="center"/>
      </w:pPr>
    </w:p>
    <w:p w:rsidR="00096D10" w:rsidRDefault="00096D10" w:rsidP="00DE5EA2">
      <w:pPr>
        <w:jc w:val="center"/>
      </w:pPr>
      <w:r>
        <w:t>§ 2</w:t>
      </w:r>
    </w:p>
    <w:p w:rsidR="00096D10" w:rsidRDefault="00096D10" w:rsidP="00096D10">
      <w:pPr>
        <w:pStyle w:val="Tekstpodstawowy"/>
        <w:rPr>
          <w:sz w:val="24"/>
        </w:rPr>
      </w:pPr>
      <w:r>
        <w:t xml:space="preserve">1. Podmiot leczniczy używa nazwy : Zakład Lecznictwa Ambulatoryjnego oraz nazwy skróconej : ZLA.  </w:t>
      </w:r>
    </w:p>
    <w:p w:rsidR="00096D10" w:rsidRDefault="00096D10" w:rsidP="00096D10">
      <w:pPr>
        <w:pStyle w:val="Tekstpodstawowy"/>
      </w:pPr>
      <w:r>
        <w:t>2. Zakład Lecznictwa Ambulatoryjnego w Zawierciu jest samodzielnym publicznym zakładem opieki zdrowotnej posiadającym osobowość prawną.</w:t>
      </w:r>
    </w:p>
    <w:p w:rsidR="00096D10" w:rsidRDefault="00096D10" w:rsidP="00096D10">
      <w:pPr>
        <w:rPr>
          <w:b/>
        </w:rPr>
      </w:pPr>
    </w:p>
    <w:p w:rsidR="00096D10" w:rsidRDefault="00096D10" w:rsidP="00096D10">
      <w:pPr>
        <w:pStyle w:val="Nagwek3"/>
        <w:jc w:val="center"/>
      </w:pPr>
      <w:r>
        <w:t>III. CEL I  ZADANIA ZAKŁADU</w:t>
      </w:r>
    </w:p>
    <w:p w:rsidR="00096D10" w:rsidRDefault="00096D10" w:rsidP="00096D10">
      <w:pPr>
        <w:jc w:val="center"/>
      </w:pPr>
    </w:p>
    <w:p w:rsidR="00096D10" w:rsidRDefault="00096D10" w:rsidP="00DE5EA2">
      <w:pPr>
        <w:jc w:val="center"/>
      </w:pPr>
      <w:r>
        <w:t>§ 3</w:t>
      </w:r>
    </w:p>
    <w:p w:rsidR="00096D10" w:rsidRDefault="00096D10" w:rsidP="00096D10">
      <w:pPr>
        <w:pStyle w:val="Tekstpodstawowy"/>
        <w:tabs>
          <w:tab w:val="left" w:pos="2520"/>
        </w:tabs>
        <w:rPr>
          <w:sz w:val="24"/>
        </w:rPr>
      </w:pPr>
      <w:r>
        <w:t>1.Podstawowym celem ZLA jest kompleksowe i na wysokim poziomie jakości, zaspokojenie ambulatoryjnych potrzeb zdrowotnych pacjentów  z uwzględnieniem niezbędnej diagnostyki, rehabilitacji i działań służących umacnianiu zdrowia i zapobieganiu chorobom.</w:t>
      </w:r>
    </w:p>
    <w:p w:rsidR="00096D10" w:rsidRDefault="00096D10" w:rsidP="00DE5EA2">
      <w:pPr>
        <w:pStyle w:val="Tekstpodstawowy"/>
      </w:pPr>
      <w:r>
        <w:t xml:space="preserve">2. Zakład realizuje swoje cele na podstawie umów  z Narodowym Funduszem Zdrowia, organami samorządu terytorialnego, instytucjami ubezpieczeniowymi, zakładami pracy,  organizacjami społecznymi, innymi instytucjami oraz osobami fizycznymi. </w:t>
      </w:r>
    </w:p>
    <w:p w:rsidR="00096D10" w:rsidRDefault="00096D10" w:rsidP="00096D10">
      <w:pPr>
        <w:jc w:val="center"/>
      </w:pPr>
      <w:r>
        <w:lastRenderedPageBreak/>
        <w:t>§ 4</w:t>
      </w:r>
    </w:p>
    <w:p w:rsidR="00096D10" w:rsidRDefault="00096D10" w:rsidP="00096D10">
      <w:pPr>
        <w:pStyle w:val="Tekstpodstawowy"/>
        <w:rPr>
          <w:sz w:val="24"/>
        </w:rPr>
      </w:pPr>
    </w:p>
    <w:p w:rsidR="00096D10" w:rsidRDefault="00096D10" w:rsidP="00096D10">
      <w:pPr>
        <w:pStyle w:val="Tekstpodstawowy"/>
      </w:pPr>
      <w:r>
        <w:t>Do zadań ZLA w szczególności należy:</w:t>
      </w:r>
    </w:p>
    <w:p w:rsidR="00096D10" w:rsidRDefault="00096D10" w:rsidP="00096D10"/>
    <w:p w:rsidR="00096D10" w:rsidRDefault="00096D10" w:rsidP="00096D10">
      <w:pPr>
        <w:numPr>
          <w:ilvl w:val="0"/>
          <w:numId w:val="7"/>
        </w:numPr>
        <w:spacing w:after="0" w:line="240" w:lineRule="auto"/>
      </w:pPr>
      <w:r>
        <w:t>Udzielanie ambulatoryjnych świadczeń zdrowotnych w zakresie: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podstawowej opieki zdrowotnej (ogólnej i pediatrycznej),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pielęgniarskiej i położniczej opieki zdrowotnej,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medycyny szkolnej,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ambulatoryjnej opieki specjalistycznej,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opieki psychiatrycznej i leczenia uzależnień,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rehabilitacji leczniczej,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medycyny pracy,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profilaktyki i promocji zdrowia,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pielęgniarskiej opieki długoterminowej,</w:t>
      </w:r>
    </w:p>
    <w:p w:rsidR="00096D10" w:rsidRDefault="00096D10" w:rsidP="00096D10">
      <w:pPr>
        <w:numPr>
          <w:ilvl w:val="0"/>
          <w:numId w:val="8"/>
        </w:numPr>
        <w:spacing w:after="0" w:line="240" w:lineRule="auto"/>
      </w:pPr>
      <w:r>
        <w:t>diagnostyki medycznej i laboratoryjnej.</w:t>
      </w:r>
    </w:p>
    <w:p w:rsidR="00096D10" w:rsidRDefault="00096D10" w:rsidP="00096D10">
      <w:pPr>
        <w:numPr>
          <w:ilvl w:val="0"/>
          <w:numId w:val="7"/>
        </w:numPr>
        <w:spacing w:after="0" w:line="240" w:lineRule="auto"/>
      </w:pPr>
      <w:r>
        <w:t>Orzekanie o stanie zdrowia oraz o czasowej niezdolności do pracy.</w:t>
      </w:r>
    </w:p>
    <w:p w:rsidR="00096D10" w:rsidRDefault="00096D10" w:rsidP="00096D10">
      <w:pPr>
        <w:numPr>
          <w:ilvl w:val="0"/>
          <w:numId w:val="7"/>
        </w:numPr>
        <w:spacing w:after="0" w:line="240" w:lineRule="auto"/>
      </w:pPr>
      <w:r>
        <w:t>Kształcenie podyplomowe pielęgniarek i położnych.</w:t>
      </w:r>
    </w:p>
    <w:p w:rsidR="00096D10" w:rsidRDefault="00096D10" w:rsidP="00096D10">
      <w:pPr>
        <w:numPr>
          <w:ilvl w:val="0"/>
          <w:numId w:val="7"/>
        </w:numPr>
        <w:spacing w:after="0" w:line="240" w:lineRule="auto"/>
      </w:pPr>
      <w:r>
        <w:t>Realizacja obowiązków z zakresu zadań obronnych Rzeczypospolitej Polskiej.</w:t>
      </w:r>
    </w:p>
    <w:p w:rsidR="00096D10" w:rsidRDefault="00096D10" w:rsidP="00096D10">
      <w:pPr>
        <w:numPr>
          <w:ilvl w:val="0"/>
          <w:numId w:val="7"/>
        </w:numPr>
        <w:spacing w:after="0" w:line="240" w:lineRule="auto"/>
      </w:pPr>
      <w:r>
        <w:t xml:space="preserve">Inne usługi niezwiązane z działalnością leczniczą a w szczególności wynajem pomieszczeń. </w:t>
      </w:r>
    </w:p>
    <w:p w:rsidR="00096D10" w:rsidRPr="00DE5EA2" w:rsidRDefault="00096D10" w:rsidP="00096D10">
      <w:pPr>
        <w:rPr>
          <w:color w:val="4F81BD" w:themeColor="accent1"/>
        </w:rPr>
      </w:pPr>
    </w:p>
    <w:p w:rsidR="00096D10" w:rsidRPr="00DE5EA2" w:rsidRDefault="00096D10" w:rsidP="00DE5EA2">
      <w:pPr>
        <w:pStyle w:val="Nagwek1"/>
        <w:rPr>
          <w:sz w:val="24"/>
        </w:rPr>
      </w:pPr>
      <w:r w:rsidRPr="00DE5EA2">
        <w:rPr>
          <w:color w:val="4F81BD" w:themeColor="accent1"/>
          <w:sz w:val="24"/>
        </w:rPr>
        <w:t>IV. ORGANY I STRUKTURA ORGANIZACYJNA ZAKŁADU</w:t>
      </w:r>
    </w:p>
    <w:p w:rsidR="00DE5EA2" w:rsidRPr="00DE5EA2" w:rsidRDefault="00DE5EA2" w:rsidP="00DE5EA2">
      <w:pPr>
        <w:rPr>
          <w:lang w:eastAsia="pl-PL"/>
        </w:rPr>
      </w:pPr>
    </w:p>
    <w:p w:rsidR="00096D10" w:rsidRDefault="00096D10" w:rsidP="00DE5EA2">
      <w:pPr>
        <w:jc w:val="center"/>
      </w:pPr>
      <w:r>
        <w:t>§ 5</w:t>
      </w:r>
    </w:p>
    <w:p w:rsidR="00096D10" w:rsidRDefault="00096D10" w:rsidP="00096D10">
      <w:pPr>
        <w:pStyle w:val="Tekstpodstawowy"/>
        <w:rPr>
          <w:sz w:val="24"/>
        </w:rPr>
      </w:pPr>
      <w:r>
        <w:t>Organami ZLA są:</w:t>
      </w:r>
    </w:p>
    <w:p w:rsidR="00096D10" w:rsidRDefault="00096D10" w:rsidP="00096D10">
      <w:pPr>
        <w:numPr>
          <w:ilvl w:val="0"/>
          <w:numId w:val="9"/>
        </w:numPr>
        <w:spacing w:after="0" w:line="240" w:lineRule="auto"/>
      </w:pPr>
      <w:r>
        <w:t>Dyrektor.</w:t>
      </w:r>
    </w:p>
    <w:p w:rsidR="00096D10" w:rsidRDefault="00096D10" w:rsidP="00096D10">
      <w:pPr>
        <w:numPr>
          <w:ilvl w:val="0"/>
          <w:numId w:val="9"/>
        </w:numPr>
        <w:spacing w:after="0" w:line="240" w:lineRule="auto"/>
      </w:pPr>
      <w:r>
        <w:t>Rada Społeczna.</w:t>
      </w:r>
    </w:p>
    <w:p w:rsidR="00096D10" w:rsidRDefault="00096D10" w:rsidP="00096D10"/>
    <w:p w:rsidR="00096D10" w:rsidRDefault="00096D10" w:rsidP="00DE5EA2">
      <w:pPr>
        <w:jc w:val="center"/>
      </w:pPr>
      <w:r>
        <w:t>§ 6</w:t>
      </w:r>
    </w:p>
    <w:p w:rsidR="00096D10" w:rsidRDefault="00096D10" w:rsidP="00096D10">
      <w:r>
        <w:t>Dyrektor kieruje  i zarządza ZLA,  reprezentuje Zakład na zewnątrz i jest przełożonym wszystkich pracowników .</w:t>
      </w:r>
    </w:p>
    <w:p w:rsidR="00096D10" w:rsidRDefault="00096D10" w:rsidP="00DE5EA2">
      <w:pPr>
        <w:jc w:val="center"/>
      </w:pPr>
      <w:r>
        <w:t>§ 7</w:t>
      </w:r>
    </w:p>
    <w:p w:rsidR="00096D10" w:rsidRDefault="00096D10" w:rsidP="00096D10">
      <w:pPr>
        <w:pStyle w:val="Tekstpodstawowy"/>
        <w:rPr>
          <w:sz w:val="24"/>
        </w:rPr>
      </w:pPr>
      <w:r>
        <w:t>Dyrektor kieruje ZLA  przy pomocy:</w:t>
      </w:r>
    </w:p>
    <w:p w:rsidR="00096D10" w:rsidRDefault="00096D10" w:rsidP="00096D10">
      <w:pPr>
        <w:tabs>
          <w:tab w:val="num" w:pos="927"/>
        </w:tabs>
        <w:ind w:left="927" w:hanging="360"/>
      </w:pPr>
      <w:r>
        <w:t>Z-</w:t>
      </w:r>
      <w:proofErr w:type="spellStart"/>
      <w:r>
        <w:t>cy</w:t>
      </w:r>
      <w:proofErr w:type="spellEnd"/>
      <w:r>
        <w:t xml:space="preserve"> Dyrektora ds. Lecznictwa,</w:t>
      </w:r>
    </w:p>
    <w:p w:rsidR="00096D10" w:rsidRDefault="00096D10" w:rsidP="00096D10">
      <w:pPr>
        <w:tabs>
          <w:tab w:val="num" w:pos="927"/>
        </w:tabs>
        <w:ind w:left="927" w:hanging="360"/>
      </w:pPr>
      <w:r>
        <w:t>Z-</w:t>
      </w:r>
      <w:proofErr w:type="spellStart"/>
      <w:r>
        <w:t>cy</w:t>
      </w:r>
      <w:proofErr w:type="spellEnd"/>
      <w:r>
        <w:t xml:space="preserve"> Dyrektora ds. Finansowych-Głównego Księgowego ZLA.</w:t>
      </w:r>
    </w:p>
    <w:p w:rsidR="00096D10" w:rsidRDefault="00096D10" w:rsidP="00096D10">
      <w:pPr>
        <w:ind w:left="720"/>
      </w:pPr>
    </w:p>
    <w:p w:rsidR="00096D10" w:rsidRDefault="00096D10" w:rsidP="00096D10">
      <w:pPr>
        <w:tabs>
          <w:tab w:val="left" w:pos="5475"/>
        </w:tabs>
        <w:ind w:left="720"/>
      </w:pPr>
      <w:r>
        <w:t xml:space="preserve">                                                            </w:t>
      </w:r>
    </w:p>
    <w:p w:rsidR="00096D10" w:rsidRDefault="00096D10" w:rsidP="00096D10">
      <w:pPr>
        <w:tabs>
          <w:tab w:val="left" w:pos="5475"/>
        </w:tabs>
        <w:ind w:left="720"/>
      </w:pPr>
      <w:r>
        <w:t xml:space="preserve">                                                                 </w:t>
      </w:r>
    </w:p>
    <w:p w:rsidR="00096D10" w:rsidRDefault="00096D10" w:rsidP="00096D10">
      <w:pPr>
        <w:tabs>
          <w:tab w:val="left" w:pos="5475"/>
        </w:tabs>
        <w:ind w:left="720"/>
      </w:pPr>
    </w:p>
    <w:p w:rsidR="00096D10" w:rsidRDefault="00096D10" w:rsidP="00DE5EA2">
      <w:pPr>
        <w:tabs>
          <w:tab w:val="left" w:pos="5475"/>
        </w:tabs>
        <w:ind w:left="720"/>
      </w:pPr>
      <w:r>
        <w:t xml:space="preserve">                           </w:t>
      </w:r>
      <w:r w:rsidR="00DE5EA2">
        <w:t xml:space="preserve">                   </w:t>
      </w:r>
    </w:p>
    <w:p w:rsidR="00096D10" w:rsidRDefault="00096D10" w:rsidP="00DE5EA2">
      <w:pPr>
        <w:tabs>
          <w:tab w:val="left" w:pos="5475"/>
        </w:tabs>
        <w:jc w:val="center"/>
      </w:pPr>
      <w:r>
        <w:t>§ 8</w:t>
      </w:r>
    </w:p>
    <w:p w:rsidR="00096D10" w:rsidRDefault="00096D10" w:rsidP="00096D10">
      <w:pPr>
        <w:tabs>
          <w:tab w:val="left" w:pos="5475"/>
        </w:tabs>
        <w:ind w:left="720"/>
      </w:pPr>
    </w:p>
    <w:p w:rsidR="00096D10" w:rsidRDefault="00096D10" w:rsidP="00DE5EA2">
      <w:r>
        <w:t>Rada Społeczna jest organem inicjującym i opiniodawczym dla podmiotu tworzącego  ora</w:t>
      </w:r>
      <w:r w:rsidR="00DE5EA2">
        <w:t xml:space="preserve">z doradczym dla Dyrektora ZLA. </w:t>
      </w:r>
    </w:p>
    <w:p w:rsidR="00096D10" w:rsidRDefault="00096D10" w:rsidP="00DE5EA2">
      <w:pPr>
        <w:jc w:val="center"/>
      </w:pPr>
      <w:r>
        <w:t>§ 9</w:t>
      </w:r>
    </w:p>
    <w:p w:rsidR="00096D10" w:rsidRDefault="00096D10" w:rsidP="00DE5EA2">
      <w:r>
        <w:t xml:space="preserve">Rada Społeczna realizuje zadania określone w ustawie o działalności leczniczej. </w:t>
      </w:r>
    </w:p>
    <w:p w:rsidR="00096D10" w:rsidRDefault="00096D10" w:rsidP="00DE5EA2">
      <w:pPr>
        <w:jc w:val="center"/>
      </w:pPr>
      <w:r>
        <w:t>§ 10</w:t>
      </w:r>
    </w:p>
    <w:p w:rsidR="00096D10" w:rsidRDefault="00096D10" w:rsidP="00DE5EA2">
      <w:r>
        <w:t>Kadencja Rady Społecznej trwa 4 lata, licząc od dnia powołania przez podmiot tworzący.</w:t>
      </w:r>
    </w:p>
    <w:p w:rsidR="00096D10" w:rsidRDefault="00096D10" w:rsidP="00DE5EA2">
      <w:pPr>
        <w:jc w:val="center"/>
      </w:pPr>
      <w:r>
        <w:t>§ 11</w:t>
      </w:r>
    </w:p>
    <w:p w:rsidR="00096D10" w:rsidRDefault="00096D10" w:rsidP="00096D10">
      <w:r>
        <w:t xml:space="preserve">1.  Odwołania członka Rady Społecznej przed upływem kadencji,   następuje w przypadku: </w:t>
      </w:r>
    </w:p>
    <w:p w:rsidR="00096D10" w:rsidRDefault="00096D10" w:rsidP="00096D10">
      <w:r>
        <w:t>1)   skazania członka Rady Społecznej prawomocnym wyrokiem za przestępstwa umyślne ścigane z oskarżenia publicznego;</w:t>
      </w:r>
    </w:p>
    <w:p w:rsidR="00096D10" w:rsidRDefault="00096D10" w:rsidP="00096D10">
      <w:r>
        <w:t>2)   na wniosek Przewodniczącego Rady Społecznej w przypadku trzech powtarzającej się nieusprawiedliwionych absencji członka Rady na posiedzeniach;</w:t>
      </w:r>
    </w:p>
    <w:p w:rsidR="00096D10" w:rsidRDefault="00096D10" w:rsidP="00096D10">
      <w:r>
        <w:t xml:space="preserve">3)  na wniosek organu uprawnionego do wskazania swojego przedstawiciela; </w:t>
      </w:r>
    </w:p>
    <w:p w:rsidR="00096D10" w:rsidRDefault="00096D10" w:rsidP="00096D10">
      <w:pPr>
        <w:tabs>
          <w:tab w:val="num" w:pos="360"/>
        </w:tabs>
        <w:ind w:left="360" w:hanging="360"/>
      </w:pPr>
      <w:r>
        <w:t xml:space="preserve">rezygnacji członka Rady Społecznej.  </w:t>
      </w:r>
    </w:p>
    <w:p w:rsidR="00096D10" w:rsidRDefault="00096D10" w:rsidP="00096D10">
      <w:pPr>
        <w:ind w:left="-20"/>
      </w:pPr>
      <w:r>
        <w:t>2.  Wygaśnięcie członkowstwa w Radzie Społecznej w trakcie trwania kadencji następuje w przypadku śmierci członka Rady</w:t>
      </w:r>
    </w:p>
    <w:p w:rsidR="00096D10" w:rsidRDefault="00096D10" w:rsidP="00096D10">
      <w:r>
        <w:t xml:space="preserve">3. W przypadkach określonych w ust. 1 i ust.2 skład Rady jest uzupełniany przez  podmiot tworzący. </w:t>
      </w:r>
    </w:p>
    <w:p w:rsidR="00096D10" w:rsidRDefault="00096D10" w:rsidP="00096D10">
      <w:r>
        <w:t xml:space="preserve">5. Ust. 3 nie stosuje się w okresie 3 miesięcy przed  końcem kadencji Rady Społecznej. </w:t>
      </w:r>
    </w:p>
    <w:p w:rsidR="00096D10" w:rsidRDefault="00096D10" w:rsidP="00DE5EA2">
      <w:pPr>
        <w:jc w:val="center"/>
      </w:pPr>
      <w:r>
        <w:t>§ 12</w:t>
      </w:r>
    </w:p>
    <w:p w:rsidR="00096D10" w:rsidRDefault="00096D10" w:rsidP="00DE5EA2">
      <w:pPr>
        <w:pStyle w:val="Tekstpodstawowy"/>
      </w:pPr>
      <w:r>
        <w:t>Sposób zwoływania posiedzeń Rady Społecznej, tryb pracy i podejmowania uchwał określa regulamin Rady Społecznej.</w:t>
      </w:r>
    </w:p>
    <w:p w:rsidR="00DE5EA2" w:rsidRPr="00DE5EA2" w:rsidRDefault="00DE5EA2" w:rsidP="00DE5EA2">
      <w:pPr>
        <w:pStyle w:val="Tekstpodstawowy"/>
        <w:rPr>
          <w:sz w:val="24"/>
        </w:rPr>
      </w:pPr>
    </w:p>
    <w:p w:rsidR="00096D10" w:rsidRDefault="00096D10" w:rsidP="00DE5EA2">
      <w:pPr>
        <w:jc w:val="center"/>
      </w:pPr>
      <w:r>
        <w:t>§ 13</w:t>
      </w:r>
    </w:p>
    <w:p w:rsidR="00096D10" w:rsidRDefault="00096D10" w:rsidP="00096D10">
      <w:pPr>
        <w:pStyle w:val="Tekstpodstawowy"/>
        <w:rPr>
          <w:sz w:val="24"/>
        </w:rPr>
      </w:pPr>
      <w:r>
        <w:t>Organizację wewnętrzną Z.L.A. tworzą jednostki ,  komórki organizacyjne i samodzielne stanowiska :</w:t>
      </w:r>
    </w:p>
    <w:p w:rsidR="00096D10" w:rsidRDefault="00096D10" w:rsidP="00096D10">
      <w:pPr>
        <w:numPr>
          <w:ilvl w:val="0"/>
          <w:numId w:val="10"/>
        </w:numPr>
        <w:tabs>
          <w:tab w:val="clear" w:pos="360"/>
          <w:tab w:val="num" w:pos="927"/>
        </w:tabs>
        <w:spacing w:after="0" w:line="240" w:lineRule="auto"/>
        <w:ind w:left="927"/>
      </w:pPr>
      <w:r>
        <w:t>podległe Dyrektorowi: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lastRenderedPageBreak/>
        <w:t>Dział Kadr i  Spraw Socjalnych,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t>Radca Prawny,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t>Kierownik Działu Administracyjno-Gospodarczego,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t>Specjalista ds. B.H.P.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t>Inspektor Ochrony Przeciwpożarowej,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t>Inspektor ds. Obronnych i Rezerw,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t>Stanowisko ds. Zamówień Publicznych,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t>Stanowisko ds. Obsługi Informatycznej,</w:t>
      </w:r>
    </w:p>
    <w:p w:rsidR="00096D10" w:rsidRDefault="00096D10" w:rsidP="00096D10">
      <w:pPr>
        <w:numPr>
          <w:ilvl w:val="0"/>
          <w:numId w:val="11"/>
        </w:numPr>
        <w:tabs>
          <w:tab w:val="num" w:pos="1211"/>
        </w:tabs>
        <w:spacing w:after="0" w:line="240" w:lineRule="auto"/>
        <w:ind w:left="1020"/>
      </w:pPr>
      <w:r>
        <w:t xml:space="preserve"> Pełnomocnik ds. Systemu Zarządzania Jakością.</w:t>
      </w:r>
    </w:p>
    <w:p w:rsidR="00096D10" w:rsidRDefault="00096D10" w:rsidP="00096D10"/>
    <w:p w:rsidR="00096D10" w:rsidRDefault="00096D10" w:rsidP="00096D10">
      <w:pPr>
        <w:numPr>
          <w:ilvl w:val="0"/>
          <w:numId w:val="10"/>
        </w:numPr>
        <w:tabs>
          <w:tab w:val="clear" w:pos="360"/>
          <w:tab w:val="num" w:pos="927"/>
        </w:tabs>
        <w:spacing w:after="0" w:line="240" w:lineRule="auto"/>
        <w:ind w:left="927"/>
      </w:pPr>
      <w:r>
        <w:t>podległe Z-</w:t>
      </w:r>
      <w:proofErr w:type="spellStart"/>
      <w:r>
        <w:t>cy</w:t>
      </w:r>
      <w:proofErr w:type="spellEnd"/>
      <w:r>
        <w:t xml:space="preserve"> Dyrektora ds. Lecznictwa: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>Kierownik ds. Pielęgniarstwa,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>Dział Organizacji i Statystyki,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>Podstawowa Opieka Zdrowotna</w:t>
      </w:r>
    </w:p>
    <w:p w:rsidR="00096D10" w:rsidRDefault="00096D10" w:rsidP="00096D10">
      <w:pPr>
        <w:ind w:left="1211"/>
      </w:pPr>
      <w:r>
        <w:t>- Kierownik Przychodni Rejonowej nr 1,</w:t>
      </w:r>
    </w:p>
    <w:p w:rsidR="00096D10" w:rsidRDefault="00096D10" w:rsidP="00096D10">
      <w:pPr>
        <w:ind w:left="1211"/>
      </w:pPr>
      <w:r>
        <w:t>- Kierownik Przychodni Rejonowej nr 2,</w:t>
      </w:r>
    </w:p>
    <w:p w:rsidR="00096D10" w:rsidRDefault="00096D10" w:rsidP="00096D10">
      <w:pPr>
        <w:ind w:left="1211"/>
      </w:pPr>
      <w:r>
        <w:t xml:space="preserve">- Kierownik Poradni dla Dzieci, 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>Ambulatoryjna Opieka Specjalistyczna</w:t>
      </w:r>
    </w:p>
    <w:p w:rsidR="00096D10" w:rsidRDefault="00096D10" w:rsidP="00096D10">
      <w:pPr>
        <w:ind w:left="1353"/>
      </w:pPr>
      <w:r>
        <w:t xml:space="preserve">- Kierownik Przychodni Specjalistycznej, </w:t>
      </w:r>
    </w:p>
    <w:p w:rsidR="00096D10" w:rsidRDefault="00096D10" w:rsidP="00096D10">
      <w:pPr>
        <w:ind w:left="1353"/>
      </w:pPr>
      <w:r>
        <w:t>- Kierownik Przychodni Rejonowo-Specjalistycznej,</w:t>
      </w:r>
    </w:p>
    <w:p w:rsidR="00096D10" w:rsidRDefault="00096D10" w:rsidP="00096D10">
      <w:pPr>
        <w:ind w:left="1353"/>
      </w:pPr>
      <w:r>
        <w:t>- Poradnia Ginekologiczno –Położnicza,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 xml:space="preserve">Opieka Psychiatryczna i Leczenie Uzależnień </w:t>
      </w:r>
    </w:p>
    <w:p w:rsidR="00096D10" w:rsidRDefault="00096D10" w:rsidP="00096D10">
      <w:pPr>
        <w:ind w:left="1211"/>
      </w:pPr>
      <w:r>
        <w:t xml:space="preserve"> -  Kierownik Poradni Zdrowia Psychicznego, </w:t>
      </w:r>
    </w:p>
    <w:p w:rsidR="00096D10" w:rsidRDefault="00096D10" w:rsidP="00096D10">
      <w:r>
        <w:t xml:space="preserve">                     -  Kierownik Poradni Leczenia Uzależnień  Alkoholowych  i </w:t>
      </w:r>
      <w:proofErr w:type="spellStart"/>
      <w:r>
        <w:t>Współuzależnień</w:t>
      </w:r>
      <w:proofErr w:type="spellEnd"/>
      <w:r>
        <w:t xml:space="preserve">,       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>Rehabilitacja Lecznicza</w:t>
      </w:r>
    </w:p>
    <w:p w:rsidR="00096D10" w:rsidRDefault="00096D10" w:rsidP="00096D10">
      <w:pPr>
        <w:ind w:left="1353"/>
      </w:pPr>
      <w:r>
        <w:t xml:space="preserve">-  Poradnia Rehabilitacyjna, </w:t>
      </w:r>
    </w:p>
    <w:p w:rsidR="00096D10" w:rsidRDefault="00096D10" w:rsidP="00096D10">
      <w:pPr>
        <w:ind w:left="1353"/>
      </w:pPr>
      <w:r>
        <w:t xml:space="preserve">-  Kierownik Zakładu Rehabilitacji, 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 xml:space="preserve"> Poradnia Medycyny Pracy,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 xml:space="preserve"> Poradnia Medycyny Szkolnej,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 xml:space="preserve"> Diagnostyka </w:t>
      </w:r>
    </w:p>
    <w:p w:rsidR="00096D10" w:rsidRDefault="00096D10" w:rsidP="00096D10">
      <w:pPr>
        <w:ind w:left="1211"/>
      </w:pPr>
      <w:r>
        <w:t xml:space="preserve">- Kierownik Medycznego Laboratorium Diagnostycznego </w:t>
      </w:r>
    </w:p>
    <w:p w:rsidR="00096D10" w:rsidRDefault="00096D10" w:rsidP="00096D10">
      <w:pPr>
        <w:ind w:left="1211"/>
      </w:pPr>
      <w:r>
        <w:t xml:space="preserve">- Zakład RTG i USG </w:t>
      </w:r>
    </w:p>
    <w:p w:rsidR="00096D10" w:rsidRDefault="00096D10" w:rsidP="00096D10">
      <w:pPr>
        <w:ind w:left="1211"/>
      </w:pPr>
      <w:r>
        <w:t xml:space="preserve">- pozostałe  pracownie diagnostyczne </w:t>
      </w:r>
    </w:p>
    <w:p w:rsidR="00096D10" w:rsidRDefault="00096D10" w:rsidP="00096D10">
      <w:pPr>
        <w:numPr>
          <w:ilvl w:val="0"/>
          <w:numId w:val="12"/>
        </w:numPr>
        <w:tabs>
          <w:tab w:val="num" w:pos="1211"/>
        </w:tabs>
        <w:spacing w:after="0" w:line="240" w:lineRule="auto"/>
        <w:ind w:left="1211"/>
      </w:pPr>
      <w:r>
        <w:t>Stanowisko ds. Zaopatrzenia Medycznego – Magazyn Medyczny.</w:t>
      </w:r>
    </w:p>
    <w:p w:rsidR="00096D10" w:rsidRDefault="00096D10" w:rsidP="00096D10"/>
    <w:p w:rsidR="00096D10" w:rsidRDefault="00096D10" w:rsidP="00096D10">
      <w:pPr>
        <w:numPr>
          <w:ilvl w:val="0"/>
          <w:numId w:val="10"/>
        </w:numPr>
        <w:tabs>
          <w:tab w:val="clear" w:pos="360"/>
          <w:tab w:val="num" w:pos="927"/>
        </w:tabs>
        <w:spacing w:after="0" w:line="240" w:lineRule="auto"/>
        <w:ind w:left="927"/>
      </w:pPr>
      <w:r>
        <w:t>podległe Z-</w:t>
      </w:r>
      <w:proofErr w:type="spellStart"/>
      <w:r>
        <w:t>cy</w:t>
      </w:r>
      <w:proofErr w:type="spellEnd"/>
      <w:r>
        <w:t xml:space="preserve"> Dyrektora ds. Finansowych- Główny Księgowy:</w:t>
      </w:r>
    </w:p>
    <w:p w:rsidR="00096D10" w:rsidRDefault="00096D10" w:rsidP="00096D10">
      <w:pPr>
        <w:numPr>
          <w:ilvl w:val="0"/>
          <w:numId w:val="13"/>
        </w:numPr>
        <w:tabs>
          <w:tab w:val="clear" w:pos="360"/>
          <w:tab w:val="num" w:pos="1211"/>
        </w:tabs>
        <w:spacing w:after="0" w:line="240" w:lineRule="auto"/>
        <w:ind w:left="1211"/>
      </w:pPr>
      <w:r>
        <w:t>Dział Finansowy i Analiz Ekonomicznych,</w:t>
      </w:r>
    </w:p>
    <w:p w:rsidR="00096D10" w:rsidRDefault="00096D10" w:rsidP="00096D10">
      <w:pPr>
        <w:numPr>
          <w:ilvl w:val="0"/>
          <w:numId w:val="13"/>
        </w:numPr>
        <w:tabs>
          <w:tab w:val="clear" w:pos="360"/>
          <w:tab w:val="num" w:pos="1211"/>
        </w:tabs>
        <w:spacing w:after="0" w:line="240" w:lineRule="auto"/>
        <w:ind w:left="1211"/>
      </w:pPr>
      <w:r>
        <w:lastRenderedPageBreak/>
        <w:t>Sekcja Płac,</w:t>
      </w:r>
    </w:p>
    <w:p w:rsidR="00096D10" w:rsidRDefault="00096D10" w:rsidP="00096D10">
      <w:pPr>
        <w:numPr>
          <w:ilvl w:val="0"/>
          <w:numId w:val="13"/>
        </w:numPr>
        <w:tabs>
          <w:tab w:val="clear" w:pos="360"/>
          <w:tab w:val="num" w:pos="1211"/>
        </w:tabs>
        <w:spacing w:after="0" w:line="240" w:lineRule="auto"/>
        <w:ind w:left="1211"/>
      </w:pPr>
      <w:r>
        <w:t>Kasa.</w:t>
      </w:r>
    </w:p>
    <w:p w:rsidR="00096D10" w:rsidRDefault="00096D10" w:rsidP="00DE5EA2"/>
    <w:p w:rsidR="00096D10" w:rsidRDefault="00096D10" w:rsidP="00DE5EA2">
      <w:pPr>
        <w:jc w:val="center"/>
      </w:pPr>
      <w:r>
        <w:t>§ 14</w:t>
      </w:r>
    </w:p>
    <w:p w:rsidR="00096D10" w:rsidRDefault="00096D10" w:rsidP="00096D10">
      <w:pPr>
        <w:numPr>
          <w:ilvl w:val="0"/>
          <w:numId w:val="14"/>
        </w:numPr>
        <w:spacing w:after="0" w:line="240" w:lineRule="auto"/>
        <w:ind w:left="397"/>
      </w:pPr>
      <w:r>
        <w:t xml:space="preserve">Wykaz jednostek organizacyjnych ZLA  stanowi załącznik nr 1 do niniejszego statutu </w:t>
      </w:r>
    </w:p>
    <w:p w:rsidR="00096D10" w:rsidRPr="00DE5EA2" w:rsidRDefault="00096D10" w:rsidP="00096D10">
      <w:pPr>
        <w:pStyle w:val="Tekstpodstawowy"/>
        <w:numPr>
          <w:ilvl w:val="0"/>
          <w:numId w:val="14"/>
        </w:numPr>
        <w:ind w:left="397"/>
        <w:jc w:val="left"/>
        <w:rPr>
          <w:sz w:val="24"/>
        </w:rPr>
      </w:pPr>
      <w:r>
        <w:t xml:space="preserve">Schemat organizacyjny Z.L.A. stanowi zał. Nr 2 do  statutu. </w:t>
      </w:r>
    </w:p>
    <w:p w:rsidR="00DE5EA2" w:rsidRDefault="00DE5EA2" w:rsidP="00DE5EA2">
      <w:pPr>
        <w:pStyle w:val="Tekstpodstawowy"/>
        <w:ind w:left="37"/>
      </w:pPr>
    </w:p>
    <w:p w:rsidR="00096D10" w:rsidRPr="00DE5EA2" w:rsidRDefault="00096D10" w:rsidP="00DE5EA2">
      <w:pPr>
        <w:pStyle w:val="Tekstpodstawowy"/>
        <w:ind w:left="37"/>
        <w:rPr>
          <w:sz w:val="24"/>
        </w:rPr>
      </w:pPr>
      <w:r>
        <w:t>§ 15</w:t>
      </w:r>
    </w:p>
    <w:p w:rsidR="00096D10" w:rsidRDefault="00096D10" w:rsidP="00096D10">
      <w:pPr>
        <w:jc w:val="center"/>
      </w:pPr>
    </w:p>
    <w:p w:rsidR="00096D10" w:rsidRDefault="00096D10" w:rsidP="00096D10">
      <w:r>
        <w:t xml:space="preserve">Sprawy dotyczące sposobu i warunków udzielania świadczeń  zdrowotnych w ZLA nieuregulowane w ustawie i  statucie określa Regulamin Organizacyjny ustalony przez Dyrektora ZLA. </w:t>
      </w:r>
    </w:p>
    <w:p w:rsidR="00096D10" w:rsidRDefault="00096D10" w:rsidP="00096D10">
      <w:pPr>
        <w:pStyle w:val="Nagwek1"/>
        <w:rPr>
          <w:sz w:val="24"/>
        </w:rPr>
      </w:pPr>
    </w:p>
    <w:p w:rsidR="00096D10" w:rsidRPr="00DE5EA2" w:rsidRDefault="00096D10" w:rsidP="00096D10">
      <w:pPr>
        <w:pStyle w:val="Nagwek1"/>
        <w:rPr>
          <w:b w:val="0"/>
          <w:color w:val="4F81BD" w:themeColor="accent1"/>
          <w:sz w:val="24"/>
        </w:rPr>
      </w:pPr>
      <w:r w:rsidRPr="00DE5EA2">
        <w:rPr>
          <w:b w:val="0"/>
          <w:color w:val="4F81BD" w:themeColor="accent1"/>
          <w:sz w:val="24"/>
        </w:rPr>
        <w:t>V. FORMA GOSPODARKI FINANSOWEJ</w:t>
      </w:r>
    </w:p>
    <w:p w:rsidR="00096D10" w:rsidRDefault="00096D10" w:rsidP="00096D10"/>
    <w:p w:rsidR="00096D10" w:rsidRDefault="00096D10" w:rsidP="00DE5EA2">
      <w:pPr>
        <w:jc w:val="center"/>
      </w:pPr>
      <w:r>
        <w:t>§ 16</w:t>
      </w:r>
    </w:p>
    <w:p w:rsidR="00096D10" w:rsidRDefault="00096D10" w:rsidP="00096D10">
      <w:pPr>
        <w:pStyle w:val="Tekstpodstawowy"/>
        <w:rPr>
          <w:sz w:val="24"/>
        </w:rPr>
      </w:pPr>
      <w:r>
        <w:t>ZLA prowadzi gospodarkę finansową zgodnie z przepisami dotyczącymi samodzielnych publicznych zakładów opieki zdrowotnej .</w:t>
      </w:r>
    </w:p>
    <w:p w:rsidR="00096D10" w:rsidRDefault="00096D10" w:rsidP="00096D10"/>
    <w:p w:rsidR="00096D10" w:rsidRDefault="00096D10" w:rsidP="00DE5EA2">
      <w:pPr>
        <w:jc w:val="center"/>
      </w:pPr>
      <w:r>
        <w:t>§ 17</w:t>
      </w:r>
    </w:p>
    <w:p w:rsidR="00096D10" w:rsidRDefault="00096D10" w:rsidP="00DE5EA2">
      <w:r>
        <w:t>Podstawą gospodarki finansowej jest plan finansowy ustalony przez Dyrektora ZLA.</w:t>
      </w:r>
    </w:p>
    <w:p w:rsidR="00DE5EA2" w:rsidRDefault="00DE5EA2" w:rsidP="00DE5EA2">
      <w:pPr>
        <w:jc w:val="center"/>
      </w:pPr>
    </w:p>
    <w:p w:rsidR="00096D10" w:rsidRDefault="00096D10" w:rsidP="00DE5EA2">
      <w:pPr>
        <w:jc w:val="center"/>
      </w:pPr>
      <w:r>
        <w:t>§ 18</w:t>
      </w:r>
    </w:p>
    <w:p w:rsidR="00096D10" w:rsidRDefault="00096D10" w:rsidP="00DE5EA2">
      <w:r>
        <w:t xml:space="preserve">ZLA samodzielnie gospodaruje przekazanym w nieodpłatne użytkowanie nieruchomościami oraz majątkiem własnym. </w:t>
      </w:r>
    </w:p>
    <w:p w:rsidR="00096D10" w:rsidRDefault="00096D10" w:rsidP="00096D10">
      <w:pPr>
        <w:jc w:val="center"/>
      </w:pPr>
    </w:p>
    <w:p w:rsidR="00096D10" w:rsidRPr="00DE5EA2" w:rsidRDefault="00096D10" w:rsidP="00096D10">
      <w:pPr>
        <w:pStyle w:val="Nagwek1"/>
        <w:rPr>
          <w:color w:val="4F81BD" w:themeColor="accent1"/>
          <w:sz w:val="24"/>
        </w:rPr>
      </w:pPr>
      <w:r w:rsidRPr="00DE5EA2">
        <w:rPr>
          <w:b w:val="0"/>
          <w:color w:val="4F81BD" w:themeColor="accent1"/>
          <w:sz w:val="24"/>
        </w:rPr>
        <w:t>VI. POSTANOWIENIA KOŃCOWE</w:t>
      </w:r>
    </w:p>
    <w:p w:rsidR="00096D10" w:rsidRDefault="00096D10" w:rsidP="00DE5EA2"/>
    <w:p w:rsidR="00096D10" w:rsidRDefault="00096D10" w:rsidP="00DE5EA2">
      <w:pPr>
        <w:jc w:val="center"/>
      </w:pPr>
      <w:r>
        <w:t>§ 19</w:t>
      </w:r>
    </w:p>
    <w:p w:rsidR="00096D10" w:rsidRDefault="00096D10" w:rsidP="00096D10">
      <w:pPr>
        <w:pStyle w:val="Tekstpodstawowy"/>
        <w:rPr>
          <w:sz w:val="24"/>
        </w:rPr>
      </w:pPr>
      <w:r>
        <w:t>Zmiany w Statucie wprowadzane są w trybie właściwym do jego nadania na wniosek dyrektora ZLA.</w:t>
      </w:r>
    </w:p>
    <w:p w:rsidR="00096D10" w:rsidRDefault="00096D10" w:rsidP="00096D10">
      <w:pPr>
        <w:pStyle w:val="Tekstpodstawowy"/>
      </w:pPr>
      <w:r>
        <w:t xml:space="preserve"> </w:t>
      </w:r>
    </w:p>
    <w:p w:rsidR="00096D10" w:rsidRDefault="00096D10" w:rsidP="00096D10"/>
    <w:p w:rsidR="00096D10" w:rsidRDefault="00096D10" w:rsidP="00096D10">
      <w:pPr>
        <w:spacing w:after="120"/>
      </w:pPr>
    </w:p>
    <w:p w:rsidR="00096D10" w:rsidRDefault="00096D10" w:rsidP="00096D10">
      <w:pPr>
        <w:spacing w:before="100" w:beforeAutospacing="1" w:after="100" w:afterAutospacing="1" w:line="360" w:lineRule="auto"/>
        <w:jc w:val="center"/>
        <w:rPr>
          <w:rFonts w:eastAsia="Times New Roman"/>
          <w:b/>
          <w:sz w:val="48"/>
          <w:szCs w:val="48"/>
          <w:lang w:eastAsia="pl-PL"/>
        </w:rPr>
      </w:pPr>
      <w:r>
        <w:rPr>
          <w:rFonts w:eastAsia="Times New Roman"/>
          <w:b/>
          <w:bCs/>
          <w:sz w:val="48"/>
          <w:szCs w:val="48"/>
          <w:lang w:eastAsia="pl-PL"/>
        </w:rPr>
        <w:lastRenderedPageBreak/>
        <w:t>O G Ł O S Z E N I E</w:t>
      </w:r>
    </w:p>
    <w:p w:rsidR="00096D10" w:rsidRDefault="00096D10" w:rsidP="00096D10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Zarząd Powiatu Zawierciańskiego</w:t>
      </w:r>
    </w:p>
    <w:p w:rsidR="00096D10" w:rsidRDefault="00096D10" w:rsidP="00096D10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ogłasza przeprowadzenie konsultacji</w:t>
      </w:r>
      <w:r>
        <w:rPr>
          <w:b/>
          <w:sz w:val="28"/>
          <w:szCs w:val="28"/>
        </w:rPr>
        <w:t xml:space="preserve"> społecznych z organizacjami pozarządowymi w przedmiocie  projektu uchwały Rady Powiatu w sprawie uchwalenia Statutu Zakładu Lecznictwa Ambulatoryjnego w Zawierciu</w:t>
      </w:r>
    </w:p>
    <w:p w:rsidR="00096D10" w:rsidRDefault="00096D10" w:rsidP="00096D10">
      <w:pPr>
        <w:spacing w:after="0" w:line="240" w:lineRule="auto"/>
        <w:jc w:val="center"/>
        <w:rPr>
          <w:b/>
          <w:sz w:val="28"/>
          <w:szCs w:val="28"/>
        </w:rPr>
      </w:pPr>
    </w:p>
    <w:p w:rsidR="00096D10" w:rsidRDefault="00096D10" w:rsidP="00096D10">
      <w:pPr>
        <w:spacing w:after="0" w:line="240" w:lineRule="auto"/>
        <w:jc w:val="center"/>
        <w:rPr>
          <w:b/>
          <w:sz w:val="28"/>
          <w:szCs w:val="28"/>
        </w:rPr>
      </w:pPr>
    </w:p>
    <w:p w:rsidR="00096D10" w:rsidRDefault="00096D10" w:rsidP="00096D10">
      <w:pPr>
        <w:spacing w:after="0" w:line="240" w:lineRule="auto"/>
        <w:jc w:val="center"/>
        <w:rPr>
          <w:b/>
          <w:sz w:val="28"/>
          <w:szCs w:val="28"/>
        </w:rPr>
      </w:pPr>
    </w:p>
    <w:p w:rsidR="00096D10" w:rsidRDefault="00096D10" w:rsidP="00096D10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Podstawą prawną do przeprowadzenia konsultacji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jest ustawa z dnia 5 czerwca 1998 r. o samorządzie powiatowym oraz Uchwała Nr XLVIII/475/10 Rady Powiatu Zawierciańskiego z dnia 24 czerwca 2010 roku w sprawie określenia szczegółowego sposobu konsultowania z organizacjami pozarządowymi              i innymi podmiotami projektów aktów prawa miejscowego w dziedzinach dotyczących ich działalności statutowej.</w:t>
      </w:r>
    </w:p>
    <w:p w:rsidR="00096D10" w:rsidRDefault="00096D10" w:rsidP="00096D10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Konsultacje przeprowadzone będą w formie otwartego spotkania                                 z organizacjami pozarządowymi , które odbędzie się  w dniu  </w:t>
      </w:r>
      <w:r>
        <w:rPr>
          <w:b/>
          <w:sz w:val="28"/>
          <w:szCs w:val="28"/>
        </w:rPr>
        <w:t>11.04.2012 roku    o godz. 12.00</w:t>
      </w:r>
      <w:r>
        <w:rPr>
          <w:sz w:val="28"/>
          <w:szCs w:val="28"/>
        </w:rPr>
        <w:t xml:space="preserve"> w Starostwie Powiatowym  w Zawierciu, sala   nr 200 (II piętro).</w:t>
      </w:r>
    </w:p>
    <w:p w:rsidR="00096D10" w:rsidRDefault="00096D10" w:rsidP="00096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Rady Powiatu Zawierciańskiego w sprawie uchwalenia Statutu Zakładu Lecznictwa Ambulatoryjnego w Zawierciu zamieszczony jest               na stronie internetowej powiatu: </w:t>
      </w:r>
      <w:hyperlink r:id="rId6" w:history="1">
        <w:r>
          <w:rPr>
            <w:rStyle w:val="Hipercze"/>
            <w:szCs w:val="28"/>
          </w:rPr>
          <w:t>www.zawiercie.powiat.pl</w:t>
        </w:r>
      </w:hyperlink>
      <w:r>
        <w:rPr>
          <w:color w:val="255991"/>
          <w:sz w:val="28"/>
          <w:szCs w:val="28"/>
        </w:rPr>
        <w:t xml:space="preserve"> </w:t>
      </w:r>
      <w:r>
        <w:rPr>
          <w:sz w:val="28"/>
          <w:szCs w:val="28"/>
        </w:rPr>
        <w:t>w zakładce NGO,      w Biuletynie Informacji Publicznej  oraz dostępny w Wydziale Zdrowia i Spraw Społecznych Starostwa Powiatowego w Zawierciu.</w:t>
      </w:r>
    </w:p>
    <w:p w:rsidR="00096D10" w:rsidRDefault="00096D10" w:rsidP="00096D10">
      <w:pPr>
        <w:jc w:val="both"/>
        <w:rPr>
          <w:rFonts w:ascii="Calibri" w:hAnsi="Calibri"/>
          <w:szCs w:val="24"/>
        </w:rPr>
      </w:pPr>
    </w:p>
    <w:p w:rsidR="00096D10" w:rsidRDefault="00096D10" w:rsidP="00096D10">
      <w:pPr>
        <w:rPr>
          <w:sz w:val="22"/>
        </w:rPr>
      </w:pPr>
    </w:p>
    <w:p w:rsidR="00096D10" w:rsidRDefault="00096D10" w:rsidP="00096D10"/>
    <w:p w:rsidR="00096D10" w:rsidRDefault="00096D10" w:rsidP="00096D10">
      <w:pPr>
        <w:spacing w:after="120"/>
      </w:pPr>
    </w:p>
    <w:p w:rsidR="00096D10" w:rsidRDefault="00096D10" w:rsidP="00096D10">
      <w:pPr>
        <w:spacing w:after="120"/>
      </w:pPr>
    </w:p>
    <w:p w:rsidR="00096D10" w:rsidRDefault="00096D10" w:rsidP="00096D10">
      <w:pPr>
        <w:spacing w:after="120"/>
      </w:pPr>
    </w:p>
    <w:p w:rsidR="00096D10" w:rsidRDefault="00096D10" w:rsidP="00096D10">
      <w:pPr>
        <w:jc w:val="center"/>
        <w:rPr>
          <w:bCs/>
          <w:sz w:val="28"/>
        </w:rPr>
      </w:pPr>
    </w:p>
    <w:p w:rsidR="00096D10" w:rsidRDefault="00096D10" w:rsidP="00096D10"/>
    <w:p w:rsidR="001E37A8" w:rsidRDefault="001E37A8"/>
    <w:sectPr w:rsidR="001E37A8" w:rsidSect="001E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967438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31CC284B"/>
    <w:multiLevelType w:val="singleLevel"/>
    <w:tmpl w:val="BB206B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3">
    <w:nsid w:val="35605FA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00C5238"/>
    <w:multiLevelType w:val="hybridMultilevel"/>
    <w:tmpl w:val="00EC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905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7512E6"/>
    <w:multiLevelType w:val="hybridMultilevel"/>
    <w:tmpl w:val="6A4C5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E52FB"/>
    <w:multiLevelType w:val="hybridMultilevel"/>
    <w:tmpl w:val="75F4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B584B"/>
    <w:multiLevelType w:val="hybridMultilevel"/>
    <w:tmpl w:val="B0F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116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10">
    <w:nsid w:val="51E927A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11">
    <w:nsid w:val="66A932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65B5A24"/>
    <w:multiLevelType w:val="hybridMultilevel"/>
    <w:tmpl w:val="F072C596"/>
    <w:lvl w:ilvl="0" w:tplc="BC4E8D7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FEAA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E8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E1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4F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6A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84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4F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0A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F7A2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D10"/>
    <w:rsid w:val="00096D10"/>
    <w:rsid w:val="001E37A8"/>
    <w:rsid w:val="00D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D10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96D10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D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D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D1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D1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D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D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096D1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96D10"/>
    <w:pPr>
      <w:spacing w:after="0" w:line="240" w:lineRule="auto"/>
      <w:jc w:val="center"/>
    </w:pPr>
    <w:rPr>
      <w:rFonts w:eastAsia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D10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6D10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/../../.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1571</Words>
  <Characters>9427</Characters>
  <Application>Microsoft Office Word</Application>
  <DocSecurity>0</DocSecurity>
  <Lines>78</Lines>
  <Paragraphs>21</Paragraphs>
  <ScaleCrop>false</ScaleCrop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azawodnik</dc:creator>
  <cp:keywords/>
  <dc:description/>
  <cp:lastModifiedBy>Aleksandra Jasińska</cp:lastModifiedBy>
  <cp:revision>3</cp:revision>
  <dcterms:created xsi:type="dcterms:W3CDTF">2012-03-28T08:35:00Z</dcterms:created>
  <dcterms:modified xsi:type="dcterms:W3CDTF">2012-03-28T12:47:00Z</dcterms:modified>
</cp:coreProperties>
</file>