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AA" w:rsidRDefault="00FD1AAA" w:rsidP="00FD1AA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E818CF">
        <w:rPr>
          <w:sz w:val="28"/>
          <w:szCs w:val="28"/>
        </w:rPr>
        <w:t>Zawiercie 2013.10.08</w:t>
      </w:r>
    </w:p>
    <w:p w:rsidR="00FD1AAA" w:rsidRDefault="00FD1AAA" w:rsidP="00FD1AAA">
      <w:pPr>
        <w:jc w:val="both"/>
      </w:pPr>
    </w:p>
    <w:p w:rsidR="00FD1AAA" w:rsidRDefault="00FD1AAA" w:rsidP="00FD1AAA">
      <w:pPr>
        <w:jc w:val="center"/>
        <w:rPr>
          <w:b/>
        </w:rPr>
      </w:pPr>
      <w:r>
        <w:rPr>
          <w:b/>
        </w:rPr>
        <w:t>Starosta Zawierciański</w:t>
      </w:r>
    </w:p>
    <w:p w:rsidR="00FD1AAA" w:rsidRDefault="00FD1AAA" w:rsidP="00FD1AAA">
      <w:pPr>
        <w:jc w:val="center"/>
        <w:rPr>
          <w:b/>
        </w:rPr>
      </w:pPr>
      <w:r>
        <w:rPr>
          <w:b/>
        </w:rPr>
        <w:t>Wykonujący zadania z zakresu administracji rządowej</w:t>
      </w:r>
    </w:p>
    <w:p w:rsidR="00FD1AAA" w:rsidRDefault="00FD1AAA" w:rsidP="00FD1AAA">
      <w:pPr>
        <w:jc w:val="center"/>
        <w:rPr>
          <w:b/>
          <w:sz w:val="28"/>
          <w:szCs w:val="28"/>
        </w:rPr>
      </w:pPr>
    </w:p>
    <w:p w:rsidR="00FD1AAA" w:rsidRDefault="00FD1AAA" w:rsidP="00FD1AAA">
      <w:pPr>
        <w:jc w:val="both"/>
      </w:pPr>
      <w:r>
        <w:tab/>
        <w:t xml:space="preserve">Działając na podstawie art. 35 ust.1 ustawy z dnia 21 sierpnia 1997r o gospodarce nieruchomościami ( </w:t>
      </w:r>
      <w:proofErr w:type="spellStart"/>
      <w:r>
        <w:t>Dz.U</w:t>
      </w:r>
      <w:proofErr w:type="spellEnd"/>
      <w:r>
        <w:t>. z 2010</w:t>
      </w:r>
      <w:r w:rsidR="00E94A99">
        <w:t xml:space="preserve"> </w:t>
      </w:r>
      <w:r>
        <w:t xml:space="preserve">r Nr 102, poz. 651 z </w:t>
      </w:r>
      <w:proofErr w:type="spellStart"/>
      <w:r>
        <w:t>późn</w:t>
      </w:r>
      <w:proofErr w:type="spellEnd"/>
      <w:r>
        <w:t>. zm.) podaje do publicznej wiadomości</w:t>
      </w:r>
    </w:p>
    <w:p w:rsidR="00FD1AAA" w:rsidRDefault="00FD1AAA" w:rsidP="00FD1AAA">
      <w:pPr>
        <w:jc w:val="center"/>
        <w:rPr>
          <w:b/>
        </w:rPr>
      </w:pPr>
      <w:r>
        <w:rPr>
          <w:b/>
        </w:rPr>
        <w:t>W Y K A Z</w:t>
      </w:r>
    </w:p>
    <w:p w:rsidR="00FD1AAA" w:rsidRDefault="00FD1AAA" w:rsidP="00FD1AAA">
      <w:pPr>
        <w:jc w:val="both"/>
      </w:pPr>
      <w:r>
        <w:t>Nieruchomości Skarbu Państwa ,  przeznaczonych do sprzedaży , wchodzących w skład zasobu nieruchomości Skarbu Państwa.</w:t>
      </w:r>
    </w:p>
    <w:p w:rsidR="00FD1AAA" w:rsidRDefault="00FD1AAA" w:rsidP="00FD1AAA">
      <w:pPr>
        <w:jc w:val="both"/>
        <w:rPr>
          <w:b/>
        </w:rPr>
      </w:pPr>
      <w:r>
        <w:rPr>
          <w:b/>
        </w:rPr>
        <w:t>Poł</w:t>
      </w:r>
      <w:r w:rsidR="00ED550E">
        <w:rPr>
          <w:b/>
        </w:rPr>
        <w:t>ożenie nieruchomości : Zawiercie</w:t>
      </w:r>
      <w:r w:rsidR="001C41A6">
        <w:rPr>
          <w:b/>
        </w:rPr>
        <w:t xml:space="preserve"> obręb M</w:t>
      </w:r>
      <w:bookmarkStart w:id="0" w:name="_GoBack"/>
      <w:bookmarkEnd w:id="0"/>
      <w:r w:rsidR="001C41A6">
        <w:rPr>
          <w:b/>
        </w:rPr>
        <w:t>arciszów</w:t>
      </w:r>
    </w:p>
    <w:p w:rsidR="00FD1AAA" w:rsidRDefault="00FD1AAA" w:rsidP="00FD1AAA">
      <w:pPr>
        <w:jc w:val="both"/>
        <w:rPr>
          <w:b/>
        </w:rPr>
      </w:pPr>
      <w:r>
        <w:rPr>
          <w:b/>
        </w:rPr>
        <w:t xml:space="preserve">Nieruchomość </w:t>
      </w:r>
      <w:r w:rsidR="00ED550E">
        <w:rPr>
          <w:b/>
        </w:rPr>
        <w:t xml:space="preserve">niezabudowana </w:t>
      </w:r>
    </w:p>
    <w:p w:rsidR="00FD1AAA" w:rsidRDefault="00FD1AAA" w:rsidP="00FD1AAA">
      <w:pPr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643"/>
        <w:gridCol w:w="1322"/>
        <w:gridCol w:w="1283"/>
        <w:gridCol w:w="1530"/>
        <w:gridCol w:w="1710"/>
        <w:gridCol w:w="11"/>
        <w:gridCol w:w="1789"/>
      </w:tblGrid>
      <w:tr w:rsidR="00FD1AAA" w:rsidTr="00FD1AA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center"/>
              <w:rPr>
                <w:b/>
              </w:rPr>
            </w:pPr>
            <w:r>
              <w:rPr>
                <w:b/>
              </w:rPr>
              <w:t>Działka nr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center"/>
              <w:rPr>
                <w:b/>
              </w:rPr>
            </w:pPr>
            <w:r>
              <w:rPr>
                <w:b/>
              </w:rPr>
              <w:t>Wartość rynkowa  netto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FD1AAA">
            <w:pPr>
              <w:jc w:val="both"/>
              <w:rPr>
                <w:b/>
              </w:rPr>
            </w:pPr>
            <w:r>
              <w:rPr>
                <w:b/>
              </w:rPr>
              <w:t>Przeznaczenie w planie zag.</w:t>
            </w:r>
          </w:p>
          <w:p w:rsidR="00FD1AAA" w:rsidRDefault="00FD1AAA">
            <w:pPr>
              <w:jc w:val="both"/>
              <w:rPr>
                <w:b/>
              </w:rPr>
            </w:pPr>
            <w:r>
              <w:rPr>
                <w:b/>
              </w:rPr>
              <w:t>Przestrzennego</w:t>
            </w:r>
          </w:p>
        </w:tc>
      </w:tr>
      <w:tr w:rsidR="00FD1AAA" w:rsidTr="00FD1AAA">
        <w:trPr>
          <w:trHeight w:val="1312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ED550E">
            <w:pPr>
              <w:rPr>
                <w:b/>
              </w:rPr>
            </w:pPr>
            <w:r>
              <w:rPr>
                <w:b/>
              </w:rPr>
              <w:t>Zawiercie</w:t>
            </w:r>
          </w:p>
          <w:p w:rsidR="00ED550E" w:rsidRDefault="00ED550E">
            <w:pPr>
              <w:rPr>
                <w:b/>
              </w:rPr>
            </w:pPr>
            <w:r>
              <w:rPr>
                <w:b/>
              </w:rPr>
              <w:t xml:space="preserve">Km 4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A" w:rsidRDefault="00FD1AAA">
            <w:pPr>
              <w:jc w:val="center"/>
              <w:rPr>
                <w:b/>
                <w:sz w:val="28"/>
                <w:szCs w:val="28"/>
              </w:rPr>
            </w:pPr>
          </w:p>
          <w:p w:rsidR="00FD1AAA" w:rsidRDefault="00FD1AAA" w:rsidP="00ED5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="00ED550E">
              <w:rPr>
                <w:b/>
              </w:rPr>
              <w:t>550/13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A" w:rsidRDefault="00FD1AAA">
            <w:pPr>
              <w:pBdr>
                <w:bottom w:val="single" w:sz="6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D1AAA" w:rsidRDefault="00FD1AAA" w:rsidP="00ED550E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</w:p>
          <w:p w:rsidR="00FD1AAA" w:rsidRDefault="00FD1AAA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  <w:p w:rsidR="00FD1AAA" w:rsidRPr="00ED550E" w:rsidRDefault="00ED550E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16357m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A" w:rsidRDefault="00ED550E">
            <w:pPr>
              <w:rPr>
                <w:b/>
              </w:rPr>
            </w:pPr>
            <w:r>
              <w:rPr>
                <w:b/>
              </w:rPr>
              <w:t>CZ1Z/000</w:t>
            </w:r>
          </w:p>
          <w:p w:rsidR="00ED550E" w:rsidRDefault="00ED550E">
            <w:pPr>
              <w:rPr>
                <w:b/>
              </w:rPr>
            </w:pPr>
            <w:r>
              <w:rPr>
                <w:b/>
              </w:rPr>
              <w:t>51244/6</w:t>
            </w:r>
          </w:p>
          <w:p w:rsidR="00FD1AAA" w:rsidRDefault="00FD1AAA">
            <w:pPr>
              <w:jc w:val="center"/>
              <w:rPr>
                <w:b/>
              </w:rPr>
            </w:pPr>
          </w:p>
          <w:p w:rsidR="00FD1AAA" w:rsidRDefault="00FD1AAA">
            <w:pPr>
              <w:jc w:val="center"/>
              <w:rPr>
                <w:b/>
              </w:rPr>
            </w:pPr>
          </w:p>
          <w:p w:rsidR="00FD1AAA" w:rsidRDefault="00FD1AAA">
            <w:pPr>
              <w:jc w:val="center"/>
              <w:rPr>
                <w:b/>
              </w:rPr>
            </w:pPr>
          </w:p>
          <w:p w:rsidR="00FD1AAA" w:rsidRDefault="00FD1AA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A" w:rsidRDefault="00FD1AAA">
            <w:pPr>
              <w:jc w:val="center"/>
              <w:rPr>
                <w:b/>
              </w:rPr>
            </w:pPr>
          </w:p>
          <w:p w:rsidR="00FD1AAA" w:rsidRPr="00E94A99" w:rsidRDefault="00E94A99">
            <w:pPr>
              <w:rPr>
                <w:b/>
              </w:rPr>
            </w:pPr>
            <w:r>
              <w:rPr>
                <w:b/>
              </w:rPr>
              <w:t>195</w:t>
            </w:r>
            <w:r w:rsidR="00ED550E" w:rsidRPr="00E94A99">
              <w:rPr>
                <w:b/>
              </w:rPr>
              <w:t> 000,00</w:t>
            </w:r>
            <w:r>
              <w:rPr>
                <w:b/>
              </w:rPr>
              <w:t>zł</w:t>
            </w:r>
          </w:p>
          <w:p w:rsidR="00FD1AAA" w:rsidRDefault="00FD1AAA">
            <w:pPr>
              <w:rPr>
                <w:b/>
              </w:rPr>
            </w:pPr>
          </w:p>
          <w:p w:rsidR="00FD1AAA" w:rsidRDefault="00FD1AAA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AA" w:rsidRDefault="00E818CF" w:rsidP="00E818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  <w:r w:rsidR="00FD1AAA">
              <w:rPr>
                <w:b/>
                <w:sz w:val="22"/>
                <w:szCs w:val="22"/>
              </w:rPr>
              <w:t xml:space="preserve">- teren </w:t>
            </w:r>
            <w:r>
              <w:rPr>
                <w:b/>
                <w:sz w:val="22"/>
                <w:szCs w:val="22"/>
              </w:rPr>
              <w:t>zieleni</w:t>
            </w:r>
          </w:p>
          <w:p w:rsidR="00E818CF" w:rsidRDefault="00E818CF" w:rsidP="00E818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1P1- tereny obiektów produkcyjnych ,składów i magazynów.</w:t>
            </w:r>
            <w:r w:rsidR="00FD1AAA">
              <w:rPr>
                <w:b/>
                <w:sz w:val="22"/>
                <w:szCs w:val="22"/>
              </w:rPr>
              <w:t xml:space="preserve"> </w:t>
            </w:r>
          </w:p>
          <w:p w:rsidR="00FD1AAA" w:rsidRDefault="00FD1AA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D1AAA" w:rsidRDefault="00FD1AAA" w:rsidP="00FD1AAA">
      <w:pPr>
        <w:jc w:val="both"/>
        <w:rPr>
          <w:b/>
        </w:rPr>
      </w:pPr>
    </w:p>
    <w:p w:rsidR="00FD1AAA" w:rsidRDefault="00FD1AAA" w:rsidP="00FD1AAA">
      <w:pPr>
        <w:jc w:val="both"/>
        <w:rPr>
          <w:b/>
        </w:rPr>
      </w:pPr>
      <w:r>
        <w:rPr>
          <w:b/>
        </w:rPr>
        <w:t>W/wymieniona nieruchomość zostanie zbyta , na rzecz osoby ustalonej jako nabywca nieruchomości w drodze przetargu, w trybie art. 37 ust 1 ustawy o gospodarce nieruchomościami.</w:t>
      </w:r>
    </w:p>
    <w:p w:rsidR="00FD1AAA" w:rsidRDefault="00FD1AAA" w:rsidP="00FD1AAA">
      <w:pPr>
        <w:jc w:val="both"/>
        <w:rPr>
          <w:b/>
        </w:rPr>
      </w:pPr>
    </w:p>
    <w:p w:rsidR="00FD1AAA" w:rsidRDefault="00FD1AAA" w:rsidP="00FD1AAA">
      <w:pPr>
        <w:jc w:val="both"/>
      </w:pPr>
      <w:r>
        <w:t xml:space="preserve">Osoby , którym przysługuje pierwszeństwo w nabyciu nieruchomości na podstawie art. 34 ust. 1 pkt 1 i pkt 2 – ustawy  o  gospodarce  nieruchomościami ,   mogą  w  terminie  do </w:t>
      </w:r>
    </w:p>
    <w:p w:rsidR="00FD1AAA" w:rsidRDefault="00E818CF" w:rsidP="00FD1AAA">
      <w:pPr>
        <w:jc w:val="both"/>
      </w:pPr>
      <w:r>
        <w:t>29.11</w:t>
      </w:r>
      <w:r w:rsidR="00FD1AAA">
        <w:t>.2013 r. złożyć pisemne oświadczenie, że wyrażają zgodę na nabycie po cenie i warunkach podanych w wykazie.</w:t>
      </w:r>
    </w:p>
    <w:p w:rsidR="00FD1AAA" w:rsidRDefault="00FD1AAA" w:rsidP="00FD1AAA">
      <w:pPr>
        <w:ind w:firstLine="708"/>
        <w:jc w:val="both"/>
      </w:pPr>
      <w:r>
        <w:t>Termin przetargu i warunki uczestnictwa zostaną podane do publicznej wiadomości w lokalnej prasie i na stronie internetowej starostwa w drodze ogłoszenia o przetargu.</w:t>
      </w:r>
    </w:p>
    <w:p w:rsidR="00FD1AAA" w:rsidRDefault="00FD1AAA" w:rsidP="00FD1AAA">
      <w:pPr>
        <w:ind w:firstLine="360"/>
        <w:jc w:val="both"/>
      </w:pPr>
      <w:r>
        <w:t>Niniejszy wykaz podaje się do publicznej wiadomości poprzez umieszczenie na tablicy</w:t>
      </w:r>
      <w:r w:rsidR="00E818CF">
        <w:t xml:space="preserve"> ogłoszeń w dn. 18.10.2013 r do 08.11</w:t>
      </w:r>
      <w:r>
        <w:t>.2013r  w n/w jednostkach:</w:t>
      </w:r>
    </w:p>
    <w:p w:rsidR="00FD1AAA" w:rsidRDefault="00FD1AAA" w:rsidP="00FD1AAA">
      <w:pPr>
        <w:ind w:left="360"/>
        <w:jc w:val="both"/>
      </w:pP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   Urząd Gminy Irządze: 42-446 Irządze 124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   Urząd Gminy Kroczyce: 42-425 Kroczyce, Ul. Batalionów Chłopskich 29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   Urząd Miejski Łazy: 42-450 Łazy, ul. Traugutta 15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    Urząd Miasta i Gminy Ogrodzieniec: 42-440 Ogrodzieniec, ul. Pl. Wolności 25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    Urząd Miasta i Gminy Pilica: 42-436 Pilica, ul. Żarnowiecka 46A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6.    Urząd Miasta Poręba: 42-480 Poręba, ul. Dworcowa 1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    Urząd Miasta i Gminy Szczekociny: 42-445 Szczekociny, ul. Senatorska 2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    Urząd Gminy Włodowice: 42-421 Włodowice, ul. Krakowska 26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    Urząd Miasta Zawiercie: 42-400 Zawiercie, ul. Leśna 2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10.  Urząd Gminy Żarnowiec  42-439 Żarnowiec , ul. Krakowska 34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11.  Urząd Skarbowy w Zawierciu : 42-400 Zawiercie ul. Leśna 8</w:t>
      </w:r>
    </w:p>
    <w:p w:rsidR="00FD1AAA" w:rsidRDefault="00FD1AAA" w:rsidP="00FD1A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12.  Zakład Ubezpieczeń Społecznych w Zawierciu 42-400 Zawiercie , ul </w:t>
      </w:r>
      <w:proofErr w:type="spellStart"/>
      <w:r>
        <w:rPr>
          <w:sz w:val="20"/>
          <w:szCs w:val="20"/>
        </w:rPr>
        <w:t>Blanowska</w:t>
      </w:r>
      <w:proofErr w:type="spellEnd"/>
      <w:r>
        <w:rPr>
          <w:sz w:val="20"/>
          <w:szCs w:val="20"/>
        </w:rPr>
        <w:t xml:space="preserve"> 2</w:t>
      </w:r>
    </w:p>
    <w:p w:rsidR="00FD1AAA" w:rsidRDefault="00FD1AAA" w:rsidP="00FD1AAA"/>
    <w:p w:rsidR="00B62D66" w:rsidRDefault="00B62D66"/>
    <w:sectPr w:rsidR="00B6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E"/>
    <w:rsid w:val="001C41A6"/>
    <w:rsid w:val="001F5C0E"/>
    <w:rsid w:val="005F3BE2"/>
    <w:rsid w:val="00B62D66"/>
    <w:rsid w:val="00E818CF"/>
    <w:rsid w:val="00E94A99"/>
    <w:rsid w:val="00ED550E"/>
    <w:rsid w:val="00F11B36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5</cp:revision>
  <cp:lastPrinted>2013-10-07T13:33:00Z</cp:lastPrinted>
  <dcterms:created xsi:type="dcterms:W3CDTF">2013-10-07T08:33:00Z</dcterms:created>
  <dcterms:modified xsi:type="dcterms:W3CDTF">2013-10-07T13:59:00Z</dcterms:modified>
</cp:coreProperties>
</file>