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DA" w:rsidRDefault="003831DA">
      <w:pPr>
        <w:pStyle w:val="Default"/>
        <w:jc w:val="both"/>
      </w:pPr>
    </w:p>
    <w:p w:rsidR="003831DA" w:rsidRDefault="0021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OGÓLNY SCHEMAT PROCEDURY KONTROLI PRZEDSIĘBIORCÓW WYKONUJĄCYCH TRANSPORT DROGOWY NA PODSTAWIE WYDANEGO ZEZWOLENIA NA WYKONYWANIE ZAWODU PRZEWOŹNIKA DROGOWEGO, LICENCJI, ZAŚWIADCZENIA O WYKONYWANIU PRZEWOZÓW NA POTRZEBY WŁASNE</w:t>
      </w:r>
    </w:p>
    <w:p w:rsidR="003831DA" w:rsidRDefault="002133D7">
      <w:pPr>
        <w:pStyle w:val="Default"/>
        <w:spacing w:line="276" w:lineRule="auto"/>
        <w:jc w:val="both"/>
      </w:pPr>
      <w:r w:rsidRPr="00ED6A4C">
        <w:t>Zgodnie z art. 47 ust. 3 ustawy z dnia 6 marca 2018 r. Prawo przedsiębiorców (Dz. U. z 2018 r. poz.646) organ kontroli zamieszcza w Biuletynie Informacji Publicznej na swojej stronie podmiotowej ogólny schemat tych procedur kontroli, które wynikają z przepisów powszechnie obowiązującego prawa</w:t>
      </w:r>
      <w:r>
        <w:t xml:space="preserve"> organ kontroli zamieszcza w Biuletynie Informacji Publicznej na swojej stronie podmiotowej ogólny schemat tych procedur kontroli, które wynikają z przepisów powszechnie obowiązującego prawa. </w:t>
      </w:r>
    </w:p>
    <w:p w:rsidR="003831DA" w:rsidRDefault="0021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84 ustawy z dnia 6 września 2001r. o transporcie drogowym </w:t>
      </w:r>
      <w:r>
        <w:rPr>
          <w:rFonts w:ascii="Times New Roman" w:hAnsi="Times New Roman" w:cs="Times New Roman"/>
          <w:sz w:val="24"/>
          <w:szCs w:val="24"/>
        </w:rPr>
        <w:br/>
        <w:t>(Dz. U. z 2017 r. poz. 2200 z późn.zm) organy udzielające zezwolenia na wykonywanie zawodu przewoźnika drogowego, licencji, zezwolenia lub wydające zaświadczenia o wykonywaniu przewozów na potrzeby własne są uprawnione do kontroli przedsiębiorcy w zakresie spełniania wymogów będących podstawą do wydania tych dokumentów. Kontrolę, o której mowa przeprowadza się co najmniej raz na 5 lat.</w:t>
      </w:r>
    </w:p>
    <w:p w:rsidR="003831DA" w:rsidRDefault="002133D7" w:rsidP="002133D7">
      <w:pPr>
        <w:pStyle w:val="Default"/>
        <w:spacing w:line="276" w:lineRule="auto"/>
        <w:jc w:val="both"/>
      </w:pPr>
      <w:r>
        <w:t xml:space="preserve">Kontrola działalności gospodarczej przedsiębiorców wykonujących transport drogowy zgodnie z art. 85 ustawy o transporcie drogowym przeprowadzana jest na zasadach określonych </w:t>
      </w:r>
      <w:r w:rsidR="00754F5B">
        <w:br/>
      </w:r>
      <w:r>
        <w:t>w rozdziale 5 ustawy</w:t>
      </w:r>
      <w:r w:rsidRPr="00ED6A4C">
        <w:t xml:space="preserve"> z dnia 6 marca 2018 r. Prawo przedsiębiorców(Dz. U. z 2018 r. poz.646)</w:t>
      </w:r>
      <w:r w:rsidR="00754F5B">
        <w:t>.</w:t>
      </w:r>
    </w:p>
    <w:p w:rsidR="002133D7" w:rsidRDefault="002133D7">
      <w:pPr>
        <w:pStyle w:val="Default"/>
        <w:jc w:val="both"/>
      </w:pPr>
      <w:r>
        <w:t xml:space="preserve"> </w:t>
      </w:r>
    </w:p>
    <w:p w:rsidR="003831DA" w:rsidRDefault="002133D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Przygotowanie i przebieg kontroli: </w:t>
      </w:r>
    </w:p>
    <w:p w:rsidR="003831DA" w:rsidRDefault="002133D7">
      <w:pPr>
        <w:pStyle w:val="Default"/>
        <w:spacing w:line="276" w:lineRule="auto"/>
        <w:jc w:val="both"/>
      </w:pPr>
      <w:r>
        <w:br/>
        <w:t>1. Kontrolę wszczyna się nie wcześniej niż po upływie 7 dni  i nie później niż przed upływem  30 dni od dnia doręczenia zawiadomienia o zamiarze wszczęcia kontroli. Jeżeli kontrola nie zostanie wszczęta w terminie 30 dni od dnia doręczenia zawiadomienia, wszczęcie kontroli wymaga ponownego zawiadomienia. Na wniosek przedsiębiorcy kontrola może być wszczęta przed upływem 7 dni od dnia doręczenia zawiadomienia.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after="27" w:line="276" w:lineRule="auto"/>
        <w:jc w:val="both"/>
      </w:pPr>
      <w:r>
        <w:t xml:space="preserve">2. Zawiadomienie o zamiarze wszczęcia kontroli zawiera: </w:t>
      </w:r>
    </w:p>
    <w:p w:rsidR="003831DA" w:rsidRDefault="002133D7">
      <w:pPr>
        <w:pStyle w:val="Default"/>
        <w:spacing w:after="27" w:line="276" w:lineRule="auto"/>
        <w:jc w:val="both"/>
      </w:pPr>
      <w:r>
        <w:t xml:space="preserve">a) oznaczenie organu; </w:t>
      </w:r>
    </w:p>
    <w:p w:rsidR="003831DA" w:rsidRDefault="002133D7">
      <w:pPr>
        <w:pStyle w:val="Default"/>
        <w:spacing w:after="27" w:line="276" w:lineRule="auto"/>
        <w:jc w:val="both"/>
      </w:pPr>
      <w:r>
        <w:t xml:space="preserve">b) datę i miejsce wystawienia; </w:t>
      </w:r>
    </w:p>
    <w:p w:rsidR="003831DA" w:rsidRDefault="002133D7">
      <w:pPr>
        <w:pStyle w:val="Default"/>
        <w:spacing w:after="27" w:line="276" w:lineRule="auto"/>
        <w:jc w:val="both"/>
      </w:pPr>
      <w:r>
        <w:t xml:space="preserve">c) oznaczenie przedsiębiorcy; </w:t>
      </w:r>
    </w:p>
    <w:p w:rsidR="003831DA" w:rsidRDefault="002133D7">
      <w:pPr>
        <w:pStyle w:val="Default"/>
        <w:spacing w:after="27" w:line="276" w:lineRule="auto"/>
        <w:jc w:val="both"/>
      </w:pPr>
      <w:r>
        <w:t xml:space="preserve">d) wskazanie zakresu przedmiotowego kontroli; </w:t>
      </w:r>
    </w:p>
    <w:p w:rsidR="003831DA" w:rsidRDefault="002133D7">
      <w:pPr>
        <w:pStyle w:val="Default"/>
        <w:spacing w:line="276" w:lineRule="auto"/>
        <w:jc w:val="both"/>
      </w:pPr>
      <w:r>
        <w:t xml:space="preserve">e) podpis osoby upoważnionej do zawiadomienia.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3. Zawiadomienie o zamiarze wszczęcia kontroli doręcza się przedsiębiorcy: </w:t>
      </w:r>
    </w:p>
    <w:p w:rsidR="003831DA" w:rsidRDefault="002133D7">
      <w:pPr>
        <w:pStyle w:val="Default"/>
        <w:spacing w:line="276" w:lineRule="auto"/>
        <w:jc w:val="both"/>
      </w:pPr>
      <w:r>
        <w:t xml:space="preserve">- osobie fizycznej – na adres: zamieszkania, zakładu głównego lub miejsca, w którym planowana jest kontrola działalności gospodarczej (wybrać adres najbardziej prawdopodobnego, skutecznego doręczenia zawiadomienia), </w:t>
      </w:r>
    </w:p>
    <w:p w:rsidR="003831DA" w:rsidRDefault="002133D7">
      <w:pPr>
        <w:pStyle w:val="Default"/>
        <w:spacing w:line="276" w:lineRule="auto"/>
        <w:jc w:val="both"/>
      </w:pPr>
      <w:r>
        <w:t xml:space="preserve">- osobie prawnej – na adres siedziby, </w:t>
      </w:r>
    </w:p>
    <w:p w:rsidR="003831DA" w:rsidRDefault="0021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adres wskazany do korespondencji przez przedsiębiorcę.</w:t>
      </w:r>
    </w:p>
    <w:p w:rsidR="003831DA" w:rsidRDefault="002133D7">
      <w:pPr>
        <w:pStyle w:val="Default"/>
        <w:spacing w:line="276" w:lineRule="auto"/>
        <w:jc w:val="both"/>
      </w:pPr>
      <w:r>
        <w:t xml:space="preserve">Do zawiadomienia o zamiarze wszczęcia kontroli stosuje się przepisy art. 42 i 45 ustawy </w:t>
      </w:r>
      <w:r>
        <w:br/>
        <w:t xml:space="preserve">z dnia 14 czerwca 1960 r. – Kodeks postępowania administracyjnego (Dz. U. z 2017r. </w:t>
      </w:r>
      <w:r>
        <w:br/>
        <w:t xml:space="preserve">poz. 1257 z </w:t>
      </w:r>
      <w:proofErr w:type="spellStart"/>
      <w:r>
        <w:t>późn</w:t>
      </w:r>
      <w:proofErr w:type="spellEnd"/>
      <w:r>
        <w:t xml:space="preserve">. zm.).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4. Do doręczeń stosuje się przepisy art. 39 ustawy z dnia 14 czerwca 1960 r. – Kodeks postępowania administracyjnego (Dz. U. z 2017r. poz. 1257 </w:t>
      </w:r>
      <w:proofErr w:type="spellStart"/>
      <w:r>
        <w:t>poźn</w:t>
      </w:r>
      <w:proofErr w:type="spellEnd"/>
      <w:r>
        <w:t xml:space="preserve">. zm.).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5. Czynności kontrolnych dokonuje się w obecności kontrolowanego lub osoby przez niego upoważnionej.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6. Kontrolowany przedsiębiorca jest obowiązany do pisemnego wskazania osoby upoważnionej do reprezentowania go w trakcie kontroli, w szczególności w czasie jego nieobecności. W razie nieobecności kontrolowanego lub osoby przez niego upoważnionej czynności kontrolne mogą być wszczęte w obecności innego pracownika kontrolowanego, który może być uznany </w:t>
      </w:r>
      <w:r w:rsidR="00754F5B">
        <w:br/>
      </w:r>
      <w:r>
        <w:t xml:space="preserve">za osobę, o której mowa w art. 97 ustawy z dnia 23 kwietnia 1964 r. – Kodeks cywilny, </w:t>
      </w:r>
      <w:r w:rsidR="00754F5B">
        <w:br/>
      </w:r>
      <w:r>
        <w:t xml:space="preserve">lub w obecności przywołanego świadka, którym powinien być funkcjonariusz publiczny, niebędący jednak pracownikiem organu przeprowadzającego kontrolę. W takim przypadku, pracownikowi okazuje się tylko legitymację służbową. </w:t>
      </w:r>
    </w:p>
    <w:p w:rsidR="003831DA" w:rsidRDefault="002133D7">
      <w:pPr>
        <w:pStyle w:val="Default"/>
        <w:spacing w:line="276" w:lineRule="auto"/>
        <w:jc w:val="both"/>
      </w:pPr>
      <w:r>
        <w:t xml:space="preserve">Obowiązek wręczenia upoważnienia powstaje dopiero w razie pojawienia się przedsiębiorcy lub osoby upoważnionej.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7. Do czasu trwania kontroli, o którym mowa w art. 55 ust. 1 </w:t>
      </w:r>
      <w:r w:rsidRPr="00ED6A4C">
        <w:t>ustawy z dnia 6 marca 2018r. Prawo przedsiębiorców (Dz. U. z 2018 r. poz.</w:t>
      </w:r>
      <w:r w:rsidR="00754F5B">
        <w:t xml:space="preserve"> </w:t>
      </w:r>
      <w:r w:rsidRPr="00ED6A4C">
        <w:t>646)</w:t>
      </w:r>
      <w:r>
        <w:t xml:space="preserve"> nie wlicza się czasu nieobecności kontrolowanego przedsiębiorcy lub osoby przez niego upoważnionej, jeżeli stanowi </w:t>
      </w:r>
      <w:r>
        <w:br/>
        <w:t xml:space="preserve">to przeszkodę w przeprowadzeniu czynności kontrolnych.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8. Kontrolę przedsiębiorcy przeprowadza się po okazaniu legitymacji służbowej </w:t>
      </w:r>
      <w:r>
        <w:br/>
        <w:t>oraz doręczeniu upoważnienia do przeprowadzenia kontroli.</w:t>
      </w:r>
    </w:p>
    <w:p w:rsidR="003831DA" w:rsidRDefault="003831DA">
      <w:pPr>
        <w:pStyle w:val="Default"/>
        <w:spacing w:line="276" w:lineRule="auto"/>
      </w:pPr>
    </w:p>
    <w:p w:rsidR="003831DA" w:rsidRDefault="002133D7">
      <w:pPr>
        <w:pStyle w:val="Default"/>
        <w:spacing w:line="276" w:lineRule="auto"/>
      </w:pPr>
      <w:r>
        <w:t>9. Upoważnienie, zawiera co najmniej:</w:t>
      </w:r>
      <w:r>
        <w:br/>
        <w:t>1) wskazanie podstawy prawnej;</w:t>
      </w:r>
      <w:r>
        <w:br/>
        <w:t>2) oznaczenie organu kontroli;</w:t>
      </w:r>
      <w:r>
        <w:br/>
        <w:t>3) datę i miejsce wystawienia;</w:t>
      </w:r>
      <w:r>
        <w:br/>
        <w:t>4) imię i nazwisko inspektora upoważnionego do przeprowadzenia kontroli oraz numer jego legitymacji służbowej;</w:t>
      </w:r>
      <w:r>
        <w:br/>
        <w:t>5) firmę przedsiębiorcy objętego kontrolą;</w:t>
      </w:r>
      <w:r>
        <w:br/>
        <w:t>6) określenie zakresu przedmiotowego kontroli;</w:t>
      </w:r>
      <w:r>
        <w:br/>
        <w:t>7) wskazanie daty rozpoczęcia i przewidywany termin zakończenia kontroli;</w:t>
      </w:r>
      <w:r>
        <w:br/>
        <w:t>8) podpis osoby udzielającej upoważnienia;</w:t>
      </w:r>
      <w:r>
        <w:br/>
        <w:t>9) pouczenie o prawach i obowiązkach kontrolowanego.</w:t>
      </w:r>
    </w:p>
    <w:p w:rsidR="003831DA" w:rsidRDefault="002133D7">
      <w:pPr>
        <w:pStyle w:val="Default"/>
        <w:spacing w:line="276" w:lineRule="auto"/>
        <w:jc w:val="both"/>
      </w:pPr>
      <w:r>
        <w:br/>
        <w:t xml:space="preserve">10. Osoby upoważnione do przeprowadzenia kontroli mają prawo do: </w:t>
      </w:r>
      <w:r>
        <w:rPr>
          <w:color w:val="FFFFFF" w:themeColor="background1"/>
        </w:rPr>
        <w:t>……………………..</w:t>
      </w:r>
      <w:r>
        <w:br/>
        <w:t xml:space="preserve">a) żądania od przedsiębiorcy i jego pracowników pisemnych lub ustnych wyjaśnień, okazania dokumentów i innych nośników informacji oraz udostępnienia wszelkich danych mających związek z przedmiotem kontroli;  </w:t>
      </w:r>
      <w:r>
        <w:rPr>
          <w:color w:val="FFFFFF" w:themeColor="background1"/>
        </w:rPr>
        <w:t>………………………………………………………………</w:t>
      </w:r>
      <w:r>
        <w:br/>
        <w:t xml:space="preserve">b) wstępu na teren przedsiębiorcy, w tym do pomieszczeń, gdzie prowadzi on działalność gospodarczą, w dniach i godzinach, w których jest lub powinna być wykonywana </w:t>
      </w:r>
      <w:r>
        <w:br/>
        <w:t xml:space="preserve">ta działalność, oraz wstępu do pojazdów użytkowanych przez przedsiębiorcę. </w:t>
      </w:r>
      <w:r>
        <w:br/>
      </w:r>
    </w:p>
    <w:p w:rsidR="003831DA" w:rsidRDefault="002133D7">
      <w:pPr>
        <w:pStyle w:val="Default"/>
        <w:spacing w:line="276" w:lineRule="auto"/>
        <w:jc w:val="both"/>
      </w:pPr>
      <w:r>
        <w:lastRenderedPageBreak/>
        <w:t xml:space="preserve">11. Odstępuje się od czynności kontrolnych w przypadku jeżeli działalność gospodarcza przedsiębiorcy jest już objęta kontrolą innego organu chyba, że przedsiębiorca wyraził zgodę na równoczesne podjęcie i prowadzenie więcej niż jednej kontroli.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Zgodnie z art. 79 czynności kontrolne związane z pobieraniem próbek i dokonywaniem oględzin, w tym pojazdów, lub dokonywaniem pomiarów, mogą być przeprowadzane</w:t>
      </w:r>
      <w:r>
        <w:rPr>
          <w:rFonts w:ascii="Times New Roman" w:hAnsi="Times New Roman" w:cs="Times New Roman"/>
          <w:sz w:val="24"/>
          <w:szCs w:val="24"/>
        </w:rPr>
        <w:br/>
        <w:t xml:space="preserve">przed upływem terminu 7 dni. Czynności związane z pobieraniem próbek i dokonywaniem oględzin nie mogą przekraczać jednego dnia roboczego, natomiast czynności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dokonywaniem pomiarów nie mogą przekraczać kolejnych 24 godzin liczonych od chwili rozpoczęcia tych czynności. Oględziny nie mogą dotyczyć treści dokumentów. Z czynności związanych z pobieraniem próbek lub dokonywaniem oględzin, w tym pojazdów, </w:t>
      </w:r>
      <w:r>
        <w:rPr>
          <w:rFonts w:ascii="Times New Roman" w:hAnsi="Times New Roman" w:cs="Times New Roman"/>
          <w:sz w:val="24"/>
          <w:szCs w:val="24"/>
        </w:rPr>
        <w:br/>
        <w:t>lub dokonywaniem pomiarów sporządza się protokół.</w:t>
      </w:r>
    </w:p>
    <w:p w:rsidR="003831DA" w:rsidRPr="002133D7" w:rsidRDefault="002133D7" w:rsidP="0021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trwania kontroli uwzględniony jest w art. 55 ust. 1 </w:t>
      </w:r>
      <w:r w:rsidRPr="002133D7">
        <w:rPr>
          <w:rFonts w:ascii="Times New Roman" w:hAnsi="Times New Roman" w:cs="Times New Roman"/>
          <w:sz w:val="24"/>
          <w:szCs w:val="24"/>
        </w:rPr>
        <w:t xml:space="preserve">ustawy z dnia 6 marca 2018r. </w:t>
      </w:r>
      <w:r>
        <w:rPr>
          <w:rFonts w:ascii="Times New Roman" w:hAnsi="Times New Roman" w:cs="Times New Roman"/>
          <w:sz w:val="24"/>
          <w:szCs w:val="24"/>
        </w:rPr>
        <w:br/>
      </w:r>
      <w:r w:rsidRPr="002133D7">
        <w:rPr>
          <w:rFonts w:ascii="Times New Roman" w:hAnsi="Times New Roman" w:cs="Times New Roman"/>
          <w:sz w:val="24"/>
          <w:szCs w:val="24"/>
        </w:rPr>
        <w:t>Prawo przedsiębiorców (Dz. U. z 2018 r. poz.</w:t>
      </w:r>
      <w:r w:rsidR="00754F5B">
        <w:rPr>
          <w:rFonts w:ascii="Times New Roman" w:hAnsi="Times New Roman" w:cs="Times New Roman"/>
          <w:sz w:val="24"/>
          <w:szCs w:val="24"/>
        </w:rPr>
        <w:t xml:space="preserve"> </w:t>
      </w:r>
      <w:r w:rsidRPr="002133D7">
        <w:rPr>
          <w:rFonts w:ascii="Times New Roman" w:hAnsi="Times New Roman" w:cs="Times New Roman"/>
          <w:sz w:val="24"/>
          <w:szCs w:val="24"/>
        </w:rPr>
        <w:t>646)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3D7">
        <w:rPr>
          <w:rFonts w:ascii="Times New Roman" w:hAnsi="Times New Roman" w:cs="Times New Roman"/>
          <w:sz w:val="24"/>
          <w:szCs w:val="24"/>
        </w:rPr>
        <w:t xml:space="preserve"> W przypadku wszczęcia kontroli, przedsiębiorca jest obowiązany niezwłocznie okazać książkę kontroli.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14. Przedsiębiorca jest zwolniony z okazania książki kontroli, jeżeli jej okazanie jest niemożliwe ze względu na udostępnienie jej innemu organowi kontroli. W takim przypadku przedsiębiorca okazuje książkę kontroli w siedzibie organu kontroli w terminie 3 dni roboczych od dnia zwrotu tej książki przez organ kontroli (informację o terminie dostarczenia książki kontroli należy zapisać w protokole z kontroli).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 xml:space="preserve">15. W książce kontroli dokonuje się wpisu o przeprowadzonej kontroli. </w:t>
      </w:r>
    </w:p>
    <w:p w:rsidR="003831DA" w:rsidRDefault="0021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16. Przedsiębiorca jest obowiązany dokonywać w książce kontroli wpisu informującego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o wykonaniu zaleceń pokontrolnych bądź wpisu o ich uchyleniu przez organ kontroli lub jego organ nadrzędny albo sąd administracyjny.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Książka kontroli może być prowadzona także w formie elektronicznej. Przedsiębiorca, który prowadzi książkę kontroli w formie elektronicznej, dokonuje wpisów oraz aktualizacji danych zawartych w książce kontroli. </w:t>
      </w:r>
    </w:p>
    <w:p w:rsidR="003831DA" w:rsidRDefault="002133D7">
      <w:pPr>
        <w:pStyle w:val="Default"/>
        <w:spacing w:line="276" w:lineRule="auto"/>
        <w:jc w:val="both"/>
      </w:pPr>
      <w:r>
        <w:t>17. Kontrolę przeprowadza się w siedzibie kontrolowanego lub w miejscu wykonywania działalności gospodarczej oraz w godzinach pracy lub w czasie faktycznego wykonywania działalności gospodarczej przez kontrolowanego. Kontrola lub poszczególne czynności kontrolne, za zgodą kontrolowanego, mogą być przeprowadzane również w siedzibie organu kontroli, jeżeli może to usprawnić prowadzenie kontroli.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>18. Czynności kontrolne powinny być przeprowadzane w sposób sprawny i możliwie niezakłócający funkcjonowania kontrolowanego przedsiębiorcy. W przypadku</w:t>
      </w:r>
      <w:r w:rsidR="00754F5B">
        <w:t xml:space="preserve"> </w:t>
      </w:r>
      <w:bookmarkStart w:id="0" w:name="_GoBack"/>
      <w:bookmarkEnd w:id="0"/>
      <w:r>
        <w:t xml:space="preserve">gdy przedsiębiorca wskaże na piśmie, że przeprowadzane czynności zakłócają w sposób istotny działalność gospodarczą przedsiębiorcy, konieczność podjęcia takich czynności powinna być uzasadniona w protokole kontroli. </w:t>
      </w:r>
    </w:p>
    <w:p w:rsidR="003831DA" w:rsidRDefault="003831DA">
      <w:pPr>
        <w:pStyle w:val="Default"/>
        <w:spacing w:line="276" w:lineRule="auto"/>
        <w:jc w:val="both"/>
      </w:pPr>
    </w:p>
    <w:p w:rsidR="003831DA" w:rsidRDefault="002133D7">
      <w:pPr>
        <w:pStyle w:val="Default"/>
        <w:spacing w:line="276" w:lineRule="auto"/>
        <w:jc w:val="both"/>
      </w:pPr>
      <w:r>
        <w:t>19. Z czynności kontrolnych sporządza się protokół kontroli w dwóch jednobrzmiących egzemplarzach, po jednym dla każdej ze stron.</w:t>
      </w:r>
    </w:p>
    <w:sectPr w:rsidR="003831DA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DA"/>
    <w:rsid w:val="002133D7"/>
    <w:rsid w:val="003831DA"/>
    <w:rsid w:val="00754F5B"/>
    <w:rsid w:val="00C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2FD9"/>
  <w15:docId w15:val="{937334D8-27CC-499D-A00F-59A4E0AC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954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0441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1175</Words>
  <Characters>7056</Characters>
  <Application>Microsoft Office Word</Application>
  <DocSecurity>0</DocSecurity>
  <Lines>58</Lines>
  <Paragraphs>16</Paragraphs>
  <ScaleCrop>false</ScaleCrop>
  <Company>Starostwo Powiatowe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kmisztal</dc:creator>
  <cp:lastModifiedBy>Karolina Misztal</cp:lastModifiedBy>
  <cp:revision>4</cp:revision>
  <cp:lastPrinted>2017-03-03T10:02:00Z</cp:lastPrinted>
  <dcterms:created xsi:type="dcterms:W3CDTF">2018-06-20T05:33:00Z</dcterms:created>
  <dcterms:modified xsi:type="dcterms:W3CDTF">2018-06-20T05:48:00Z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